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rPr>
      </w:pPr>
    </w:p>
    <w:p>
      <w:pPr>
        <w:pStyle w:val="7"/>
        <w:rPr>
          <w:rFonts w:ascii="Times New Roman"/>
          <w:sz w:val="20"/>
        </w:rPr>
      </w:pPr>
    </w:p>
    <w:p>
      <w:pPr>
        <w:pStyle w:val="7"/>
        <w:rPr>
          <w:rFonts w:ascii="Times New Roman"/>
          <w:sz w:val="20"/>
        </w:rPr>
      </w:pPr>
      <w:r>
        <w:rPr>
          <w:sz w:val="50"/>
          <w:lang w:eastAsia="zh-CN"/>
        </w:rPr>
        <w:drawing>
          <wp:anchor distT="0" distB="0" distL="114300" distR="114300" simplePos="0" relativeHeight="251662336" behindDoc="0" locked="0" layoutInCell="1" allowOverlap="1">
            <wp:simplePos x="0" y="0"/>
            <wp:positionH relativeFrom="column">
              <wp:posOffset>1279525</wp:posOffset>
            </wp:positionH>
            <wp:positionV relativeFrom="paragraph">
              <wp:posOffset>13335</wp:posOffset>
            </wp:positionV>
            <wp:extent cx="4597400" cy="1104900"/>
            <wp:effectExtent l="0" t="0" r="0" b="0"/>
            <wp:wrapSquare wrapText="bothSides"/>
            <wp:docPr id="4" name="图片 4" descr="学院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院校标"/>
                    <pic:cNvPicPr>
                      <a:picLocks noChangeAspect="1"/>
                    </pic:cNvPicPr>
                  </pic:nvPicPr>
                  <pic:blipFill>
                    <a:blip r:embed="rId8"/>
                    <a:stretch>
                      <a:fillRect/>
                    </a:stretch>
                  </pic:blipFill>
                  <pic:spPr>
                    <a:xfrm>
                      <a:off x="0" y="0"/>
                      <a:ext cx="4597400" cy="1104900"/>
                    </a:xfrm>
                    <a:prstGeom prst="rect">
                      <a:avLst/>
                    </a:prstGeom>
                  </pic:spPr>
                </pic:pic>
              </a:graphicData>
            </a:graphic>
          </wp:anchor>
        </w:drawing>
      </w:r>
    </w:p>
    <w:p>
      <w:pPr>
        <w:pStyle w:val="7"/>
        <w:rPr>
          <w:rFonts w:ascii="Times New Roman"/>
          <w:sz w:val="20"/>
        </w:rPr>
      </w:pPr>
    </w:p>
    <w:p>
      <w:pPr>
        <w:pStyle w:val="7"/>
        <w:rPr>
          <w:rFonts w:ascii="Times New Roman"/>
          <w:sz w:val="20"/>
        </w:rPr>
      </w:pPr>
    </w:p>
    <w:p>
      <w:pPr>
        <w:spacing w:before="155"/>
        <w:ind w:right="2"/>
        <w:jc w:val="center"/>
        <w:rPr>
          <w:sz w:val="50"/>
          <w:lang w:eastAsia="zh-CN"/>
        </w:rPr>
      </w:pPr>
    </w:p>
    <w:p>
      <w:pPr>
        <w:pStyle w:val="7"/>
        <w:rPr>
          <w:sz w:val="50"/>
          <w:lang w:eastAsia="zh-CN"/>
        </w:rPr>
      </w:pPr>
      <w:r>
        <w:rPr>
          <w:lang w:eastAsia="zh-CN"/>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ragraph">
                  <wp:posOffset>172720</wp:posOffset>
                </wp:positionV>
                <wp:extent cx="7560945" cy="1383665"/>
                <wp:effectExtent l="0" t="0" r="1905" b="6985"/>
                <wp:wrapNone/>
                <wp:docPr id="296" name="Group 251"/>
                <wp:cNvGraphicFramePr/>
                <a:graphic xmlns:a="http://schemas.openxmlformats.org/drawingml/2006/main">
                  <a:graphicData uri="http://schemas.microsoft.com/office/word/2010/wordprocessingGroup">
                    <wpg:wgp>
                      <wpg:cNvGrpSpPr/>
                      <wpg:grpSpPr>
                        <a:xfrm>
                          <a:off x="0" y="0"/>
                          <a:ext cx="7560945" cy="1383665"/>
                          <a:chOff x="0" y="1016"/>
                          <a:chExt cx="11907" cy="2179"/>
                        </a:xfrm>
                      </wpg:grpSpPr>
                      <pic:pic xmlns:pic="http://schemas.openxmlformats.org/drawingml/2006/picture">
                        <pic:nvPicPr>
                          <pic:cNvPr id="297" name="Picture 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3122"/>
                            <a:ext cx="11907" cy="73"/>
                          </a:xfrm>
                          <a:prstGeom prst="rect">
                            <a:avLst/>
                          </a:prstGeom>
                          <a:noFill/>
                          <a:ln>
                            <a:noFill/>
                          </a:ln>
                        </pic:spPr>
                      </pic:pic>
                      <wps:wsp>
                        <wps:cNvPr id="298" name="Rectangle 255"/>
                        <wps:cNvSpPr>
                          <a:spLocks noChangeArrowheads="1"/>
                        </wps:cNvSpPr>
                        <wps:spPr bwMode="auto">
                          <a:xfrm>
                            <a:off x="0" y="1046"/>
                            <a:ext cx="11907" cy="2077"/>
                          </a:xfrm>
                          <a:prstGeom prst="rect">
                            <a:avLst/>
                          </a:prstGeom>
                          <a:solidFill>
                            <a:srgbClr val="4BACC6"/>
                          </a:solidFill>
                          <a:ln>
                            <a:noFill/>
                          </a:ln>
                        </wps:spPr>
                        <wps:bodyPr rot="0" vert="horz" wrap="square" lIns="91440" tIns="45720" rIns="91440" bIns="45720" anchor="t" anchorCtr="0" upright="1">
                          <a:noAutofit/>
                        </wps:bodyPr>
                      </wps:wsp>
                      <wps:wsp>
                        <wps:cNvPr id="299" name="AutoShape 254"/>
                        <wps:cNvSpPr/>
                        <wps:spPr bwMode="auto">
                          <a:xfrm>
                            <a:off x="0" y="1016"/>
                            <a:ext cx="11907" cy="2136"/>
                          </a:xfrm>
                          <a:custGeom>
                            <a:avLst/>
                            <a:gdLst>
                              <a:gd name="T0" fmla="*/ 11906 w 11907"/>
                              <a:gd name="T1" fmla="+- 0 1016 1016"/>
                              <a:gd name="T2" fmla="*/ 1016 h 2136"/>
                              <a:gd name="T3" fmla="*/ 0 w 11907"/>
                              <a:gd name="T4" fmla="+- 0 1016 1016"/>
                              <a:gd name="T5" fmla="*/ 1016 h 2136"/>
                              <a:gd name="T6" fmla="*/ 0 w 11907"/>
                              <a:gd name="T7" fmla="+- 0 1076 1016"/>
                              <a:gd name="T8" fmla="*/ 1076 h 2136"/>
                              <a:gd name="T9" fmla="*/ 11906 w 11907"/>
                              <a:gd name="T10" fmla="+- 0 1076 1016"/>
                              <a:gd name="T11" fmla="*/ 1076 h 2136"/>
                              <a:gd name="T12" fmla="*/ 11906 w 11907"/>
                              <a:gd name="T13" fmla="+- 0 1016 1016"/>
                              <a:gd name="T14" fmla="*/ 1016 h 2136"/>
                              <a:gd name="T15" fmla="*/ 11906 w 11907"/>
                              <a:gd name="T16" fmla="+- 0 3092 1016"/>
                              <a:gd name="T17" fmla="*/ 3092 h 2136"/>
                              <a:gd name="T18" fmla="*/ 0 w 11907"/>
                              <a:gd name="T19" fmla="+- 0 3092 1016"/>
                              <a:gd name="T20" fmla="*/ 3092 h 2136"/>
                              <a:gd name="T21" fmla="*/ 0 w 11907"/>
                              <a:gd name="T22" fmla="+- 0 3152 1016"/>
                              <a:gd name="T23" fmla="*/ 3152 h 2136"/>
                              <a:gd name="T24" fmla="*/ 11906 w 11907"/>
                              <a:gd name="T25" fmla="+- 0 3152 1016"/>
                              <a:gd name="T26" fmla="*/ 3152 h 2136"/>
                              <a:gd name="T27" fmla="*/ 11906 w 11907"/>
                              <a:gd name="T28" fmla="+- 0 3092 1016"/>
                              <a:gd name="T29" fmla="*/ 3092 h 2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2136">
                                <a:moveTo>
                                  <a:pt x="11906" y="0"/>
                                </a:moveTo>
                                <a:lnTo>
                                  <a:pt x="0" y="0"/>
                                </a:lnTo>
                                <a:lnTo>
                                  <a:pt x="0" y="60"/>
                                </a:lnTo>
                                <a:lnTo>
                                  <a:pt x="11906" y="60"/>
                                </a:lnTo>
                                <a:lnTo>
                                  <a:pt x="11906" y="0"/>
                                </a:lnTo>
                                <a:moveTo>
                                  <a:pt x="11906" y="2076"/>
                                </a:moveTo>
                                <a:lnTo>
                                  <a:pt x="0" y="2076"/>
                                </a:lnTo>
                                <a:lnTo>
                                  <a:pt x="0" y="2136"/>
                                </a:lnTo>
                                <a:lnTo>
                                  <a:pt x="11906" y="2136"/>
                                </a:lnTo>
                                <a:lnTo>
                                  <a:pt x="11906" y="2076"/>
                                </a:lnTo>
                              </a:path>
                            </a:pathLst>
                          </a:custGeom>
                          <a:solidFill>
                            <a:srgbClr val="F2F2F2"/>
                          </a:solidFill>
                          <a:ln>
                            <a:noFill/>
                          </a:ln>
                        </wps:spPr>
                        <wps:bodyPr rot="0" vert="horz" wrap="square" lIns="91440" tIns="45720" rIns="91440" bIns="45720" anchor="t" anchorCtr="0" upright="1">
                          <a:noAutofit/>
                        </wps:bodyPr>
                      </wps:wsp>
                      <pic:pic xmlns:pic="http://schemas.openxmlformats.org/drawingml/2006/picture">
                        <pic:nvPicPr>
                          <pic:cNvPr id="300" name="Picture 2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1147"/>
                            <a:ext cx="11907" cy="1872"/>
                          </a:xfrm>
                          <a:prstGeom prst="rect">
                            <a:avLst/>
                          </a:prstGeom>
                          <a:noFill/>
                          <a:ln>
                            <a:noFill/>
                          </a:ln>
                        </pic:spPr>
                      </pic:pic>
                      <wps:wsp>
                        <wps:cNvPr id="301" name="Text Box 252"/>
                        <wps:cNvSpPr txBox="1">
                          <a:spLocks noChangeArrowheads="1"/>
                        </wps:cNvSpPr>
                        <wps:spPr bwMode="auto">
                          <a:xfrm>
                            <a:off x="0" y="1121"/>
                            <a:ext cx="11907" cy="2016"/>
                          </a:xfrm>
                          <a:prstGeom prst="rect">
                            <a:avLst/>
                          </a:prstGeom>
                          <a:noFill/>
                          <a:ln>
                            <a:noFill/>
                          </a:ln>
                        </wps:spPr>
                        <wps:txbx>
                          <w:txbxContent>
                            <w:p>
                              <w:pPr>
                                <w:spacing w:before="10"/>
                                <w:rPr>
                                  <w:rFonts w:ascii="黑体"/>
                                  <w:sz w:val="60"/>
                                </w:rPr>
                              </w:pPr>
                            </w:p>
                            <w:p>
                              <w:pPr>
                                <w:jc w:val="center"/>
                                <w:rPr>
                                  <w:sz w:val="60"/>
                                  <w:lang w:eastAsia="zh-CN"/>
                                </w:rPr>
                              </w:pPr>
                              <w:r>
                                <w:rPr>
                                  <w:rFonts w:hint="eastAsia"/>
                                  <w:color w:val="FFFFFF"/>
                                  <w:sz w:val="60"/>
                                  <w:lang w:eastAsia="zh-CN"/>
                                </w:rPr>
                                <w:t>汽车检测与维修技术</w:t>
                              </w:r>
                              <w:r>
                                <w:rPr>
                                  <w:color w:val="FFFFFF"/>
                                  <w:sz w:val="60"/>
                                  <w:lang w:eastAsia="zh-CN"/>
                                </w:rPr>
                                <w:t>专业人才培养方案</w:t>
                              </w:r>
                            </w:p>
                          </w:txbxContent>
                        </wps:txbx>
                        <wps:bodyPr rot="0" vert="horz" wrap="square" lIns="0" tIns="0" rIns="0" bIns="0" anchor="t" anchorCtr="0" upright="1">
                          <a:noAutofit/>
                        </wps:bodyPr>
                      </wps:wsp>
                    </wpg:wgp>
                  </a:graphicData>
                </a:graphic>
              </wp:anchor>
            </w:drawing>
          </mc:Choice>
          <mc:Fallback>
            <w:pict>
              <v:group id="Group 251" o:spid="_x0000_s1026" o:spt="203" style="position:absolute;left:0pt;margin-left:0pt;margin-top:13.6pt;height:108.95pt;width:595.35pt;mso-position-horizontal-relative:page;z-index:-251655168;mso-width-relative:page;mso-height-relative:page;" coordorigin="0,1016" coordsize="11907,2179" o:gfxdata="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AubPAAvwAAAKUBAAAZAAAAZHJzL19yZWxzL2Uy&#10;b0RvYy54bWwucmVsc72QwYrCMBCG7wv7DmHu27Q9LLKY9iKCV3EfYEimabCZhCSKvr2BZUFB8OZx&#10;Zvi//2PW48Uv4kwpu8AKuqYFQayDcWwV/B62XysQuSAbXAKTgitlGIfPj/WeFiw1lGcXs6gUzgrm&#10;UuKPlFnP5DE3IRLXyxSSx1LHZGVEfURLsm/bb5nuGTA8MMXOKEg704M4XGNtfs0O0+Q0bYI+eeLy&#10;pEI6X7srEJOlosCTcfi37JvIFuRzh+49Dt2/g3x47nAD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">
                <o:lock v:ext="edit" aspectratio="f"/>
                <v:shape id="Picture 256" o:spid="_x0000_s1026" o:spt="75" type="#_x0000_t75" style="position:absolute;left:0;top:3122;height:73;width:11907;" filled="f" o:preferrelative="t" stroked="f" coordsize="21600,21600" o:gfxdata="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17j74A&#10;AADcAAAADwAAAAAAAAABACAAAAAiAAAAZHJzL2Rvd25yZXYueG1sUEsBAhQAFAAAAAgAh07iQDMv&#10;BZ47AAAAOQAAABAAAAAAAAAAAQAgAAAADQEAAGRycy9zaGFwZXhtbC54bWxQSwUGAAAAAAYABgBb&#10;AQAAtwMAAAAA&#10;">
                  <v:fill on="f" focussize="0,0"/>
                  <v:stroke on="f"/>
                  <v:imagedata r:id="rId9" o:title=""/>
                  <o:lock v:ext="edit" aspectratio="t"/>
                </v:shape>
                <v:rect id="Rectangle 255" o:spid="_x0000_s1026" o:spt="1" style="position:absolute;left:0;top:1046;height:2077;width:11907;" fillcolor="#4BACC6" filled="t" stroked="f" coordsize="21600,21600" o:gfxdata="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lJaDrsAAADc&#10;AAAADwAAAAAAAAABACAAAAAiAAAAZHJzL2Rvd25yZXYueG1sUEsBAhQAFAAAAAgAh07iQDMvBZ47&#10;AAAAOQAAABAAAAAAAAAAAQAgAAAACgEAAGRycy9zaGFwZXhtbC54bWxQSwUGAAAAAAYABgBbAQAA&#10;tAMAAAAA&#10;">
                  <v:fill on="t" focussize="0,0"/>
                  <v:stroke on="f"/>
                  <v:imagedata o:title=""/>
                  <o:lock v:ext="edit" aspectratio="f"/>
                </v:rect>
                <v:shape id="AutoShape 254" o:spid="_x0000_s1026" o:spt="100" style="position:absolute;left:0;top:1016;height:2136;width:11907;" fillcolor="#F2F2F2" filled="t" stroked="f" coordsize="11907,2136" o:gfxdata="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uAQ6/&#10;AAAA3AAAAA8AAAAAAAAAAQAgAAAAIgAAAGRycy9kb3ducmV2LnhtbFBLAQIUABQAAAAIAIdO4kAz&#10;LwWeOwAAADkAAAAQAAAAAAAAAAEAIAAAAA4BAABkcnMvc2hhcGV4bWwueG1sUEsFBgAAAAAGAAYA&#10;WwEAALgDAAAAAA==&#10;" path="m11906,0l0,0,0,60,11906,60,11906,0m11906,2076l0,2076,0,2136,11906,2136,11906,2076e">
                  <v:path o:connectlocs="11906,1016;0,1016;0,1076;11906,1076;11906,1016;11906,3092;0,3092;0,3152;11906,3152;11906,3092" o:connectangles="0,0,0,0,0,0,0,0,0,0"/>
                  <v:fill on="t" focussize="0,0"/>
                  <v:stroke on="f"/>
                  <v:imagedata o:title=""/>
                  <o:lock v:ext="edit" aspectratio="f"/>
                </v:shape>
                <v:shape id="Picture 253" o:spid="_x0000_s1026" o:spt="75" type="#_x0000_t75" style="position:absolute;left:0;top:1147;height:1872;width:11907;" filled="f" o:preferrelative="t" stroked="f" coordsize="21600,21600" o:gfxdata="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pE4hLsAAADc&#10;AAAADwAAAAAAAAABACAAAAAiAAAAZHJzL2Rvd25yZXYueG1sUEsBAhQAFAAAAAgAh07iQDMvBZ47&#10;AAAAOQAAABAAAAAAAAAAAQAgAAAACgEAAGRycy9zaGFwZXhtbC54bWxQSwUGAAAAAAYABgBbAQAA&#10;tAMAAAAA&#10;">
                  <v:fill on="f" focussize="0,0"/>
                  <v:stroke on="f"/>
                  <v:imagedata r:id="rId10" o:title=""/>
                  <o:lock v:ext="edit" aspectratio="t"/>
                </v:shape>
                <v:shape id="Text Box 252" o:spid="_x0000_s1026" o:spt="202" type="#_x0000_t202" style="position:absolute;left:0;top:1121;height:2016;width:11907;" filled="f" stroked="f" coordsize="21600,21600" o:gfxdata="UEsDBAoAAAAAAIdO4kAAAAAAAAAAAAAAAAAEAAAAZHJzL1BLAwQUAAAACACHTuJAZQidGL4AAADc&#10;AAAADwAAAGRycy9kb3ducmV2LnhtbEWPQWsCMRSE7wX/Q3hCbzXZF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idG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
                          <w:rPr>
                            <w:rFonts w:ascii="黑体"/>
                            <w:sz w:val="60"/>
                          </w:rPr>
                        </w:pPr>
                      </w:p>
                      <w:p>
                        <w:pPr>
                          <w:jc w:val="center"/>
                          <w:rPr>
                            <w:sz w:val="60"/>
                            <w:lang w:eastAsia="zh-CN"/>
                          </w:rPr>
                        </w:pPr>
                        <w:r>
                          <w:rPr>
                            <w:rFonts w:hint="eastAsia"/>
                            <w:color w:val="FFFFFF"/>
                            <w:sz w:val="60"/>
                            <w:lang w:eastAsia="zh-CN"/>
                          </w:rPr>
                          <w:t>汽车检测与维修技术</w:t>
                        </w:r>
                        <w:r>
                          <w:rPr>
                            <w:color w:val="FFFFFF"/>
                            <w:sz w:val="60"/>
                            <w:lang w:eastAsia="zh-CN"/>
                          </w:rPr>
                          <w:t>专业人才培养方案</w:t>
                        </w:r>
                      </w:p>
                    </w:txbxContent>
                  </v:textbox>
                </v:shape>
              </v:group>
            </w:pict>
          </mc:Fallback>
        </mc:AlternateContent>
      </w:r>
    </w:p>
    <w:p>
      <w:pPr>
        <w:pStyle w:val="7"/>
        <w:rPr>
          <w:sz w:val="50"/>
          <w:lang w:eastAsia="zh-CN"/>
        </w:rPr>
      </w:pPr>
    </w:p>
    <w:p>
      <w:pPr>
        <w:pStyle w:val="7"/>
        <w:rPr>
          <w:sz w:val="50"/>
          <w:lang w:eastAsia="zh-CN"/>
        </w:rPr>
      </w:pPr>
    </w:p>
    <w:p>
      <w:pPr>
        <w:spacing w:before="421"/>
        <w:ind w:right="2"/>
        <w:jc w:val="center"/>
        <w:rPr>
          <w:sz w:val="50"/>
          <w:lang w:eastAsia="zh-CN"/>
        </w:rPr>
      </w:pPr>
    </w:p>
    <w:p>
      <w:pPr>
        <w:spacing w:before="421"/>
        <w:ind w:right="2"/>
        <w:jc w:val="center"/>
        <w:rPr>
          <w:sz w:val="50"/>
          <w:lang w:eastAsia="zh-CN"/>
        </w:rPr>
      </w:pPr>
      <w:r>
        <w:rPr>
          <w:sz w:val="50"/>
          <w:lang w:eastAsia="zh-CN"/>
        </w:rPr>
        <w:t>（2021级适用）</w:t>
      </w:r>
    </w:p>
    <w:p>
      <w:pPr>
        <w:pStyle w:val="7"/>
        <w:rPr>
          <w:sz w:val="50"/>
          <w:lang w:eastAsia="zh-CN"/>
        </w:rPr>
      </w:pPr>
    </w:p>
    <w:p>
      <w:pPr>
        <w:pStyle w:val="7"/>
        <w:rPr>
          <w:sz w:val="50"/>
          <w:lang w:eastAsia="zh-CN"/>
        </w:rPr>
      </w:pPr>
    </w:p>
    <w:p>
      <w:pPr>
        <w:pStyle w:val="7"/>
        <w:rPr>
          <w:sz w:val="50"/>
          <w:lang w:eastAsia="zh-CN"/>
        </w:rPr>
      </w:pPr>
    </w:p>
    <w:p>
      <w:pPr>
        <w:pStyle w:val="7"/>
        <w:rPr>
          <w:sz w:val="50"/>
          <w:lang w:eastAsia="zh-CN"/>
        </w:rPr>
      </w:pPr>
    </w:p>
    <w:p>
      <w:pPr>
        <w:pStyle w:val="7"/>
        <w:rPr>
          <w:sz w:val="50"/>
          <w:lang w:eastAsia="zh-CN"/>
        </w:rPr>
      </w:pPr>
    </w:p>
    <w:p>
      <w:pPr>
        <w:pStyle w:val="7"/>
        <w:rPr>
          <w:sz w:val="50"/>
          <w:lang w:eastAsia="zh-CN"/>
        </w:rPr>
      </w:pPr>
    </w:p>
    <w:p>
      <w:pPr>
        <w:pStyle w:val="7"/>
        <w:rPr>
          <w:sz w:val="50"/>
          <w:lang w:eastAsia="zh-CN"/>
        </w:rPr>
      </w:pPr>
    </w:p>
    <w:p>
      <w:pPr>
        <w:pStyle w:val="7"/>
        <w:rPr>
          <w:sz w:val="50"/>
          <w:lang w:eastAsia="zh-CN"/>
        </w:rPr>
      </w:pPr>
    </w:p>
    <w:p>
      <w:pPr>
        <w:spacing w:before="370"/>
        <w:jc w:val="center"/>
        <w:rPr>
          <w:rFonts w:ascii="黑体" w:eastAsia="黑体"/>
          <w:sz w:val="36"/>
          <w:lang w:eastAsia="zh-CN"/>
        </w:rPr>
      </w:pPr>
      <w:r>
        <w:rPr>
          <w:rFonts w:hint="eastAsia" w:ascii="黑体" w:eastAsia="黑体"/>
          <w:spacing w:val="65"/>
          <w:sz w:val="36"/>
          <w:lang w:eastAsia="zh-CN"/>
        </w:rPr>
        <w:t>菏泽职业学院</w:t>
      </w:r>
      <w:r>
        <w:rPr>
          <w:rFonts w:hint="eastAsia" w:ascii="黑体" w:eastAsia="黑体"/>
          <w:spacing w:val="-101"/>
          <w:sz w:val="36"/>
          <w:lang w:eastAsia="zh-CN"/>
        </w:rPr>
        <w:t xml:space="preserve"> </w:t>
      </w:r>
    </w:p>
    <w:p>
      <w:pPr>
        <w:jc w:val="center"/>
        <w:rPr>
          <w:lang w:eastAsia="zh-CN"/>
        </w:rPr>
      </w:pPr>
    </w:p>
    <w:p>
      <w:pPr>
        <w:jc w:val="center"/>
        <w:rPr>
          <w:lang w:eastAsia="zh-CN"/>
        </w:rPr>
      </w:pPr>
      <w:r>
        <w:rPr>
          <w:rFonts w:hint="eastAsia" w:ascii="黑体" w:eastAsia="黑体"/>
          <w:spacing w:val="65"/>
          <w:sz w:val="32"/>
          <w:szCs w:val="21"/>
          <w:lang w:eastAsia="zh-CN"/>
        </w:rPr>
        <w:t>二〇二一 年 六 月</w:t>
      </w:r>
    </w:p>
    <w:p>
      <w:pPr>
        <w:jc w:val="center"/>
        <w:rPr>
          <w:lang w:eastAsia="zh-CN"/>
        </w:rPr>
        <w:sectPr>
          <w:pgSz w:w="11910" w:h="16840"/>
          <w:pgMar w:top="1580" w:right="0" w:bottom="280" w:left="0" w:header="720" w:footer="720" w:gutter="0"/>
          <w:cols w:space="720" w:num="1"/>
        </w:sectPr>
      </w:pPr>
    </w:p>
    <w:p>
      <w:pPr>
        <w:pStyle w:val="7"/>
        <w:spacing w:before="8"/>
        <w:jc w:val="center"/>
        <w:rPr>
          <w:rFonts w:ascii="黑体"/>
          <w:b/>
          <w:bCs/>
          <w:sz w:val="28"/>
          <w:szCs w:val="96"/>
          <w:lang w:eastAsia="zh-CN"/>
        </w:rPr>
      </w:pPr>
      <w:r>
        <w:rPr>
          <w:rFonts w:hint="eastAsia" w:ascii="黑体"/>
          <w:b/>
          <w:bCs/>
          <w:sz w:val="28"/>
          <w:szCs w:val="96"/>
          <w:lang w:eastAsia="zh-CN"/>
        </w:rPr>
        <w:t>编制说明</w:t>
      </w:r>
    </w:p>
    <w:p>
      <w:pPr>
        <w:pStyle w:val="7"/>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2021 级汽车检测与维修技术专业人才培养方案是依据《国家职业教育改革实施方案》（国发〔2019〕4 号）、《教育部关于职业院校专业人才培养方案制定与实施工作的指导意见》（教职成〔2019〕13 号）、《山东省教育厅关于加快推进高等职业院校学分制改革的通知》（鲁教职函[2017]2 号）等有关文件精神，结合我校实际和专业建设要求，按照《菏泽职业学院 2021 级专业人才培养方案修订指导意见》要求制定。</w:t>
      </w:r>
    </w:p>
    <w:p>
      <w:pPr>
        <w:pStyle w:val="7"/>
        <w:spacing w:before="8"/>
        <w:rPr>
          <w:rFonts w:ascii="黑体"/>
          <w:b/>
          <w:bCs/>
          <w:sz w:val="24"/>
          <w:szCs w:val="24"/>
          <w:lang w:eastAsia="zh-CN"/>
        </w:rPr>
      </w:pPr>
      <w:r>
        <w:rPr>
          <w:rFonts w:hint="eastAsia" w:ascii="黑体"/>
          <w:b/>
          <w:bCs/>
          <w:sz w:val="24"/>
          <w:szCs w:val="24"/>
          <w:lang w:eastAsia="zh-CN"/>
        </w:rPr>
        <w:t>一、人才培养方案组成</w:t>
      </w:r>
    </w:p>
    <w:p>
      <w:pPr>
        <w:pStyle w:val="7"/>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本方案共分两部分：第一部分为人才培养方案；第二部分为附件，包括课程标准、专业调研分析报告（包括人才需求调研和职业岗位能力分析）、专业人才培养方案变更审批表、菏泽职业学院交通工程系学分制评价标准和菏泽职业学院人才培养方案审核意见表。</w:t>
      </w:r>
    </w:p>
    <w:p>
      <w:pPr>
        <w:pStyle w:val="7"/>
        <w:spacing w:before="8"/>
        <w:rPr>
          <w:rFonts w:ascii="黑体"/>
          <w:b/>
          <w:bCs/>
          <w:sz w:val="24"/>
          <w:szCs w:val="24"/>
          <w:lang w:eastAsia="zh-CN"/>
        </w:rPr>
      </w:pPr>
      <w:r>
        <w:rPr>
          <w:rFonts w:hint="eastAsia" w:ascii="黑体"/>
          <w:b/>
          <w:bCs/>
          <w:sz w:val="24"/>
          <w:szCs w:val="24"/>
          <w:lang w:eastAsia="zh-CN"/>
        </w:rPr>
        <w:t>二、人才培养方案主要编制人员（姓名、单位、职务/职称）</w:t>
      </w:r>
    </w:p>
    <w:p>
      <w:pPr>
        <w:pStyle w:val="7"/>
        <w:spacing w:before="8"/>
        <w:ind w:firstLine="562" w:firstLineChars="200"/>
        <w:rPr>
          <w:rFonts w:ascii="仿宋" w:hAnsi="仿宋" w:eastAsia="仿宋" w:cs="仿宋"/>
          <w:sz w:val="28"/>
          <w:szCs w:val="96"/>
          <w:lang w:eastAsia="zh-CN"/>
        </w:rPr>
      </w:pPr>
      <w:r>
        <w:rPr>
          <w:rFonts w:hint="eastAsia" w:ascii="仿宋" w:hAnsi="仿宋" w:eastAsia="仿宋" w:cs="仿宋"/>
          <w:b/>
          <w:bCs/>
          <w:sz w:val="28"/>
          <w:szCs w:val="96"/>
          <w:lang w:eastAsia="zh-CN"/>
        </w:rPr>
        <w:t>专业负责人：</w:t>
      </w:r>
    </w:p>
    <w:p>
      <w:pPr>
        <w:pStyle w:val="7"/>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赵翠霞 菏泽职业学院交通工程系  副教授</w:t>
      </w:r>
    </w:p>
    <w:p>
      <w:pPr>
        <w:pStyle w:val="7"/>
        <w:spacing w:before="8"/>
        <w:ind w:firstLine="562" w:firstLineChars="200"/>
        <w:rPr>
          <w:rFonts w:ascii="仿宋" w:hAnsi="仿宋" w:eastAsia="仿宋" w:cs="仿宋"/>
          <w:b/>
          <w:bCs/>
          <w:sz w:val="28"/>
          <w:szCs w:val="96"/>
          <w:lang w:eastAsia="zh-CN"/>
        </w:rPr>
      </w:pPr>
      <w:r>
        <w:rPr>
          <w:rFonts w:hint="eastAsia" w:ascii="仿宋" w:hAnsi="仿宋" w:eastAsia="仿宋" w:cs="仿宋"/>
          <w:b/>
          <w:bCs/>
          <w:sz w:val="28"/>
          <w:szCs w:val="96"/>
          <w:lang w:eastAsia="zh-CN"/>
        </w:rPr>
        <w:t>参编人员：</w:t>
      </w:r>
    </w:p>
    <w:p>
      <w:pPr>
        <w:pStyle w:val="7"/>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周志明    菏泽六星汽车销售服务有限公司 工程师/副总</w:t>
      </w:r>
    </w:p>
    <w:p>
      <w:pPr>
        <w:pStyle w:val="7"/>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王洪佩    菏泽职业学院交通工程系 副主任/讲师</w:t>
      </w:r>
    </w:p>
    <w:p>
      <w:pPr>
        <w:pStyle w:val="7"/>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牟祖坤    菏泽职业学院交通工程系 副主任/助教</w:t>
      </w:r>
    </w:p>
    <w:p>
      <w:pPr>
        <w:pStyle w:val="7"/>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盛文君    菏泽职业学院交通工程系 教师/讲师</w:t>
      </w:r>
    </w:p>
    <w:p>
      <w:pPr>
        <w:pStyle w:val="7"/>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黄锐峰    菏泽职业学院交通工程系</w:t>
      </w:r>
      <w:r>
        <w:rPr>
          <w:rFonts w:ascii="仿宋" w:hAnsi="仿宋" w:eastAsia="仿宋" w:cs="仿宋"/>
          <w:sz w:val="28"/>
          <w:szCs w:val="96"/>
          <w:lang w:eastAsia="zh-CN"/>
        </w:rPr>
        <w:t xml:space="preserve"> 教师/</w:t>
      </w:r>
      <w:r>
        <w:rPr>
          <w:rFonts w:hint="eastAsia" w:ascii="仿宋" w:hAnsi="仿宋" w:eastAsia="仿宋" w:cs="仿宋"/>
          <w:sz w:val="28"/>
          <w:szCs w:val="96"/>
          <w:lang w:eastAsia="zh-CN"/>
        </w:rPr>
        <w:t>助教</w:t>
      </w:r>
    </w:p>
    <w:p>
      <w:pPr>
        <w:pStyle w:val="7"/>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贾琪惠</w:t>
      </w:r>
      <w:r>
        <w:rPr>
          <w:rFonts w:ascii="仿宋" w:hAnsi="仿宋" w:eastAsia="仿宋" w:cs="仿宋"/>
          <w:sz w:val="28"/>
          <w:szCs w:val="96"/>
          <w:lang w:eastAsia="zh-CN"/>
        </w:rPr>
        <w:t xml:space="preserve">    菏泽职业学院交通工程系 教师/助教</w:t>
      </w:r>
    </w:p>
    <w:p>
      <w:pPr>
        <w:pStyle w:val="7"/>
        <w:spacing w:before="8"/>
        <w:rPr>
          <w:rFonts w:ascii="黑体"/>
          <w:sz w:val="15"/>
          <w:szCs w:val="36"/>
          <w:lang w:eastAsia="zh-CN"/>
        </w:rPr>
      </w:pPr>
    </w:p>
    <w:sdt>
      <w:sdtPr>
        <w:rPr>
          <w:sz w:val="32"/>
          <w:szCs w:val="36"/>
        </w:rPr>
        <w:id w:val="147456167"/>
        <w:docPartObj>
          <w:docPartGallery w:val="Table of Contents"/>
          <w:docPartUnique/>
        </w:docPartObj>
      </w:sdtPr>
      <w:sdtEndPr>
        <w:rPr>
          <w:b/>
          <w:sz w:val="22"/>
          <w:szCs w:val="22"/>
        </w:rPr>
      </w:sdtEndPr>
      <w:sdtContent>
        <w:p>
          <w:pPr>
            <w:jc w:val="center"/>
            <w:rPr>
              <w:b/>
              <w:bCs/>
            </w:rPr>
          </w:pPr>
          <w:r>
            <w:rPr>
              <w:b/>
              <w:bCs/>
              <w:sz w:val="32"/>
              <w:szCs w:val="36"/>
            </w:rPr>
            <w:t>目</w:t>
          </w:r>
          <w:r>
            <w:rPr>
              <w:rFonts w:hint="eastAsia"/>
              <w:b/>
              <w:bCs/>
              <w:sz w:val="32"/>
              <w:szCs w:val="36"/>
              <w:lang w:eastAsia="zh-CN"/>
            </w:rPr>
            <w:t xml:space="preserve">   </w:t>
          </w:r>
          <w:r>
            <w:rPr>
              <w:b/>
              <w:bCs/>
              <w:sz w:val="32"/>
              <w:szCs w:val="36"/>
            </w:rPr>
            <w:t>录</w:t>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TOC \o "1-2" \h \u </w:instrText>
          </w:r>
          <w:r>
            <w:fldChar w:fldCharType="separate"/>
          </w:r>
          <w:r>
            <w:fldChar w:fldCharType="begin"/>
          </w:r>
          <w:r>
            <w:instrText xml:space="preserve"> HYPERLINK \l "_Toc80273391" </w:instrText>
          </w:r>
          <w:r>
            <w:fldChar w:fldCharType="separate"/>
          </w:r>
          <w:r>
            <w:rPr>
              <w:rStyle w:val="18"/>
              <w:rFonts w:hint="eastAsia" w:ascii="黑体" w:hAnsi="黑体" w:eastAsia="黑体" w:cs="黑体"/>
              <w:b/>
              <w:bCs/>
              <w:lang w:eastAsia="zh-CN"/>
            </w:rPr>
            <w:t>一、专业名称及代码</w:t>
          </w:r>
          <w:r>
            <w:tab/>
          </w:r>
          <w:r>
            <w:fldChar w:fldCharType="begin"/>
          </w:r>
          <w:r>
            <w:instrText xml:space="preserve"> PAGEREF _Toc80273391 \h </w:instrText>
          </w:r>
          <w:r>
            <w:fldChar w:fldCharType="separate"/>
          </w:r>
          <w:r>
            <w:t>3</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"_Toc80273392" </w:instrText>
          </w:r>
          <w:r>
            <w:fldChar w:fldCharType="separate"/>
          </w:r>
          <w:r>
            <w:rPr>
              <w:rStyle w:val="18"/>
              <w:rFonts w:hint="eastAsia"/>
              <w:b/>
              <w:bCs/>
              <w:lang w:eastAsia="zh-CN"/>
            </w:rPr>
            <w:t>（一）专业名称</w:t>
          </w:r>
          <w:r>
            <w:tab/>
          </w:r>
          <w:r>
            <w:fldChar w:fldCharType="begin"/>
          </w:r>
          <w:r>
            <w:instrText xml:space="preserve"> PAGEREF _Toc80273392 \h </w:instrText>
          </w:r>
          <w:r>
            <w:fldChar w:fldCharType="separate"/>
          </w:r>
          <w:r>
            <w:t>3</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"_Toc80273393" </w:instrText>
          </w:r>
          <w:r>
            <w:fldChar w:fldCharType="separate"/>
          </w:r>
          <w:r>
            <w:rPr>
              <w:rStyle w:val="18"/>
              <w:rFonts w:hint="eastAsia"/>
              <w:b/>
              <w:bCs/>
              <w:lang w:eastAsia="zh-CN"/>
            </w:rPr>
            <w:t>（二）专业代码</w:t>
          </w:r>
          <w:r>
            <w:tab/>
          </w:r>
          <w:r>
            <w:fldChar w:fldCharType="begin"/>
          </w:r>
          <w:r>
            <w:instrText xml:space="preserve"> PAGEREF _Toc80273393 \h </w:instrText>
          </w:r>
          <w:r>
            <w:fldChar w:fldCharType="separate"/>
          </w:r>
          <w:r>
            <w:t>3</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"_Toc80273394" </w:instrText>
          </w:r>
          <w:r>
            <w:fldChar w:fldCharType="separate"/>
          </w:r>
          <w:r>
            <w:rPr>
              <w:rStyle w:val="18"/>
              <w:rFonts w:hint="eastAsia" w:ascii="黑体" w:hAnsi="黑体" w:eastAsia="黑体" w:cs="黑体"/>
              <w:b/>
              <w:bCs/>
              <w:lang w:eastAsia="zh-CN"/>
            </w:rPr>
            <w:t>二、入学要求</w:t>
          </w:r>
          <w:r>
            <w:tab/>
          </w:r>
          <w:r>
            <w:fldChar w:fldCharType="begin"/>
          </w:r>
          <w:r>
            <w:instrText xml:space="preserve"> PAGEREF _Toc80273394 \h </w:instrText>
          </w:r>
          <w:r>
            <w:fldChar w:fldCharType="separate"/>
          </w:r>
          <w:r>
            <w:t>3</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"_Toc80273395" </w:instrText>
          </w:r>
          <w:r>
            <w:fldChar w:fldCharType="separate"/>
          </w:r>
          <w:r>
            <w:rPr>
              <w:rStyle w:val="18"/>
              <w:rFonts w:hint="eastAsia" w:ascii="黑体" w:hAnsi="黑体" w:eastAsia="黑体" w:cs="黑体"/>
              <w:b/>
              <w:bCs/>
              <w:lang w:eastAsia="zh-CN"/>
            </w:rPr>
            <w:t>三、修学年限</w:t>
          </w:r>
          <w:r>
            <w:tab/>
          </w:r>
          <w:r>
            <w:fldChar w:fldCharType="begin"/>
          </w:r>
          <w:r>
            <w:instrText xml:space="preserve"> PAGEREF _Toc80273395 \h </w:instrText>
          </w:r>
          <w:r>
            <w:fldChar w:fldCharType="separate"/>
          </w:r>
          <w:r>
            <w:t>3</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"_Toc80273396" </w:instrText>
          </w:r>
          <w:r>
            <w:fldChar w:fldCharType="separate"/>
          </w:r>
          <w:r>
            <w:rPr>
              <w:rStyle w:val="18"/>
              <w:rFonts w:hint="eastAsia" w:ascii="黑体" w:hAnsi="黑体" w:eastAsia="黑体" w:cs="黑体"/>
              <w:b/>
              <w:bCs/>
              <w:lang w:eastAsia="zh-CN"/>
            </w:rPr>
            <w:t>四、职业面向</w:t>
          </w:r>
          <w:r>
            <w:tab/>
          </w:r>
          <w:r>
            <w:fldChar w:fldCharType="begin"/>
          </w:r>
          <w:r>
            <w:instrText xml:space="preserve"> PAGEREF _Toc80273396 \h </w:instrText>
          </w:r>
          <w:r>
            <w:fldChar w:fldCharType="separate"/>
          </w:r>
          <w:r>
            <w:t>3</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"_Toc80273397" </w:instrText>
          </w:r>
          <w:r>
            <w:fldChar w:fldCharType="separate"/>
          </w:r>
          <w:r>
            <w:rPr>
              <w:rStyle w:val="18"/>
              <w:rFonts w:hint="eastAsia" w:cs="黑体" w:asciiTheme="majorEastAsia" w:hAnsiTheme="majorEastAsia" w:eastAsiaTheme="majorEastAsia"/>
              <w:bCs/>
              <w:lang w:eastAsia="zh-CN"/>
            </w:rPr>
            <w:t>表</w:t>
          </w:r>
          <w:r>
            <w:rPr>
              <w:rStyle w:val="18"/>
              <w:rFonts w:cs="黑体" w:asciiTheme="majorEastAsia" w:hAnsiTheme="majorEastAsia" w:eastAsiaTheme="majorEastAsia"/>
              <w:bCs/>
              <w:lang w:eastAsia="zh-CN"/>
            </w:rPr>
            <w:t>1</w:t>
          </w:r>
          <w:r>
            <w:tab/>
          </w:r>
          <w:r>
            <w:fldChar w:fldCharType="begin"/>
          </w:r>
          <w:r>
            <w:instrText xml:space="preserve"> PAGEREF _Toc80273397 \h </w:instrText>
          </w:r>
          <w:r>
            <w:fldChar w:fldCharType="separate"/>
          </w:r>
          <w:r>
            <w:t>3</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"_Toc80273398" </w:instrText>
          </w:r>
          <w:r>
            <w:fldChar w:fldCharType="separate"/>
          </w:r>
          <w:r>
            <w:rPr>
              <w:rStyle w:val="18"/>
              <w:rFonts w:hint="eastAsia" w:ascii="黑体" w:hAnsi="黑体" w:eastAsia="黑体" w:cs="黑体"/>
              <w:b/>
              <w:bCs/>
              <w:lang w:eastAsia="zh-CN"/>
            </w:rPr>
            <w:t>五、培养目标与培养规格</w:t>
          </w:r>
          <w:r>
            <w:tab/>
          </w:r>
          <w:r>
            <w:fldChar w:fldCharType="begin"/>
          </w:r>
          <w:r>
            <w:instrText xml:space="preserve"> PAGEREF _Toc80273398 \h </w:instrText>
          </w:r>
          <w:r>
            <w:fldChar w:fldCharType="separate"/>
          </w:r>
          <w:r>
            <w:t>3</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"_Toc80273399" </w:instrText>
          </w:r>
          <w:r>
            <w:fldChar w:fldCharType="separate"/>
          </w:r>
          <w:r>
            <w:rPr>
              <w:rStyle w:val="18"/>
              <w:rFonts w:hint="eastAsia"/>
              <w:b/>
              <w:bCs/>
              <w:lang w:eastAsia="zh-CN"/>
            </w:rPr>
            <w:t>（一）培养目标</w:t>
          </w:r>
          <w:r>
            <w:tab/>
          </w:r>
          <w:r>
            <w:fldChar w:fldCharType="begin"/>
          </w:r>
          <w:r>
            <w:instrText xml:space="preserve"> PAGEREF _Toc80273399 \h </w:instrText>
          </w:r>
          <w:r>
            <w:fldChar w:fldCharType="separate"/>
          </w:r>
          <w:r>
            <w:t>3</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"_Toc80273400" </w:instrText>
          </w:r>
          <w:r>
            <w:fldChar w:fldCharType="separate"/>
          </w:r>
          <w:r>
            <w:rPr>
              <w:rStyle w:val="18"/>
              <w:rFonts w:hint="eastAsia"/>
              <w:b/>
              <w:lang w:eastAsia="zh-CN"/>
            </w:rPr>
            <w:t>（二）培养规格</w:t>
          </w:r>
          <w:r>
            <w:tab/>
          </w:r>
          <w:r>
            <w:fldChar w:fldCharType="begin"/>
          </w:r>
          <w:r>
            <w:instrText xml:space="preserve"> PAGEREF _Toc80273400 \h </w:instrText>
          </w:r>
          <w:r>
            <w:fldChar w:fldCharType="separate"/>
          </w:r>
          <w:r>
            <w:t>3</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"_Toc80273401" </w:instrText>
          </w:r>
          <w:r>
            <w:fldChar w:fldCharType="separate"/>
          </w:r>
          <w:r>
            <w:rPr>
              <w:rStyle w:val="18"/>
              <w:rFonts w:hint="eastAsia" w:ascii="黑体" w:hAnsi="黑体" w:eastAsia="黑体" w:cs="黑体"/>
              <w:b/>
              <w:bCs/>
              <w:lang w:eastAsia="zh-CN"/>
            </w:rPr>
            <w:t>六、课程设置</w:t>
          </w:r>
          <w:r>
            <w:tab/>
          </w:r>
          <w:r>
            <w:fldChar w:fldCharType="begin"/>
          </w:r>
          <w:r>
            <w:instrText xml:space="preserve"> PAGEREF _Toc80273401 \h </w:instrText>
          </w:r>
          <w:r>
            <w:fldChar w:fldCharType="separate"/>
          </w:r>
          <w:r>
            <w:t>5</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"_Toc80273402" </w:instrText>
          </w:r>
          <w:r>
            <w:fldChar w:fldCharType="separate"/>
          </w:r>
          <w:r>
            <w:rPr>
              <w:rStyle w:val="18"/>
              <w:rFonts w:hint="eastAsia"/>
              <w:b/>
              <w:lang w:eastAsia="zh-CN"/>
            </w:rPr>
            <w:t>（一）公共基础课程</w:t>
          </w:r>
          <w:r>
            <w:tab/>
          </w:r>
          <w:r>
            <w:fldChar w:fldCharType="begin"/>
          </w:r>
          <w:r>
            <w:instrText xml:space="preserve"> PAGEREF _Toc80273402 \h </w:instrText>
          </w:r>
          <w:r>
            <w:fldChar w:fldCharType="separate"/>
          </w:r>
          <w:r>
            <w:t>6</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"_Toc80273403" </w:instrText>
          </w:r>
          <w:r>
            <w:fldChar w:fldCharType="separate"/>
          </w:r>
          <w:r>
            <w:rPr>
              <w:rStyle w:val="18"/>
              <w:rFonts w:hint="eastAsia"/>
              <w:b/>
              <w:lang w:eastAsia="zh-CN"/>
            </w:rPr>
            <w:t>（二）专业基础课程</w:t>
          </w:r>
          <w:r>
            <w:tab/>
          </w:r>
          <w:r>
            <w:fldChar w:fldCharType="begin"/>
          </w:r>
          <w:r>
            <w:instrText xml:space="preserve"> PAGEREF _Toc80273403 \h </w:instrText>
          </w:r>
          <w:r>
            <w:fldChar w:fldCharType="separate"/>
          </w:r>
          <w:r>
            <w:t>6</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"_Toc80273404" </w:instrText>
          </w:r>
          <w:r>
            <w:fldChar w:fldCharType="separate"/>
          </w:r>
          <w:r>
            <w:rPr>
              <w:rStyle w:val="18"/>
              <w:rFonts w:hint="eastAsia"/>
              <w:b/>
              <w:lang w:eastAsia="zh-CN"/>
            </w:rPr>
            <w:t>（三）专业核心课程</w:t>
          </w:r>
          <w:r>
            <w:tab/>
          </w:r>
          <w:r>
            <w:fldChar w:fldCharType="begin"/>
          </w:r>
          <w:r>
            <w:instrText xml:space="preserve"> PAGEREF _Toc80273404 \h </w:instrText>
          </w:r>
          <w:r>
            <w:fldChar w:fldCharType="separate"/>
          </w:r>
          <w:r>
            <w:t>6</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"_Toc80273405" </w:instrText>
          </w:r>
          <w:r>
            <w:fldChar w:fldCharType="separate"/>
          </w:r>
          <w:r>
            <w:rPr>
              <w:rStyle w:val="18"/>
              <w:rFonts w:hint="eastAsia"/>
              <w:b/>
              <w:lang w:eastAsia="zh-CN"/>
            </w:rPr>
            <w:t>（四）实践性教学环节</w:t>
          </w:r>
          <w:r>
            <w:tab/>
          </w:r>
          <w:r>
            <w:fldChar w:fldCharType="begin"/>
          </w:r>
          <w:r>
            <w:instrText xml:space="preserve"> PAGEREF _Toc80273405 \h </w:instrText>
          </w:r>
          <w:r>
            <w:fldChar w:fldCharType="separate"/>
          </w:r>
          <w:r>
            <w:t>7</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"_Toc80273406" </w:instrText>
          </w:r>
          <w:r>
            <w:fldChar w:fldCharType="separate"/>
          </w:r>
          <w:r>
            <w:rPr>
              <w:rStyle w:val="18"/>
              <w:rFonts w:hint="eastAsia"/>
              <w:b/>
              <w:lang w:eastAsia="zh-CN"/>
            </w:rPr>
            <w:t>（五）相关要求</w:t>
          </w:r>
          <w:r>
            <w:tab/>
          </w:r>
          <w:r>
            <w:fldChar w:fldCharType="begin"/>
          </w:r>
          <w:r>
            <w:instrText xml:space="preserve"> PAGEREF _Toc80273406 \h </w:instrText>
          </w:r>
          <w:r>
            <w:fldChar w:fldCharType="separate"/>
          </w:r>
          <w:r>
            <w:t>7</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"_Toc80273407" </w:instrText>
          </w:r>
          <w:r>
            <w:fldChar w:fldCharType="separate"/>
          </w:r>
          <w:r>
            <w:rPr>
              <w:rStyle w:val="18"/>
              <w:rFonts w:hint="eastAsia"/>
              <w:b/>
              <w:lang w:eastAsia="zh-CN"/>
            </w:rPr>
            <w:t>（六）学时安排</w:t>
          </w:r>
          <w:r>
            <w:tab/>
          </w:r>
          <w:r>
            <w:fldChar w:fldCharType="begin"/>
          </w:r>
          <w:r>
            <w:instrText xml:space="preserve"> PAGEREF _Toc80273407 \h </w:instrText>
          </w:r>
          <w:r>
            <w:fldChar w:fldCharType="separate"/>
          </w:r>
          <w:r>
            <w:t>7</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"_Toc80273408" </w:instrText>
          </w:r>
          <w:r>
            <w:fldChar w:fldCharType="separate"/>
          </w:r>
          <w:r>
            <w:rPr>
              <w:rStyle w:val="18"/>
              <w:rFonts w:hint="eastAsia" w:ascii="黑体" w:hAnsi="黑体" w:eastAsia="黑体" w:cs="黑体"/>
              <w:b/>
              <w:bCs/>
              <w:lang w:eastAsia="zh-CN"/>
            </w:rPr>
            <w:t>七、教学进程总体安排</w:t>
          </w:r>
          <w:r>
            <w:tab/>
          </w:r>
          <w:r>
            <w:fldChar w:fldCharType="begin"/>
          </w:r>
          <w:r>
            <w:instrText xml:space="preserve"> PAGEREF _Toc80273408 \h </w:instrText>
          </w:r>
          <w:r>
            <w:fldChar w:fldCharType="separate"/>
          </w:r>
          <w:r>
            <w:t>8</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"_Toc80273409" </w:instrText>
          </w:r>
          <w:r>
            <w:fldChar w:fldCharType="separate"/>
          </w:r>
          <w:r>
            <w:rPr>
              <w:rStyle w:val="18"/>
              <w:rFonts w:hint="eastAsia"/>
              <w:b/>
              <w:lang w:eastAsia="zh-CN"/>
            </w:rPr>
            <w:t>（一）教学进程表</w:t>
          </w:r>
          <w:r>
            <w:tab/>
          </w:r>
          <w:r>
            <w:fldChar w:fldCharType="begin"/>
          </w:r>
          <w:r>
            <w:instrText xml:space="preserve"> PAGEREF _Toc80273409 \h </w:instrText>
          </w:r>
          <w:r>
            <w:fldChar w:fldCharType="separate"/>
          </w:r>
          <w:r>
            <w:t>8</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"_Toc80273410" </w:instrText>
          </w:r>
          <w:r>
            <w:fldChar w:fldCharType="separate"/>
          </w:r>
          <w:r>
            <w:rPr>
              <w:rStyle w:val="18"/>
              <w:rFonts w:hint="eastAsia"/>
              <w:b/>
              <w:lang w:eastAsia="zh-CN"/>
            </w:rPr>
            <w:t>（二）课程安排及时间分配</w:t>
          </w:r>
          <w:r>
            <w:tab/>
          </w:r>
          <w:r>
            <w:fldChar w:fldCharType="begin"/>
          </w:r>
          <w:r>
            <w:instrText xml:space="preserve"> PAGEREF _Toc80273410 \h </w:instrText>
          </w:r>
          <w:r>
            <w:fldChar w:fldCharType="separate"/>
          </w:r>
          <w:r>
            <w:t>10</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"_Toc80273411" </w:instrText>
          </w:r>
          <w:r>
            <w:fldChar w:fldCharType="separate"/>
          </w:r>
          <w:r>
            <w:rPr>
              <w:rStyle w:val="18"/>
              <w:rFonts w:hint="eastAsia"/>
              <w:b/>
              <w:lang w:eastAsia="zh-CN"/>
            </w:rPr>
            <w:t>（三）职业技能等级证书考核要求与时间安排</w:t>
          </w:r>
          <w:r>
            <w:tab/>
          </w:r>
          <w:r>
            <w:fldChar w:fldCharType="begin"/>
          </w:r>
          <w:r>
            <w:instrText xml:space="preserve"> PAGEREF _Toc80273411 \h </w:instrText>
          </w:r>
          <w:r>
            <w:fldChar w:fldCharType="separate"/>
          </w:r>
          <w:r>
            <w:t>16</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"_Toc80273412" </w:instrText>
          </w:r>
          <w:r>
            <w:fldChar w:fldCharType="separate"/>
          </w:r>
          <w:r>
            <w:rPr>
              <w:rStyle w:val="18"/>
              <w:rFonts w:hint="eastAsia"/>
              <w:b/>
              <w:lang w:eastAsia="zh-CN"/>
            </w:rPr>
            <w:t>（四）顶岗实习活动安排表</w:t>
          </w:r>
          <w:r>
            <w:tab/>
          </w:r>
          <w:r>
            <w:fldChar w:fldCharType="begin"/>
          </w:r>
          <w:r>
            <w:instrText xml:space="preserve"> PAGEREF _Toc80273412 \h </w:instrText>
          </w:r>
          <w:r>
            <w:fldChar w:fldCharType="separate"/>
          </w:r>
          <w:r>
            <w:t>16</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"_Toc80273413" </w:instrText>
          </w:r>
          <w:r>
            <w:fldChar w:fldCharType="separate"/>
          </w:r>
          <w:r>
            <w:rPr>
              <w:rStyle w:val="18"/>
              <w:rFonts w:hint="eastAsia" w:ascii="黑体" w:hAnsi="黑体" w:eastAsia="黑体" w:cs="黑体"/>
              <w:b/>
              <w:bCs/>
              <w:lang w:eastAsia="zh-CN"/>
            </w:rPr>
            <w:t>八、实施保障</w:t>
          </w:r>
          <w:r>
            <w:tab/>
          </w:r>
          <w:r>
            <w:fldChar w:fldCharType="begin"/>
          </w:r>
          <w:r>
            <w:instrText xml:space="preserve"> PAGEREF _Toc80273413 \h </w:instrText>
          </w:r>
          <w:r>
            <w:fldChar w:fldCharType="separate"/>
          </w:r>
          <w:r>
            <w:t>17</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"_Toc80273414" </w:instrText>
          </w:r>
          <w:r>
            <w:fldChar w:fldCharType="separate"/>
          </w:r>
          <w:r>
            <w:rPr>
              <w:rStyle w:val="18"/>
              <w:rFonts w:hint="eastAsia"/>
              <w:lang w:eastAsia="zh-CN"/>
            </w:rPr>
            <w:t>（一）师资队伍</w:t>
          </w:r>
          <w:r>
            <w:tab/>
          </w:r>
          <w:r>
            <w:fldChar w:fldCharType="begin"/>
          </w:r>
          <w:r>
            <w:instrText xml:space="preserve"> PAGEREF _Toc80273414 \h </w:instrText>
          </w:r>
          <w:r>
            <w:fldChar w:fldCharType="separate"/>
          </w:r>
          <w:r>
            <w:t>17</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"_Toc80273415" </w:instrText>
          </w:r>
          <w:r>
            <w:fldChar w:fldCharType="separate"/>
          </w:r>
          <w:r>
            <w:rPr>
              <w:rStyle w:val="18"/>
              <w:rFonts w:hint="eastAsia"/>
              <w:lang w:eastAsia="zh-CN"/>
            </w:rPr>
            <w:t>（二）</w:t>
          </w:r>
          <w:r>
            <w:rPr>
              <w:rStyle w:val="18"/>
              <w:rFonts w:hint="eastAsia"/>
            </w:rPr>
            <w:t>教学设施</w:t>
          </w:r>
          <w:r>
            <w:tab/>
          </w:r>
          <w:r>
            <w:fldChar w:fldCharType="begin"/>
          </w:r>
          <w:r>
            <w:instrText xml:space="preserve"> PAGEREF _Toc80273415 \h </w:instrText>
          </w:r>
          <w:r>
            <w:fldChar w:fldCharType="separate"/>
          </w:r>
          <w:r>
            <w:t>20</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"_Toc80273416" </w:instrText>
          </w:r>
          <w:r>
            <w:fldChar w:fldCharType="separate"/>
          </w:r>
          <w:r>
            <w:rPr>
              <w:rStyle w:val="18"/>
              <w:rFonts w:hint="eastAsia"/>
              <w:lang w:eastAsia="zh-CN"/>
            </w:rPr>
            <w:t>（三）教学资源</w:t>
          </w:r>
          <w:r>
            <w:tab/>
          </w:r>
          <w:r>
            <w:fldChar w:fldCharType="begin"/>
          </w:r>
          <w:r>
            <w:instrText xml:space="preserve"> PAGEREF _Toc80273416 \h </w:instrText>
          </w:r>
          <w:r>
            <w:fldChar w:fldCharType="separate"/>
          </w:r>
          <w:r>
            <w:t>22</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"_Toc80273417" </w:instrText>
          </w:r>
          <w:r>
            <w:fldChar w:fldCharType="separate"/>
          </w:r>
          <w:r>
            <w:rPr>
              <w:rStyle w:val="18"/>
              <w:rFonts w:hint="eastAsia"/>
              <w:lang w:eastAsia="zh-CN"/>
            </w:rPr>
            <w:t>（四）教学方法</w:t>
          </w:r>
          <w:r>
            <w:tab/>
          </w:r>
          <w:r>
            <w:fldChar w:fldCharType="begin"/>
          </w:r>
          <w:r>
            <w:instrText xml:space="preserve"> PAGEREF _Toc80273417 \h </w:instrText>
          </w:r>
          <w:r>
            <w:fldChar w:fldCharType="separate"/>
          </w:r>
          <w:r>
            <w:t>23</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"_Toc80273418" </w:instrText>
          </w:r>
          <w:r>
            <w:fldChar w:fldCharType="separate"/>
          </w:r>
          <w:r>
            <w:rPr>
              <w:rStyle w:val="18"/>
              <w:rFonts w:hint="eastAsia"/>
              <w:lang w:eastAsia="zh-CN"/>
            </w:rPr>
            <w:t>（五）教学评价</w:t>
          </w:r>
          <w:r>
            <w:tab/>
          </w:r>
          <w:r>
            <w:fldChar w:fldCharType="begin"/>
          </w:r>
          <w:r>
            <w:instrText xml:space="preserve"> PAGEREF _Toc80273418 \h </w:instrText>
          </w:r>
          <w:r>
            <w:fldChar w:fldCharType="separate"/>
          </w:r>
          <w:r>
            <w:t>23</w:t>
          </w:r>
          <w:r>
            <w:fldChar w:fldCharType="end"/>
          </w:r>
          <w:r>
            <w:fldChar w:fldCharType="end"/>
          </w:r>
        </w:p>
        <w:p>
          <w:pPr>
            <w:pStyle w:val="12"/>
            <w:tabs>
              <w:tab w:val="right" w:leader="dot" w:pos="8494"/>
            </w:tabs>
            <w:ind w:left="440"/>
            <w:rPr>
              <w:rFonts w:asciiTheme="minorHAnsi" w:hAnsiTheme="minorHAnsi" w:eastAsiaTheme="minorEastAsia" w:cstheme="minorBidi"/>
              <w:kern w:val="2"/>
              <w:sz w:val="21"/>
              <w:lang w:eastAsia="zh-CN"/>
            </w:rPr>
          </w:pPr>
          <w:r>
            <w:fldChar w:fldCharType="begin"/>
          </w:r>
          <w:r>
            <w:instrText xml:space="preserve"> HYPERLINK \l "_Toc80273419" </w:instrText>
          </w:r>
          <w:r>
            <w:fldChar w:fldCharType="separate"/>
          </w:r>
          <w:r>
            <w:rPr>
              <w:rStyle w:val="18"/>
              <w:rFonts w:hint="eastAsia"/>
              <w:lang w:eastAsia="zh-CN"/>
            </w:rPr>
            <w:t>（六）质量管理</w:t>
          </w:r>
          <w:r>
            <w:tab/>
          </w:r>
          <w:r>
            <w:fldChar w:fldCharType="begin"/>
          </w:r>
          <w:r>
            <w:instrText xml:space="preserve"> PAGEREF _Toc80273419 \h </w:instrText>
          </w:r>
          <w:r>
            <w:fldChar w:fldCharType="separate"/>
          </w:r>
          <w:r>
            <w:t>23</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"_Toc80273420" </w:instrText>
          </w:r>
          <w:r>
            <w:fldChar w:fldCharType="separate"/>
          </w:r>
          <w:r>
            <w:rPr>
              <w:rStyle w:val="18"/>
              <w:rFonts w:hint="eastAsia" w:ascii="黑体" w:hAnsi="黑体" w:eastAsia="黑体" w:cs="黑体"/>
              <w:b/>
              <w:bCs/>
              <w:lang w:eastAsia="zh-CN"/>
            </w:rPr>
            <w:t>九、毕业要求</w:t>
          </w:r>
          <w:r>
            <w:tab/>
          </w:r>
          <w:r>
            <w:fldChar w:fldCharType="begin"/>
          </w:r>
          <w:r>
            <w:instrText xml:space="preserve"> PAGEREF _Toc80273420 \h </w:instrText>
          </w:r>
          <w:r>
            <w:fldChar w:fldCharType="separate"/>
          </w:r>
          <w:r>
            <w:t>24</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"_Toc80273421" </w:instrText>
          </w:r>
          <w:r>
            <w:fldChar w:fldCharType="separate"/>
          </w:r>
          <w:r>
            <w:rPr>
              <w:rStyle w:val="18"/>
              <w:rFonts w:hint="eastAsia" w:ascii="黑体" w:hAnsi="黑体" w:eastAsia="黑体" w:cs="黑体"/>
              <w:b/>
              <w:bCs/>
              <w:lang w:eastAsia="zh-CN"/>
            </w:rPr>
            <w:t>附件列表：</w:t>
          </w:r>
          <w:r>
            <w:tab/>
          </w:r>
          <w:r>
            <w:fldChar w:fldCharType="begin"/>
          </w:r>
          <w:r>
            <w:instrText xml:space="preserve"> PAGEREF _Toc80273421 \h </w:instrText>
          </w:r>
          <w:r>
            <w:fldChar w:fldCharType="separate"/>
          </w:r>
          <w:r>
            <w:t>25</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"_Toc80273422" </w:instrText>
          </w:r>
          <w:r>
            <w:fldChar w:fldCharType="separate"/>
          </w:r>
          <w:r>
            <w:rPr>
              <w:rStyle w:val="18"/>
              <w:rFonts w:hint="eastAsia" w:ascii="黑体" w:hAnsi="黑体" w:eastAsia="黑体" w:cs="黑体"/>
              <w:b/>
              <w:bCs/>
              <w:lang w:eastAsia="zh-CN"/>
            </w:rPr>
            <w:t>附件一：课程标准</w:t>
          </w:r>
          <w:r>
            <w:tab/>
          </w:r>
          <w:r>
            <w:fldChar w:fldCharType="begin"/>
          </w:r>
          <w:r>
            <w:instrText xml:space="preserve"> PAGEREF _Toc80273422 \h </w:instrText>
          </w:r>
          <w:r>
            <w:fldChar w:fldCharType="separate"/>
          </w:r>
          <w:r>
            <w:t>27</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"_Toc80273423" </w:instrText>
          </w:r>
          <w:r>
            <w:fldChar w:fldCharType="separate"/>
          </w:r>
          <w:r>
            <w:rPr>
              <w:rStyle w:val="18"/>
              <w:rFonts w:hint="eastAsia" w:ascii="黑体" w:hAnsi="黑体" w:eastAsia="黑体" w:cs="黑体"/>
              <w:b/>
              <w:bCs/>
              <w:lang w:eastAsia="zh-CN"/>
            </w:rPr>
            <w:t>附件二：汽车检测与维修技术专业人才培养方案变更审批表</w:t>
          </w:r>
          <w:r>
            <w:tab/>
          </w:r>
          <w:r>
            <w:fldChar w:fldCharType="begin"/>
          </w:r>
          <w:r>
            <w:instrText xml:space="preserve"> PAGEREF _Toc80273423 \h </w:instrText>
          </w:r>
          <w:r>
            <w:fldChar w:fldCharType="separate"/>
          </w:r>
          <w:r>
            <w:t>86</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"_Toc80273424" </w:instrText>
          </w:r>
          <w:r>
            <w:fldChar w:fldCharType="separate"/>
          </w:r>
          <w:r>
            <w:rPr>
              <w:rStyle w:val="18"/>
              <w:rFonts w:hint="eastAsia" w:ascii="黑体" w:hAnsi="黑体" w:eastAsia="黑体" w:cs="黑体"/>
              <w:b/>
              <w:bCs/>
              <w:lang w:eastAsia="zh-CN"/>
            </w:rPr>
            <w:t>附件三：菏泽职业学院学分制评价标准</w:t>
          </w:r>
          <w:r>
            <w:tab/>
          </w:r>
          <w:r>
            <w:fldChar w:fldCharType="begin"/>
          </w:r>
          <w:r>
            <w:instrText xml:space="preserve"> PAGEREF _Toc80273424 \h </w:instrText>
          </w:r>
          <w:r>
            <w:fldChar w:fldCharType="separate"/>
          </w:r>
          <w:r>
            <w:t>87</w:t>
          </w:r>
          <w:r>
            <w:fldChar w:fldCharType="end"/>
          </w:r>
          <w:r>
            <w:fldChar w:fldCharType="end"/>
          </w:r>
        </w:p>
        <w:p>
          <w:pPr>
            <w:pStyle w:val="11"/>
            <w:tabs>
              <w:tab w:val="right" w:leader="dot" w:pos="8494"/>
            </w:tabs>
            <w:rPr>
              <w:rFonts w:asciiTheme="minorHAnsi" w:hAnsiTheme="minorHAnsi" w:eastAsiaTheme="minorEastAsia" w:cstheme="minorBidi"/>
              <w:kern w:val="2"/>
              <w:sz w:val="21"/>
              <w:lang w:eastAsia="zh-CN"/>
            </w:rPr>
          </w:pPr>
          <w:r>
            <w:fldChar w:fldCharType="begin"/>
          </w:r>
          <w:r>
            <w:instrText xml:space="preserve"> HYPERLINK \l "_Toc80273425" </w:instrText>
          </w:r>
          <w:r>
            <w:fldChar w:fldCharType="separate"/>
          </w:r>
          <w:r>
            <w:rPr>
              <w:rStyle w:val="18"/>
              <w:rFonts w:hint="eastAsia" w:ascii="黑体" w:hAnsi="黑体" w:eastAsia="黑体" w:cs="黑体"/>
              <w:b/>
              <w:bCs/>
              <w:lang w:eastAsia="zh-CN"/>
            </w:rPr>
            <w:t>附件四：菏泽职业学院人才培养方案审核意见表</w:t>
          </w:r>
          <w:r>
            <w:tab/>
          </w:r>
          <w:r>
            <w:fldChar w:fldCharType="begin"/>
          </w:r>
          <w:r>
            <w:instrText xml:space="preserve"> PAGEREF _Toc80273425 \h </w:instrText>
          </w:r>
          <w:r>
            <w:fldChar w:fldCharType="separate"/>
          </w:r>
          <w:r>
            <w:t>90</w:t>
          </w:r>
          <w:r>
            <w:fldChar w:fldCharType="end"/>
          </w:r>
          <w:r>
            <w:fldChar w:fldCharType="end"/>
          </w:r>
        </w:p>
        <w:p>
          <w:pPr>
            <w:spacing w:line="360" w:lineRule="auto"/>
            <w:ind w:firstLine="440" w:firstLineChars="200"/>
          </w:pPr>
          <w:r>
            <w:fldChar w:fldCharType="end"/>
          </w:r>
        </w:p>
      </w:sdtContent>
    </w:sdt>
    <w:p>
      <w:pPr>
        <w:spacing w:line="360" w:lineRule="auto"/>
        <w:ind w:firstLine="440" w:firstLineChars="200"/>
      </w:pPr>
    </w:p>
    <w:p/>
    <w:p>
      <w:pPr>
        <w:sectPr>
          <w:headerReference r:id="rId3" w:type="default"/>
          <w:footerReference r:id="rId4" w:type="default"/>
          <w:pgSz w:w="11906" w:h="16838"/>
          <w:pgMar w:top="1440" w:right="1701" w:bottom="1440" w:left="1701" w:header="851" w:footer="992" w:gutter="0"/>
          <w:pgNumType w:start="1"/>
          <w:cols w:space="0" w:num="1"/>
          <w:docGrid w:type="lines" w:linePitch="317" w:charSpace="0"/>
        </w:sectPr>
      </w:pPr>
    </w:p>
    <w:p/>
    <w:p>
      <w:pPr>
        <w:spacing w:line="360" w:lineRule="auto"/>
        <w:ind w:firstLine="482" w:firstLineChars="200"/>
        <w:outlineLvl w:val="0"/>
        <w:rPr>
          <w:rFonts w:ascii="黑体" w:hAnsi="黑体" w:eastAsia="黑体" w:cs="黑体"/>
          <w:b/>
          <w:bCs/>
          <w:sz w:val="24"/>
          <w:szCs w:val="24"/>
          <w:lang w:eastAsia="zh-CN"/>
        </w:rPr>
      </w:pPr>
      <w:bookmarkStart w:id="0" w:name="_Toc80273391"/>
      <w:r>
        <w:rPr>
          <w:rStyle w:val="22"/>
          <w:rFonts w:hint="eastAsia" w:ascii="黑体" w:hAnsi="黑体" w:eastAsia="黑体" w:cs="黑体"/>
          <w:lang w:eastAsia="zh-CN"/>
        </w:rPr>
        <w:t>一、专业名称及代码</w:t>
      </w:r>
      <w:bookmarkEnd w:id="0"/>
    </w:p>
    <w:p>
      <w:pPr>
        <w:spacing w:line="360" w:lineRule="auto"/>
        <w:ind w:firstLine="482" w:firstLineChars="200"/>
        <w:outlineLvl w:val="1"/>
        <w:rPr>
          <w:rStyle w:val="22"/>
          <w:rFonts w:ascii="黑体" w:hAnsi="黑体" w:eastAsia="黑体" w:cs="黑体"/>
          <w:color w:val="FF0000"/>
          <w:lang w:eastAsia="zh-CN"/>
        </w:rPr>
      </w:pPr>
      <w:bookmarkStart w:id="1" w:name="_Toc80273392"/>
      <w:r>
        <w:rPr>
          <w:rFonts w:hint="eastAsia"/>
          <w:b/>
          <w:bCs/>
          <w:sz w:val="24"/>
          <w:szCs w:val="24"/>
          <w:lang w:eastAsia="zh-CN"/>
        </w:rPr>
        <w:t>（一）专业名称</w:t>
      </w:r>
      <w:bookmarkEnd w:id="1"/>
    </w:p>
    <w:p>
      <w:pPr>
        <w:spacing w:line="360" w:lineRule="auto"/>
        <w:ind w:firstLine="480" w:firstLineChars="200"/>
        <w:rPr>
          <w:sz w:val="24"/>
          <w:szCs w:val="24"/>
          <w:lang w:eastAsia="zh-CN"/>
        </w:rPr>
      </w:pPr>
      <w:r>
        <w:rPr>
          <w:rFonts w:hint="eastAsia"/>
          <w:sz w:val="24"/>
          <w:szCs w:val="24"/>
          <w:lang w:eastAsia="zh-CN"/>
        </w:rPr>
        <w:t>汽车检测与维修技术专业</w:t>
      </w:r>
    </w:p>
    <w:p>
      <w:pPr>
        <w:spacing w:line="360" w:lineRule="auto"/>
        <w:ind w:firstLine="482" w:firstLineChars="200"/>
        <w:outlineLvl w:val="1"/>
        <w:rPr>
          <w:b/>
          <w:bCs/>
          <w:sz w:val="24"/>
          <w:szCs w:val="24"/>
          <w:lang w:eastAsia="zh-CN"/>
        </w:rPr>
      </w:pPr>
      <w:bookmarkStart w:id="2" w:name="_Toc80273393"/>
      <w:r>
        <w:rPr>
          <w:rFonts w:hint="eastAsia"/>
          <w:b/>
          <w:bCs/>
          <w:sz w:val="24"/>
          <w:szCs w:val="24"/>
          <w:lang w:eastAsia="zh-CN"/>
        </w:rPr>
        <w:t>（二）专业代码</w:t>
      </w:r>
      <w:bookmarkEnd w:id="2"/>
    </w:p>
    <w:p>
      <w:pPr>
        <w:spacing w:line="440" w:lineRule="exact"/>
        <w:ind w:firstLine="720" w:firstLineChars="300"/>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500211</w:t>
      </w:r>
    </w:p>
    <w:p>
      <w:pPr>
        <w:spacing w:line="360" w:lineRule="auto"/>
        <w:ind w:firstLine="482" w:firstLineChars="200"/>
        <w:outlineLvl w:val="0"/>
        <w:rPr>
          <w:rStyle w:val="22"/>
          <w:rFonts w:ascii="黑体" w:hAnsi="黑体" w:eastAsia="黑体" w:cs="黑体"/>
          <w:lang w:eastAsia="zh-CN"/>
        </w:rPr>
      </w:pPr>
      <w:bookmarkStart w:id="3" w:name="_Toc80273394"/>
      <w:r>
        <w:rPr>
          <w:rStyle w:val="22"/>
          <w:rFonts w:hint="eastAsia" w:ascii="黑体" w:hAnsi="黑体" w:eastAsia="黑体" w:cs="黑体"/>
          <w:lang w:eastAsia="zh-CN"/>
        </w:rPr>
        <w:t>二、入学要求</w:t>
      </w:r>
      <w:bookmarkEnd w:id="3"/>
    </w:p>
    <w:p>
      <w:pPr>
        <w:spacing w:line="360" w:lineRule="auto"/>
        <w:ind w:firstLine="480" w:firstLineChars="200"/>
        <w:rPr>
          <w:sz w:val="24"/>
          <w:szCs w:val="24"/>
          <w:lang w:eastAsia="zh-CN"/>
        </w:rPr>
      </w:pPr>
      <w:bookmarkStart w:id="51" w:name="_GoBack"/>
      <w:r>
        <w:rPr>
          <w:rFonts w:hint="eastAsia"/>
          <w:sz w:val="24"/>
          <w:szCs w:val="24"/>
          <w:lang w:eastAsia="zh-CN"/>
        </w:rPr>
        <w:t>普通高中</w:t>
      </w:r>
      <w:r>
        <w:rPr>
          <w:sz w:val="24"/>
          <w:szCs w:val="24"/>
          <w:lang w:eastAsia="zh-CN"/>
        </w:rPr>
        <w:t>、职业</w:t>
      </w:r>
      <w:r>
        <w:rPr>
          <w:rFonts w:hint="eastAsia"/>
          <w:sz w:val="24"/>
          <w:szCs w:val="24"/>
          <w:lang w:eastAsia="zh-CN"/>
        </w:rPr>
        <w:t>高中、</w:t>
      </w:r>
      <w:r>
        <w:rPr>
          <w:sz w:val="24"/>
          <w:szCs w:val="24"/>
          <w:lang w:eastAsia="zh-CN"/>
        </w:rPr>
        <w:t>中等职业学校毕业或同等学历者</w:t>
      </w:r>
      <w:bookmarkEnd w:id="51"/>
    </w:p>
    <w:p>
      <w:pPr>
        <w:spacing w:line="360" w:lineRule="auto"/>
        <w:ind w:firstLine="482" w:firstLineChars="200"/>
        <w:outlineLvl w:val="0"/>
        <w:rPr>
          <w:rStyle w:val="22"/>
          <w:rFonts w:ascii="黑体" w:hAnsi="黑体" w:eastAsia="黑体" w:cs="黑体"/>
          <w:lang w:eastAsia="zh-CN"/>
        </w:rPr>
      </w:pPr>
      <w:bookmarkStart w:id="4" w:name="_Toc80273395"/>
      <w:r>
        <w:rPr>
          <w:rStyle w:val="22"/>
          <w:rFonts w:hint="eastAsia" w:ascii="黑体" w:hAnsi="黑体" w:eastAsia="黑体" w:cs="黑体"/>
          <w:lang w:eastAsia="zh-CN"/>
        </w:rPr>
        <w:t>三、修学年限</w:t>
      </w:r>
      <w:bookmarkEnd w:id="4"/>
    </w:p>
    <w:p>
      <w:pPr>
        <w:spacing w:line="360" w:lineRule="auto"/>
        <w:ind w:firstLine="480" w:firstLineChars="200"/>
        <w:rPr>
          <w:sz w:val="24"/>
          <w:szCs w:val="24"/>
          <w:lang w:eastAsia="zh-CN"/>
        </w:rPr>
      </w:pPr>
      <w:r>
        <w:rPr>
          <w:rFonts w:hint="eastAsia"/>
          <w:sz w:val="24"/>
          <w:szCs w:val="24"/>
          <w:lang w:eastAsia="zh-CN"/>
        </w:rPr>
        <w:t>全日制 3-5 年</w:t>
      </w:r>
    </w:p>
    <w:p>
      <w:pPr>
        <w:spacing w:line="360" w:lineRule="auto"/>
        <w:ind w:firstLine="482" w:firstLineChars="200"/>
        <w:outlineLvl w:val="0"/>
        <w:rPr>
          <w:rStyle w:val="22"/>
          <w:rFonts w:ascii="黑体" w:hAnsi="黑体" w:eastAsia="黑体" w:cs="黑体"/>
          <w:lang w:eastAsia="zh-CN"/>
        </w:rPr>
      </w:pPr>
      <w:bookmarkStart w:id="5" w:name="_Toc80273396"/>
      <w:r>
        <w:rPr>
          <w:rStyle w:val="22"/>
          <w:rFonts w:hint="eastAsia" w:ascii="黑体" w:hAnsi="黑体" w:eastAsia="黑体" w:cs="黑体"/>
          <w:lang w:eastAsia="zh-CN"/>
        </w:rPr>
        <w:t>四、职业面向</w:t>
      </w:r>
      <w:bookmarkEnd w:id="5"/>
      <w:r>
        <w:rPr>
          <w:rStyle w:val="22"/>
          <w:rFonts w:hint="eastAsia" w:ascii="黑体" w:hAnsi="黑体" w:eastAsia="黑体" w:cs="黑体"/>
          <w:lang w:eastAsia="zh-CN"/>
        </w:rPr>
        <w:t xml:space="preserve">            </w:t>
      </w:r>
    </w:p>
    <w:p>
      <w:pPr>
        <w:spacing w:line="360" w:lineRule="auto"/>
        <w:ind w:firstLine="480" w:firstLineChars="200"/>
        <w:outlineLvl w:val="0"/>
        <w:rPr>
          <w:rStyle w:val="22"/>
          <w:rFonts w:cs="黑体" w:asciiTheme="majorEastAsia" w:hAnsiTheme="majorEastAsia" w:eastAsiaTheme="majorEastAsia"/>
          <w:b w:val="0"/>
          <w:lang w:eastAsia="zh-CN"/>
        </w:rPr>
      </w:pPr>
      <w:bookmarkStart w:id="6" w:name="_Toc80273397"/>
      <w:r>
        <w:rPr>
          <w:rStyle w:val="22"/>
          <w:rFonts w:hint="eastAsia" w:cs="黑体" w:asciiTheme="majorEastAsia" w:hAnsiTheme="majorEastAsia" w:eastAsiaTheme="majorEastAsia"/>
          <w:b w:val="0"/>
          <w:lang w:eastAsia="zh-CN"/>
        </w:rPr>
        <w:t>表</w:t>
      </w:r>
      <w:r>
        <w:rPr>
          <w:rStyle w:val="22"/>
          <w:rFonts w:cs="黑体" w:asciiTheme="majorEastAsia" w:hAnsiTheme="majorEastAsia" w:eastAsiaTheme="majorEastAsia"/>
          <w:b w:val="0"/>
          <w:lang w:eastAsia="zh-CN"/>
        </w:rPr>
        <w:t>1</w:t>
      </w:r>
      <w:bookmarkEnd w:id="6"/>
    </w:p>
    <w:tbl>
      <w:tblPr>
        <w:tblStyle w:val="14"/>
        <w:tblW w:w="8355" w:type="dxa"/>
        <w:jc w:val="center"/>
        <w:tblLayout w:type="fixed"/>
        <w:tblCellMar>
          <w:top w:w="0" w:type="dxa"/>
          <w:left w:w="108" w:type="dxa"/>
          <w:bottom w:w="0" w:type="dxa"/>
          <w:right w:w="108" w:type="dxa"/>
        </w:tblCellMar>
      </w:tblPr>
      <w:tblGrid>
        <w:gridCol w:w="1533"/>
        <w:gridCol w:w="1272"/>
        <w:gridCol w:w="1290"/>
        <w:gridCol w:w="1335"/>
        <w:gridCol w:w="1515"/>
        <w:gridCol w:w="1410"/>
      </w:tblGrid>
      <w:tr>
        <w:tblPrEx>
          <w:tblCellMar>
            <w:top w:w="0" w:type="dxa"/>
            <w:left w:w="108" w:type="dxa"/>
            <w:bottom w:w="0" w:type="dxa"/>
            <w:right w:w="108" w:type="dxa"/>
          </w:tblCellMar>
        </w:tblPrEx>
        <w:trPr>
          <w:trHeight w:val="822"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lang w:eastAsia="zh-CN" w:bidi="ar"/>
              </w:rPr>
            </w:pPr>
            <w:r>
              <w:rPr>
                <w:rFonts w:hint="eastAsia"/>
                <w:b/>
                <w:bCs/>
                <w:color w:val="000000"/>
                <w:sz w:val="21"/>
                <w:szCs w:val="21"/>
                <w:lang w:eastAsia="zh-CN" w:bidi="ar"/>
              </w:rPr>
              <w:t>所属专业大类</w:t>
            </w:r>
          </w:p>
          <w:p>
            <w:pPr>
              <w:widowControl/>
              <w:jc w:val="center"/>
              <w:textAlignment w:val="top"/>
              <w:rPr>
                <w:b/>
                <w:bCs/>
                <w:color w:val="000000"/>
                <w:sz w:val="21"/>
                <w:szCs w:val="21"/>
                <w:lang w:eastAsia="zh-CN"/>
              </w:rPr>
            </w:pPr>
            <w:r>
              <w:rPr>
                <w:rFonts w:hint="eastAsia"/>
                <w:b/>
                <w:bCs/>
                <w:color w:val="000000"/>
                <w:sz w:val="21"/>
                <w:szCs w:val="21"/>
                <w:lang w:eastAsia="zh-CN" w:bidi="ar"/>
              </w:rPr>
              <w:t>（代码）</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rPr>
            </w:pPr>
            <w:r>
              <w:rPr>
                <w:rFonts w:hint="eastAsia"/>
                <w:b/>
                <w:bCs/>
                <w:color w:val="000000"/>
                <w:sz w:val="21"/>
                <w:szCs w:val="21"/>
                <w:lang w:eastAsia="zh-CN" w:bidi="ar"/>
              </w:rPr>
              <w:t>所属专业类（代码）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rPr>
            </w:pPr>
            <w:r>
              <w:rPr>
                <w:rFonts w:hint="eastAsia"/>
                <w:b/>
                <w:bCs/>
                <w:color w:val="000000"/>
                <w:sz w:val="21"/>
                <w:szCs w:val="21"/>
                <w:lang w:eastAsia="zh-CN" w:bidi="ar"/>
              </w:rPr>
              <w:t>对应行业</w:t>
            </w:r>
            <w:r>
              <w:rPr>
                <w:rFonts w:hint="eastAsia"/>
                <w:b/>
                <w:bCs/>
                <w:color w:val="000000"/>
                <w:sz w:val="21"/>
                <w:szCs w:val="21"/>
                <w:lang w:eastAsia="zh-CN" w:bidi="ar"/>
              </w:rPr>
              <w:br w:type="textWrapping"/>
            </w:r>
            <w:r>
              <w:rPr>
                <w:rFonts w:hint="eastAsia"/>
                <w:b/>
                <w:bCs/>
                <w:color w:val="000000"/>
                <w:sz w:val="21"/>
                <w:szCs w:val="21"/>
                <w:lang w:eastAsia="zh-CN" w:bidi="ar"/>
              </w:rPr>
              <w:t>（代码）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lang w:eastAsia="zh-CN"/>
              </w:rPr>
            </w:pPr>
            <w:r>
              <w:rPr>
                <w:rFonts w:hint="eastAsia"/>
                <w:b/>
                <w:bCs/>
                <w:color w:val="000000"/>
                <w:sz w:val="21"/>
                <w:szCs w:val="21"/>
                <w:lang w:eastAsia="zh-CN" w:bidi="ar"/>
              </w:rPr>
              <w:t>主要职业类别（代码）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lang w:eastAsia="zh-CN"/>
              </w:rPr>
            </w:pPr>
            <w:r>
              <w:rPr>
                <w:rFonts w:hint="eastAsia"/>
                <w:b/>
                <w:bCs/>
                <w:color w:val="000000"/>
                <w:sz w:val="21"/>
                <w:szCs w:val="21"/>
                <w:lang w:eastAsia="zh-CN" w:bidi="ar"/>
              </w:rPr>
              <w:t>主要岗位类别</w:t>
            </w:r>
            <w:r>
              <w:rPr>
                <w:rFonts w:hint="eastAsia"/>
                <w:b/>
                <w:bCs/>
                <w:color w:val="000000"/>
                <w:sz w:val="21"/>
                <w:szCs w:val="21"/>
                <w:lang w:eastAsia="zh-CN" w:bidi="ar"/>
              </w:rPr>
              <w:br w:type="textWrapping"/>
            </w:r>
            <w:r>
              <w:rPr>
                <w:rFonts w:hint="eastAsia"/>
                <w:b/>
                <w:bCs/>
                <w:color w:val="000000"/>
                <w:sz w:val="21"/>
                <w:szCs w:val="21"/>
                <w:lang w:eastAsia="zh-CN" w:bidi="ar"/>
              </w:rPr>
              <w:t>或技术领域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lang w:eastAsia="zh-CN"/>
              </w:rPr>
            </w:pPr>
            <w:r>
              <w:rPr>
                <w:rFonts w:hint="eastAsia"/>
                <w:b/>
                <w:bCs/>
                <w:color w:val="000000"/>
                <w:sz w:val="21"/>
                <w:szCs w:val="21"/>
                <w:lang w:eastAsia="zh-CN" w:bidi="ar"/>
              </w:rPr>
              <w:t>职业资格证书或技能等级证书举例</w:t>
            </w:r>
          </w:p>
        </w:tc>
      </w:tr>
      <w:tr>
        <w:tblPrEx>
          <w:tblCellMar>
            <w:top w:w="0" w:type="dxa"/>
            <w:left w:w="108" w:type="dxa"/>
            <w:bottom w:w="0" w:type="dxa"/>
            <w:right w:w="108" w:type="dxa"/>
          </w:tblCellMar>
        </w:tblPrEx>
        <w:trPr>
          <w:trHeight w:val="27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1"/>
                <w:szCs w:val="21"/>
                <w:lang w:eastAsia="zh-CN"/>
              </w:rPr>
            </w:pPr>
            <w:r>
              <w:rPr>
                <w:rFonts w:hint="eastAsia"/>
                <w:color w:val="000000"/>
                <w:sz w:val="21"/>
                <w:szCs w:val="21"/>
                <w:lang w:eastAsia="zh-CN"/>
              </w:rPr>
              <w:t>装备制造大类（</w:t>
            </w:r>
            <w:r>
              <w:rPr>
                <w:color w:val="000000"/>
                <w:sz w:val="21"/>
                <w:szCs w:val="21"/>
                <w:lang w:eastAsia="zh-CN"/>
              </w:rPr>
              <w:t>56）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1"/>
                <w:szCs w:val="21"/>
                <w:lang w:eastAsia="zh-CN"/>
              </w:rPr>
            </w:pPr>
            <w:r>
              <w:rPr>
                <w:rFonts w:hint="eastAsia"/>
                <w:color w:val="000000"/>
                <w:sz w:val="21"/>
                <w:szCs w:val="21"/>
                <w:lang w:eastAsia="zh-CN"/>
              </w:rPr>
              <w:t>汽车制造类（</w:t>
            </w:r>
            <w:r>
              <w:rPr>
                <w:color w:val="000000"/>
                <w:sz w:val="21"/>
                <w:szCs w:val="21"/>
                <w:lang w:eastAsia="zh-CN"/>
              </w:rPr>
              <w:t>5607）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1"/>
                <w:szCs w:val="21"/>
                <w:lang w:eastAsia="zh-CN"/>
              </w:rPr>
            </w:pPr>
            <w:r>
              <w:rPr>
                <w:rFonts w:hint="eastAsia"/>
                <w:color w:val="000000"/>
                <w:sz w:val="21"/>
                <w:szCs w:val="21"/>
                <w:lang w:eastAsia="zh-CN"/>
              </w:rPr>
              <w:t>汽车制造业（36）机动车、电子产品和日用产品维修业（81）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240"/>
              <w:rPr>
                <w:color w:val="000000"/>
                <w:sz w:val="21"/>
                <w:szCs w:val="21"/>
                <w:lang w:eastAsia="zh-CN"/>
              </w:rPr>
            </w:pPr>
            <w:r>
              <w:rPr>
                <w:rFonts w:hint="eastAsia"/>
                <w:color w:val="000000"/>
                <w:sz w:val="21"/>
                <w:szCs w:val="21"/>
                <w:lang w:eastAsia="zh-CN"/>
              </w:rPr>
              <w:t>汽车整车制造人（6-22-02）；汽车摩托车修理技术服务人员（4-12-01）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1"/>
                <w:szCs w:val="21"/>
                <w:lang w:eastAsia="zh-CN"/>
              </w:rPr>
            </w:pPr>
            <w:r>
              <w:rPr>
                <w:color w:val="000000"/>
                <w:sz w:val="21"/>
                <w:szCs w:val="21"/>
                <w:lang w:eastAsia="zh-CN"/>
              </w:rPr>
              <w:t>汽车机电维修</w:t>
            </w:r>
          </w:p>
          <w:p>
            <w:pPr>
              <w:rPr>
                <w:color w:val="000000"/>
                <w:sz w:val="21"/>
                <w:szCs w:val="21"/>
                <w:lang w:eastAsia="zh-CN"/>
              </w:rPr>
            </w:pPr>
            <w:r>
              <w:rPr>
                <w:rFonts w:hint="eastAsia"/>
                <w:color w:val="000000"/>
                <w:sz w:val="21"/>
                <w:szCs w:val="21"/>
                <w:lang w:eastAsia="zh-CN"/>
              </w:rPr>
              <w:t>汽车质量与性能检测</w:t>
            </w:r>
          </w:p>
          <w:p>
            <w:pPr>
              <w:rPr>
                <w:color w:val="000000"/>
                <w:sz w:val="21"/>
                <w:szCs w:val="21"/>
                <w:lang w:eastAsia="zh-CN"/>
              </w:rPr>
            </w:pPr>
            <w:r>
              <w:rPr>
                <w:rFonts w:hint="eastAsia"/>
                <w:color w:val="000000"/>
                <w:sz w:val="21"/>
                <w:szCs w:val="21"/>
                <w:lang w:eastAsia="zh-CN"/>
              </w:rPr>
              <w:t>汽车维修服务顾问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1"/>
                <w:szCs w:val="21"/>
                <w:lang w:eastAsia="zh-CN"/>
              </w:rPr>
            </w:pPr>
            <w:r>
              <w:rPr>
                <w:rFonts w:hint="eastAsia"/>
                <w:color w:val="000000"/>
                <w:sz w:val="21"/>
                <w:szCs w:val="21"/>
                <w:lang w:eastAsia="zh-CN"/>
              </w:rPr>
              <w:t>1+x职业技能等级证书</w:t>
            </w:r>
          </w:p>
          <w:p>
            <w:pPr>
              <w:rPr>
                <w:color w:val="000000"/>
                <w:sz w:val="21"/>
                <w:szCs w:val="21"/>
                <w:lang w:eastAsia="zh-CN"/>
              </w:rPr>
            </w:pPr>
            <w:r>
              <w:rPr>
                <w:rFonts w:hint="eastAsia"/>
                <w:color w:val="000000"/>
                <w:sz w:val="21"/>
                <w:szCs w:val="21"/>
                <w:lang w:eastAsia="zh-CN"/>
              </w:rPr>
              <w:t>汽车维修工</w:t>
            </w:r>
          </w:p>
          <w:p>
            <w:pPr>
              <w:rPr>
                <w:color w:val="000000"/>
                <w:sz w:val="21"/>
                <w:szCs w:val="21"/>
                <w:lang w:eastAsia="zh-CN"/>
              </w:rPr>
            </w:pPr>
            <w:r>
              <w:rPr>
                <w:rFonts w:hint="eastAsia"/>
                <w:color w:val="000000"/>
                <w:sz w:val="21"/>
                <w:szCs w:val="21"/>
                <w:lang w:eastAsia="zh-CN"/>
              </w:rPr>
              <w:t>汽车运用与维修</w:t>
            </w:r>
          </w:p>
        </w:tc>
      </w:tr>
    </w:tbl>
    <w:p>
      <w:pPr>
        <w:spacing w:line="360" w:lineRule="auto"/>
        <w:ind w:firstLine="482" w:firstLineChars="200"/>
        <w:outlineLvl w:val="0"/>
        <w:rPr>
          <w:rStyle w:val="22"/>
          <w:rFonts w:ascii="黑体" w:hAnsi="黑体" w:eastAsia="黑体" w:cs="黑体"/>
          <w:lang w:eastAsia="zh-CN"/>
        </w:rPr>
      </w:pPr>
      <w:bookmarkStart w:id="7" w:name="_Toc80273398"/>
      <w:r>
        <w:rPr>
          <w:rStyle w:val="22"/>
          <w:rFonts w:hint="eastAsia" w:ascii="黑体" w:hAnsi="黑体" w:eastAsia="黑体" w:cs="黑体"/>
          <w:lang w:eastAsia="zh-CN"/>
        </w:rPr>
        <w:t>五、培养目标与培养规格</w:t>
      </w:r>
      <w:bookmarkEnd w:id="7"/>
    </w:p>
    <w:p>
      <w:pPr>
        <w:spacing w:line="360" w:lineRule="auto"/>
        <w:ind w:firstLine="482" w:firstLineChars="200"/>
        <w:outlineLvl w:val="1"/>
        <w:rPr>
          <w:b/>
          <w:bCs/>
          <w:sz w:val="24"/>
          <w:szCs w:val="24"/>
          <w:lang w:eastAsia="zh-CN"/>
        </w:rPr>
      </w:pPr>
      <w:bookmarkStart w:id="8" w:name="_Toc80273399"/>
      <w:r>
        <w:rPr>
          <w:rFonts w:hint="eastAsia"/>
          <w:b/>
          <w:bCs/>
          <w:sz w:val="24"/>
          <w:szCs w:val="24"/>
          <w:lang w:eastAsia="zh-CN"/>
        </w:rPr>
        <w:t>（一）培养目标</w:t>
      </w:r>
      <w:bookmarkEnd w:id="8"/>
    </w:p>
    <w:p>
      <w:pPr>
        <w:spacing w:line="360" w:lineRule="auto"/>
        <w:ind w:firstLine="480" w:firstLineChars="200"/>
        <w:rPr>
          <w:sz w:val="24"/>
          <w:szCs w:val="24"/>
          <w:lang w:eastAsia="zh-CN"/>
        </w:rPr>
      </w:pPr>
      <w:r>
        <w:rPr>
          <w:rFonts w:hint="eastAsia"/>
          <w:sz w:val="24"/>
          <w:szCs w:val="24"/>
          <w:lang w:eastAsia="zh-CN"/>
        </w:rPr>
        <w:t>培养思想政治坚定、德技并修，德智体美劳全面发展，适应社会主义现代化建设需要的，熟练掌握汽车检测与维修技术专业必备的基础知识和专业知识，具有规范操作使用维修工具量具设备、独立完成汽车维护与保养、准确熟练检测维修汽车各系统故障、汽车服务接待等专业技术能力；具有良好的职业素养，正确的价值观，健康的心态等社会能力；面向汽车维修企业、汽车4S店等汽车售后服务企业，培养高素质劳动者和技术技能人才。</w:t>
      </w:r>
    </w:p>
    <w:p>
      <w:pPr>
        <w:adjustRightInd w:val="0"/>
        <w:spacing w:line="360" w:lineRule="auto"/>
        <w:ind w:firstLine="482" w:firstLineChars="200"/>
        <w:outlineLvl w:val="1"/>
        <w:rPr>
          <w:b/>
          <w:sz w:val="24"/>
          <w:szCs w:val="24"/>
          <w:lang w:eastAsia="zh-CN"/>
        </w:rPr>
      </w:pPr>
      <w:bookmarkStart w:id="9" w:name="_Toc80273400"/>
      <w:r>
        <w:rPr>
          <w:rFonts w:hint="eastAsia"/>
          <w:b/>
          <w:sz w:val="24"/>
          <w:szCs w:val="24"/>
          <w:lang w:eastAsia="zh-CN"/>
        </w:rPr>
        <w:t>（二）培养规格</w:t>
      </w:r>
      <w:bookmarkEnd w:id="9"/>
    </w:p>
    <w:p>
      <w:pPr>
        <w:spacing w:line="360" w:lineRule="auto"/>
        <w:ind w:firstLine="480" w:firstLineChars="200"/>
        <w:rPr>
          <w:sz w:val="24"/>
          <w:szCs w:val="24"/>
          <w:lang w:eastAsia="zh-CN"/>
        </w:rPr>
      </w:pPr>
      <w:r>
        <w:rPr>
          <w:rFonts w:hint="eastAsia"/>
          <w:sz w:val="24"/>
          <w:szCs w:val="24"/>
          <w:lang w:eastAsia="zh-CN"/>
        </w:rPr>
        <w:t>由素质、知识、能力三个方面的要求组成。</w:t>
      </w:r>
    </w:p>
    <w:p>
      <w:pPr>
        <w:snapToGrid w:val="0"/>
        <w:spacing w:line="360" w:lineRule="auto"/>
        <w:ind w:firstLine="480" w:firstLineChars="200"/>
        <w:rPr>
          <w:sz w:val="24"/>
          <w:szCs w:val="24"/>
          <w:lang w:eastAsia="zh-CN"/>
        </w:rPr>
      </w:pPr>
      <w:r>
        <w:rPr>
          <w:rFonts w:hint="eastAsia"/>
          <w:sz w:val="24"/>
          <w:szCs w:val="24"/>
          <w:lang w:eastAsia="zh-CN"/>
        </w:rPr>
        <w:t>在素质方面，对照以下总体要求，并结合专业特点研究确定。在知识、能力方面，对应人才培养目标，对照有关课程标准、专业教学标准和通过企业调研、职业能力分析提出的有关具体要求，研究确定并分条目列举。</w:t>
      </w:r>
    </w:p>
    <w:p>
      <w:pPr>
        <w:adjustRightInd w:val="0"/>
        <w:snapToGrid w:val="0"/>
        <w:spacing w:line="360" w:lineRule="auto"/>
        <w:ind w:firstLine="482" w:firstLineChars="200"/>
        <w:rPr>
          <w:b/>
          <w:sz w:val="24"/>
          <w:szCs w:val="24"/>
          <w:lang w:eastAsia="zh-CN"/>
        </w:rPr>
      </w:pPr>
      <w:r>
        <w:rPr>
          <w:b/>
          <w:sz w:val="24"/>
          <w:szCs w:val="24"/>
          <w:lang w:eastAsia="zh-CN"/>
        </w:rPr>
        <w:t>1.</w:t>
      </w:r>
      <w:r>
        <w:rPr>
          <w:rFonts w:hint="eastAsia"/>
          <w:b/>
          <w:sz w:val="24"/>
          <w:szCs w:val="24"/>
          <w:lang w:eastAsia="zh-CN"/>
        </w:rPr>
        <w:t>素质</w:t>
      </w:r>
    </w:p>
    <w:p>
      <w:pPr>
        <w:snapToGrid w:val="0"/>
        <w:spacing w:line="360" w:lineRule="auto"/>
        <w:ind w:firstLine="480" w:firstLineChars="200"/>
        <w:rPr>
          <w:sz w:val="24"/>
          <w:szCs w:val="24"/>
          <w:lang w:eastAsia="zh-CN"/>
        </w:rPr>
      </w:pPr>
      <w:r>
        <w:rPr>
          <w:rFonts w:hint="eastAsia"/>
          <w:sz w:val="24"/>
          <w:szCs w:val="24"/>
          <w:lang w:eastAsia="zh-CN"/>
        </w:rPr>
        <w:t>（1）具有正确的世界观、人生观、价值观。坚决拥护中国共产党领导，树立中国特色社会主义共同理想，践行社会主义核心价值观，具有深厚的爱国情感、国家认同感、中华民族自豪感；崇尚宪法、遵守法律、遵规守纪；具有社会责任感和参与意识。</w:t>
      </w:r>
    </w:p>
    <w:p>
      <w:pPr>
        <w:snapToGrid w:val="0"/>
        <w:spacing w:line="360" w:lineRule="auto"/>
        <w:ind w:firstLine="480" w:firstLineChars="200"/>
        <w:rPr>
          <w:sz w:val="24"/>
          <w:szCs w:val="24"/>
          <w:lang w:eastAsia="zh-CN"/>
        </w:rPr>
      </w:pPr>
      <w:r>
        <w:rPr>
          <w:rFonts w:hint="eastAsia"/>
          <w:sz w:val="24"/>
          <w:szCs w:val="24"/>
          <w:lang w:eastAsia="zh-CN"/>
        </w:rPr>
        <w:t>（2）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pPr>
        <w:snapToGrid w:val="0"/>
        <w:spacing w:line="360" w:lineRule="auto"/>
        <w:ind w:firstLine="480" w:firstLineChars="200"/>
        <w:rPr>
          <w:sz w:val="24"/>
          <w:szCs w:val="24"/>
          <w:lang w:eastAsia="zh-CN"/>
        </w:rPr>
      </w:pPr>
      <w:r>
        <w:rPr>
          <w:rFonts w:hint="eastAsia"/>
          <w:sz w:val="24"/>
          <w:szCs w:val="24"/>
          <w:lang w:eastAsia="zh-CN"/>
        </w:rPr>
        <w:t>（3）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pPr>
        <w:adjustRightInd w:val="0"/>
        <w:snapToGrid w:val="0"/>
        <w:spacing w:line="360" w:lineRule="auto"/>
        <w:ind w:firstLine="482" w:firstLineChars="200"/>
        <w:rPr>
          <w:b/>
          <w:sz w:val="24"/>
          <w:szCs w:val="24"/>
          <w:lang w:eastAsia="zh-CN"/>
        </w:rPr>
      </w:pPr>
      <w:r>
        <w:rPr>
          <w:b/>
          <w:sz w:val="24"/>
          <w:szCs w:val="24"/>
          <w:lang w:eastAsia="zh-CN"/>
        </w:rPr>
        <w:t>2.</w:t>
      </w:r>
      <w:r>
        <w:rPr>
          <w:rFonts w:hint="eastAsia"/>
          <w:b/>
          <w:sz w:val="24"/>
          <w:szCs w:val="24"/>
          <w:lang w:eastAsia="zh-CN"/>
        </w:rPr>
        <w:t>知识</w:t>
      </w:r>
    </w:p>
    <w:p>
      <w:pPr>
        <w:snapToGrid w:val="0"/>
        <w:spacing w:line="360" w:lineRule="auto"/>
        <w:ind w:firstLine="480" w:firstLineChars="200"/>
        <w:rPr>
          <w:color w:val="FF0000"/>
          <w:sz w:val="24"/>
          <w:szCs w:val="24"/>
          <w:lang w:eastAsia="zh-CN"/>
        </w:rPr>
      </w:pPr>
      <w:r>
        <w:rPr>
          <w:rFonts w:hint="eastAsia"/>
          <w:sz w:val="24"/>
          <w:szCs w:val="24"/>
          <w:lang w:eastAsia="zh-CN"/>
        </w:rPr>
        <w:t>包括对公共基础知识和专业知识等的培养规格要求。</w:t>
      </w:r>
    </w:p>
    <w:p>
      <w:pPr>
        <w:snapToGrid w:val="0"/>
        <w:spacing w:line="360" w:lineRule="auto"/>
        <w:ind w:firstLine="480" w:firstLineChars="200"/>
        <w:rPr>
          <w:sz w:val="24"/>
          <w:szCs w:val="24"/>
          <w:lang w:eastAsia="zh-CN"/>
        </w:rPr>
      </w:pPr>
      <w:r>
        <w:rPr>
          <w:rFonts w:hint="eastAsia"/>
          <w:sz w:val="24"/>
          <w:szCs w:val="24"/>
          <w:lang w:eastAsia="zh-CN"/>
        </w:rPr>
        <w:t>（1）</w:t>
      </w:r>
      <w:r>
        <w:rPr>
          <w:sz w:val="24"/>
          <w:szCs w:val="24"/>
          <w:lang w:eastAsia="zh-CN"/>
        </w:rPr>
        <w:t>掌握必备的思想政治理论、科学文化基础知识和中华优秀传统文化知识；</w:t>
      </w:r>
    </w:p>
    <w:p>
      <w:pPr>
        <w:snapToGrid w:val="0"/>
        <w:spacing w:line="360" w:lineRule="auto"/>
        <w:ind w:firstLine="480" w:firstLineChars="200"/>
        <w:rPr>
          <w:sz w:val="24"/>
          <w:szCs w:val="24"/>
          <w:lang w:eastAsia="zh-CN"/>
        </w:rPr>
      </w:pPr>
      <w:r>
        <w:rPr>
          <w:rFonts w:hint="eastAsia"/>
          <w:sz w:val="24"/>
          <w:szCs w:val="24"/>
          <w:lang w:eastAsia="zh-CN"/>
        </w:rPr>
        <w:t>（2）</w:t>
      </w:r>
      <w:r>
        <w:rPr>
          <w:sz w:val="24"/>
          <w:szCs w:val="24"/>
          <w:lang w:eastAsia="zh-CN"/>
        </w:rPr>
        <w:t>熟悉与本专业相关的法律法规以及</w:t>
      </w:r>
      <w:r>
        <w:rPr>
          <w:rFonts w:hint="eastAsia"/>
          <w:sz w:val="24"/>
          <w:szCs w:val="24"/>
          <w:lang w:eastAsia="zh-CN"/>
        </w:rPr>
        <w:t>环境保护、</w:t>
      </w:r>
      <w:r>
        <w:rPr>
          <w:sz w:val="24"/>
          <w:szCs w:val="24"/>
          <w:lang w:eastAsia="zh-CN"/>
        </w:rPr>
        <w:t>安全消防等相关知识；</w:t>
      </w:r>
    </w:p>
    <w:p>
      <w:pPr>
        <w:snapToGrid w:val="0"/>
        <w:spacing w:line="360" w:lineRule="auto"/>
        <w:ind w:firstLine="480" w:firstLineChars="200"/>
        <w:rPr>
          <w:sz w:val="24"/>
          <w:szCs w:val="24"/>
          <w:lang w:eastAsia="zh-CN"/>
        </w:rPr>
      </w:pPr>
      <w:r>
        <w:rPr>
          <w:rFonts w:hint="eastAsia"/>
          <w:sz w:val="24"/>
          <w:szCs w:val="24"/>
          <w:lang w:eastAsia="zh-CN"/>
        </w:rPr>
        <w:t>（3）</w:t>
      </w:r>
      <w:r>
        <w:rPr>
          <w:sz w:val="24"/>
          <w:szCs w:val="24"/>
          <w:lang w:eastAsia="zh-CN"/>
        </w:rPr>
        <w:t>掌握创新、创业的基本知识，具备创新精神、创业意识和创新创业能力；</w:t>
      </w:r>
    </w:p>
    <w:p>
      <w:pPr>
        <w:snapToGrid w:val="0"/>
        <w:spacing w:line="360" w:lineRule="auto"/>
        <w:ind w:firstLine="480" w:firstLineChars="200"/>
        <w:rPr>
          <w:sz w:val="24"/>
          <w:szCs w:val="24"/>
          <w:lang w:eastAsia="zh-CN"/>
        </w:rPr>
      </w:pPr>
      <w:r>
        <w:rPr>
          <w:rFonts w:hint="eastAsia"/>
          <w:sz w:val="24"/>
          <w:szCs w:val="24"/>
          <w:lang w:eastAsia="zh-CN"/>
        </w:rPr>
        <w:t>（4）</w:t>
      </w:r>
      <w:r>
        <w:rPr>
          <w:sz w:val="24"/>
          <w:szCs w:val="24"/>
          <w:lang w:eastAsia="zh-CN"/>
        </w:rPr>
        <w:t>掌握</w:t>
      </w:r>
      <w:r>
        <w:rPr>
          <w:rFonts w:hint="eastAsia"/>
          <w:sz w:val="24"/>
          <w:szCs w:val="24"/>
          <w:lang w:eastAsia="zh-CN"/>
        </w:rPr>
        <w:t>汽车检测常用的工具、设备、仪器的选择，维护与操作规程；</w:t>
      </w:r>
    </w:p>
    <w:p>
      <w:pPr>
        <w:snapToGrid w:val="0"/>
        <w:spacing w:line="360" w:lineRule="auto"/>
        <w:ind w:firstLine="480" w:firstLineChars="200"/>
        <w:rPr>
          <w:sz w:val="24"/>
          <w:szCs w:val="24"/>
          <w:lang w:eastAsia="zh-CN"/>
        </w:rPr>
      </w:pPr>
      <w:r>
        <w:rPr>
          <w:rFonts w:hint="eastAsia"/>
          <w:sz w:val="24"/>
          <w:szCs w:val="24"/>
          <w:lang w:eastAsia="zh-CN"/>
        </w:rPr>
        <w:t>（5）</w:t>
      </w:r>
      <w:r>
        <w:rPr>
          <w:sz w:val="24"/>
          <w:szCs w:val="24"/>
          <w:lang w:eastAsia="zh-CN"/>
        </w:rPr>
        <w:t>掌握</w:t>
      </w:r>
      <w:r>
        <w:rPr>
          <w:rFonts w:hint="eastAsia"/>
          <w:sz w:val="24"/>
          <w:szCs w:val="24"/>
          <w:lang w:eastAsia="zh-CN"/>
        </w:rPr>
        <w:t>汽车发动机、汽车底盘、汽车电气系统的检测与维修方法</w:t>
      </w:r>
      <w:r>
        <w:rPr>
          <w:sz w:val="24"/>
          <w:szCs w:val="24"/>
          <w:lang w:eastAsia="zh-CN"/>
        </w:rPr>
        <w:t>；</w:t>
      </w:r>
    </w:p>
    <w:p>
      <w:pPr>
        <w:snapToGrid w:val="0"/>
        <w:spacing w:line="360" w:lineRule="auto"/>
        <w:ind w:firstLine="480" w:firstLineChars="200"/>
        <w:rPr>
          <w:sz w:val="24"/>
          <w:szCs w:val="24"/>
          <w:lang w:eastAsia="zh-CN"/>
        </w:rPr>
      </w:pPr>
      <w:r>
        <w:rPr>
          <w:rFonts w:hint="eastAsia"/>
          <w:sz w:val="24"/>
          <w:szCs w:val="24"/>
          <w:lang w:eastAsia="zh-CN"/>
        </w:rPr>
        <w:t>（6）</w:t>
      </w:r>
      <w:r>
        <w:rPr>
          <w:sz w:val="24"/>
          <w:szCs w:val="24"/>
          <w:lang w:eastAsia="zh-CN"/>
        </w:rPr>
        <w:t>掌握</w:t>
      </w:r>
      <w:r>
        <w:rPr>
          <w:rFonts w:hint="eastAsia"/>
          <w:sz w:val="24"/>
          <w:szCs w:val="24"/>
          <w:lang w:eastAsia="zh-CN"/>
        </w:rPr>
        <w:t>汽车性能检测和故障诊断相关知识</w:t>
      </w:r>
      <w:r>
        <w:rPr>
          <w:sz w:val="24"/>
          <w:szCs w:val="24"/>
          <w:lang w:eastAsia="zh-CN"/>
        </w:rPr>
        <w:t>；</w:t>
      </w:r>
    </w:p>
    <w:p>
      <w:pPr>
        <w:snapToGrid w:val="0"/>
        <w:spacing w:line="360" w:lineRule="auto"/>
        <w:ind w:firstLine="480" w:firstLineChars="200"/>
        <w:rPr>
          <w:sz w:val="24"/>
          <w:szCs w:val="24"/>
          <w:lang w:eastAsia="zh-CN"/>
        </w:rPr>
      </w:pPr>
      <w:r>
        <w:rPr>
          <w:rFonts w:hint="eastAsia"/>
          <w:sz w:val="24"/>
          <w:szCs w:val="24"/>
          <w:lang w:eastAsia="zh-CN"/>
        </w:rPr>
        <w:t>（7）</w:t>
      </w:r>
      <w:r>
        <w:rPr>
          <w:sz w:val="24"/>
          <w:szCs w:val="24"/>
          <w:lang w:eastAsia="zh-CN"/>
        </w:rPr>
        <w:t>掌握</w:t>
      </w:r>
      <w:r>
        <w:rPr>
          <w:rFonts w:hint="eastAsia"/>
          <w:sz w:val="24"/>
          <w:szCs w:val="24"/>
          <w:lang w:eastAsia="zh-CN"/>
        </w:rPr>
        <w:t>二手车鉴定、评估相关</w:t>
      </w:r>
      <w:r>
        <w:rPr>
          <w:sz w:val="24"/>
          <w:szCs w:val="24"/>
          <w:lang w:eastAsia="zh-CN"/>
        </w:rPr>
        <w:t>知识；</w:t>
      </w:r>
    </w:p>
    <w:p>
      <w:pPr>
        <w:snapToGrid w:val="0"/>
        <w:spacing w:line="360" w:lineRule="auto"/>
        <w:ind w:firstLine="600" w:firstLineChars="250"/>
        <w:rPr>
          <w:sz w:val="24"/>
          <w:szCs w:val="24"/>
          <w:lang w:eastAsia="zh-CN"/>
        </w:rPr>
      </w:pPr>
      <w:r>
        <w:rPr>
          <w:rFonts w:hint="eastAsia"/>
          <w:sz w:val="24"/>
          <w:szCs w:val="24"/>
          <w:lang w:eastAsia="zh-CN"/>
        </w:rPr>
        <w:t>(8) 掌握节能与新能源相关知识；</w:t>
      </w:r>
    </w:p>
    <w:p>
      <w:pPr>
        <w:snapToGrid w:val="0"/>
        <w:spacing w:line="360" w:lineRule="auto"/>
        <w:ind w:firstLine="480" w:firstLineChars="200"/>
        <w:rPr>
          <w:sz w:val="24"/>
          <w:szCs w:val="24"/>
          <w:lang w:eastAsia="zh-CN"/>
        </w:rPr>
      </w:pPr>
      <w:r>
        <w:rPr>
          <w:rFonts w:hint="eastAsia"/>
          <w:sz w:val="24"/>
          <w:szCs w:val="24"/>
          <w:lang w:eastAsia="zh-CN"/>
        </w:rPr>
        <w:t>（9</w:t>
      </w:r>
      <w:r>
        <w:rPr>
          <w:sz w:val="24"/>
          <w:szCs w:val="24"/>
          <w:lang w:eastAsia="zh-CN"/>
        </w:rPr>
        <w:t>）掌握新能源汽车的组成、工作原理及使用维护等相关知识</w:t>
      </w:r>
      <w:r>
        <w:rPr>
          <w:rFonts w:hint="eastAsia"/>
          <w:sz w:val="24"/>
          <w:szCs w:val="24"/>
          <w:lang w:eastAsia="zh-CN"/>
        </w:rPr>
        <w:t>；</w:t>
      </w:r>
    </w:p>
    <w:p>
      <w:pPr>
        <w:snapToGrid w:val="0"/>
        <w:spacing w:line="360" w:lineRule="auto"/>
        <w:ind w:firstLine="480" w:firstLineChars="200"/>
        <w:rPr>
          <w:sz w:val="24"/>
          <w:szCs w:val="24"/>
          <w:lang w:eastAsia="zh-CN"/>
        </w:rPr>
      </w:pPr>
      <w:r>
        <w:rPr>
          <w:rFonts w:hint="eastAsia"/>
          <w:sz w:val="24"/>
          <w:szCs w:val="24"/>
          <w:lang w:eastAsia="zh-CN"/>
        </w:rPr>
        <w:t>（10</w:t>
      </w:r>
      <w:r>
        <w:rPr>
          <w:sz w:val="24"/>
          <w:szCs w:val="24"/>
          <w:lang w:eastAsia="zh-CN"/>
        </w:rPr>
        <w:t>）了解汽车制造相关的国家标准和国际标准</w:t>
      </w:r>
      <w:r>
        <w:rPr>
          <w:rFonts w:hint="eastAsia"/>
          <w:sz w:val="24"/>
          <w:szCs w:val="24"/>
          <w:lang w:eastAsia="zh-CN"/>
        </w:rPr>
        <w:t>；</w:t>
      </w:r>
    </w:p>
    <w:p>
      <w:pPr>
        <w:snapToGrid w:val="0"/>
        <w:spacing w:line="360" w:lineRule="auto"/>
        <w:ind w:firstLine="480" w:firstLineChars="200"/>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1</w:t>
      </w:r>
      <w:r>
        <w:rPr>
          <w:sz w:val="24"/>
          <w:szCs w:val="24"/>
          <w:lang w:eastAsia="zh-CN"/>
        </w:rPr>
        <w:t>）了解汽车保险和理赔、维修企业管理等相关知识。</w:t>
      </w:r>
    </w:p>
    <w:p>
      <w:pPr>
        <w:snapToGrid w:val="0"/>
        <w:spacing w:line="360" w:lineRule="auto"/>
        <w:ind w:firstLine="480" w:firstLineChars="200"/>
        <w:rPr>
          <w:color w:val="FF0000"/>
          <w:sz w:val="24"/>
          <w:szCs w:val="24"/>
          <w:lang w:eastAsia="zh-CN"/>
        </w:rPr>
      </w:pPr>
      <w:r>
        <w:rPr>
          <w:rFonts w:hint="eastAsia"/>
          <w:sz w:val="24"/>
          <w:szCs w:val="24"/>
          <w:lang w:eastAsia="zh-CN"/>
        </w:rPr>
        <w:t>（12）</w:t>
      </w:r>
      <w:r>
        <w:rPr>
          <w:sz w:val="24"/>
          <w:szCs w:val="24"/>
          <w:lang w:eastAsia="zh-CN"/>
        </w:rPr>
        <w:t>了解本专业现状及发展趋势，了解行业相关的方针、政策和法规。</w:t>
      </w:r>
    </w:p>
    <w:p>
      <w:pPr>
        <w:adjustRightInd w:val="0"/>
        <w:snapToGrid w:val="0"/>
        <w:spacing w:line="360" w:lineRule="auto"/>
        <w:ind w:firstLine="482" w:firstLineChars="200"/>
        <w:rPr>
          <w:b/>
          <w:sz w:val="24"/>
          <w:szCs w:val="24"/>
          <w:lang w:eastAsia="zh-CN"/>
        </w:rPr>
      </w:pPr>
      <w:r>
        <w:rPr>
          <w:b/>
          <w:sz w:val="24"/>
          <w:szCs w:val="24"/>
          <w:lang w:eastAsia="zh-CN"/>
        </w:rPr>
        <w:t>3.</w:t>
      </w:r>
      <w:r>
        <w:rPr>
          <w:rFonts w:hint="eastAsia"/>
          <w:b/>
          <w:sz w:val="24"/>
          <w:szCs w:val="24"/>
          <w:lang w:eastAsia="zh-CN"/>
        </w:rPr>
        <w:t>能力</w:t>
      </w:r>
    </w:p>
    <w:p>
      <w:pPr>
        <w:snapToGrid w:val="0"/>
        <w:spacing w:line="360" w:lineRule="auto"/>
        <w:ind w:firstLine="480" w:firstLineChars="200"/>
        <w:rPr>
          <w:sz w:val="24"/>
          <w:szCs w:val="24"/>
          <w:lang w:eastAsia="zh-CN"/>
        </w:rPr>
      </w:pPr>
      <w:r>
        <w:rPr>
          <w:rFonts w:hint="eastAsia"/>
          <w:sz w:val="24"/>
          <w:szCs w:val="24"/>
          <w:lang w:eastAsia="zh-CN"/>
        </w:rPr>
        <w:t>包括对通用能力和专业技术技能等的培养规格要求。其中通用能力一般包括口语和书面表达能力，解决实际问题的能力，终身学习能力，信息技术应用能力，独立思考、逻辑推理、信息加工能力等。</w:t>
      </w:r>
    </w:p>
    <w:p>
      <w:pPr>
        <w:snapToGrid w:val="0"/>
        <w:spacing w:line="360" w:lineRule="auto"/>
        <w:ind w:firstLine="480" w:firstLineChars="200"/>
        <w:rPr>
          <w:sz w:val="24"/>
          <w:szCs w:val="24"/>
          <w:lang w:eastAsia="zh-CN"/>
        </w:rPr>
      </w:pPr>
      <w:r>
        <w:rPr>
          <w:rFonts w:hint="eastAsia"/>
          <w:sz w:val="24"/>
          <w:szCs w:val="24"/>
          <w:lang w:eastAsia="zh-CN"/>
        </w:rPr>
        <w:t>（1）具有探究学习、终身学习、分析问题和解决问题的能力；</w:t>
      </w:r>
    </w:p>
    <w:p>
      <w:pPr>
        <w:snapToGrid w:val="0"/>
        <w:spacing w:line="360" w:lineRule="auto"/>
        <w:ind w:firstLine="480" w:firstLineChars="200"/>
        <w:rPr>
          <w:sz w:val="24"/>
          <w:szCs w:val="24"/>
          <w:lang w:eastAsia="zh-CN"/>
        </w:rPr>
      </w:pPr>
      <w:r>
        <w:rPr>
          <w:rFonts w:hint="eastAsia"/>
          <w:sz w:val="24"/>
          <w:szCs w:val="24"/>
          <w:lang w:eastAsia="zh-CN"/>
        </w:rPr>
        <w:t>（2）具有良好的语言、文字表达能力和沟通能力；</w:t>
      </w:r>
    </w:p>
    <w:p>
      <w:pPr>
        <w:snapToGrid w:val="0"/>
        <w:spacing w:line="360" w:lineRule="auto"/>
        <w:ind w:firstLine="480" w:firstLineChars="200"/>
        <w:rPr>
          <w:sz w:val="24"/>
          <w:szCs w:val="24"/>
          <w:lang w:eastAsia="zh-CN"/>
        </w:rPr>
      </w:pPr>
      <w:r>
        <w:rPr>
          <w:rFonts w:hint="eastAsia"/>
          <w:sz w:val="24"/>
          <w:szCs w:val="24"/>
          <w:lang w:eastAsia="zh-CN"/>
        </w:rPr>
        <w:t>（3）具有创新创业思想观念、思维方法和实践应用能力；</w:t>
      </w:r>
    </w:p>
    <w:p>
      <w:pPr>
        <w:snapToGrid w:val="0"/>
        <w:spacing w:line="360" w:lineRule="auto"/>
        <w:ind w:firstLine="480" w:firstLineChars="200"/>
        <w:rPr>
          <w:sz w:val="24"/>
          <w:szCs w:val="24"/>
          <w:lang w:eastAsia="zh-CN"/>
        </w:rPr>
      </w:pPr>
      <w:r>
        <w:rPr>
          <w:rFonts w:hint="eastAsia"/>
          <w:sz w:val="24"/>
          <w:szCs w:val="24"/>
          <w:lang w:eastAsia="zh-CN"/>
        </w:rPr>
        <w:t>（4）具备使用管理维护现代办公设备的基本技能；</w:t>
      </w:r>
    </w:p>
    <w:p>
      <w:pPr>
        <w:snapToGrid w:val="0"/>
        <w:spacing w:line="360" w:lineRule="auto"/>
        <w:ind w:firstLine="480" w:firstLineChars="200"/>
        <w:rPr>
          <w:sz w:val="24"/>
          <w:szCs w:val="24"/>
          <w:lang w:eastAsia="zh-CN"/>
        </w:rPr>
      </w:pPr>
      <w:r>
        <w:rPr>
          <w:rFonts w:hint="eastAsia"/>
          <w:sz w:val="24"/>
          <w:szCs w:val="24"/>
          <w:lang w:eastAsia="zh-CN"/>
        </w:rPr>
        <w:t>（5）具备使用常用办公软件的基本能力；</w:t>
      </w:r>
    </w:p>
    <w:p>
      <w:pPr>
        <w:snapToGrid w:val="0"/>
        <w:spacing w:line="360" w:lineRule="auto"/>
        <w:ind w:firstLine="480" w:firstLineChars="200"/>
        <w:rPr>
          <w:sz w:val="24"/>
          <w:szCs w:val="24"/>
          <w:lang w:eastAsia="zh-CN"/>
        </w:rPr>
      </w:pPr>
      <w:r>
        <w:rPr>
          <w:rFonts w:hint="eastAsia"/>
          <w:sz w:val="24"/>
          <w:szCs w:val="24"/>
          <w:lang w:eastAsia="zh-CN"/>
        </w:rPr>
        <w:t>（6）掌握汽车各部分的组成及工作原理。</w:t>
      </w:r>
    </w:p>
    <w:p>
      <w:pPr>
        <w:snapToGrid w:val="0"/>
        <w:spacing w:line="360" w:lineRule="auto"/>
        <w:ind w:firstLine="480" w:firstLineChars="200"/>
        <w:rPr>
          <w:sz w:val="24"/>
          <w:szCs w:val="24"/>
          <w:lang w:eastAsia="zh-CN"/>
        </w:rPr>
      </w:pPr>
      <w:r>
        <w:rPr>
          <w:rFonts w:hint="eastAsia"/>
          <w:sz w:val="24"/>
          <w:szCs w:val="24"/>
          <w:lang w:eastAsia="zh-CN"/>
        </w:rPr>
        <w:t>（7）具备参照国家质量标准及行业标准、维修技术文件等对车辆进行维护的能力。</w:t>
      </w:r>
    </w:p>
    <w:p>
      <w:pPr>
        <w:snapToGrid w:val="0"/>
        <w:spacing w:line="360" w:lineRule="auto"/>
        <w:ind w:firstLine="480" w:firstLineChars="200"/>
        <w:rPr>
          <w:sz w:val="24"/>
          <w:szCs w:val="24"/>
          <w:lang w:eastAsia="zh-CN"/>
        </w:rPr>
      </w:pPr>
      <w:r>
        <w:rPr>
          <w:rFonts w:hint="eastAsia"/>
          <w:sz w:val="24"/>
          <w:szCs w:val="24"/>
          <w:lang w:eastAsia="zh-CN"/>
        </w:rPr>
        <w:t>（8）具备对汽车电路图的识读和分析的能力；</w:t>
      </w:r>
    </w:p>
    <w:p>
      <w:pPr>
        <w:snapToGrid w:val="0"/>
        <w:spacing w:line="360" w:lineRule="auto"/>
        <w:ind w:firstLine="480" w:firstLineChars="200"/>
        <w:rPr>
          <w:sz w:val="24"/>
          <w:szCs w:val="24"/>
          <w:lang w:eastAsia="zh-CN"/>
        </w:rPr>
      </w:pPr>
      <w:r>
        <w:rPr>
          <w:rFonts w:hint="eastAsia"/>
          <w:sz w:val="24"/>
          <w:szCs w:val="24"/>
          <w:lang w:eastAsia="zh-CN"/>
        </w:rPr>
        <w:t>（9）具备熟练操作汽车检测与维修常用设备、仪器、工具的能力；</w:t>
      </w:r>
    </w:p>
    <w:p>
      <w:pPr>
        <w:snapToGrid w:val="0"/>
        <w:spacing w:line="360" w:lineRule="auto"/>
        <w:ind w:firstLine="480" w:firstLineChars="200"/>
        <w:rPr>
          <w:sz w:val="24"/>
          <w:szCs w:val="24"/>
          <w:lang w:eastAsia="zh-CN"/>
        </w:rPr>
      </w:pPr>
      <w:r>
        <w:rPr>
          <w:rFonts w:hint="eastAsia"/>
          <w:sz w:val="24"/>
          <w:szCs w:val="24"/>
          <w:lang w:eastAsia="zh-CN"/>
        </w:rPr>
        <w:t>（10）具备对汽车各总成和系统部件进行正确拆装、调整和部件更换的能力；</w:t>
      </w:r>
    </w:p>
    <w:p>
      <w:pPr>
        <w:snapToGrid w:val="0"/>
        <w:spacing w:line="360" w:lineRule="auto"/>
        <w:ind w:firstLine="480" w:firstLineChars="200"/>
        <w:rPr>
          <w:sz w:val="24"/>
          <w:szCs w:val="24"/>
          <w:lang w:eastAsia="zh-CN"/>
        </w:rPr>
      </w:pPr>
      <w:r>
        <w:rPr>
          <w:rFonts w:hint="eastAsia"/>
          <w:sz w:val="24"/>
          <w:szCs w:val="24"/>
          <w:lang w:eastAsia="zh-CN"/>
        </w:rPr>
        <w:t>（11）具备制定维修方案，排除汽车综合故障的能力；</w:t>
      </w:r>
    </w:p>
    <w:p>
      <w:pPr>
        <w:snapToGrid w:val="0"/>
        <w:spacing w:line="360" w:lineRule="auto"/>
        <w:ind w:firstLine="480" w:firstLineChars="200"/>
        <w:rPr>
          <w:sz w:val="24"/>
          <w:szCs w:val="24"/>
          <w:lang w:eastAsia="zh-CN"/>
        </w:rPr>
      </w:pPr>
      <w:r>
        <w:rPr>
          <w:rFonts w:hint="eastAsia"/>
          <w:sz w:val="24"/>
          <w:szCs w:val="24"/>
          <w:lang w:eastAsia="zh-CN"/>
        </w:rPr>
        <w:t>（12）具备汽车驾驶基本技能；</w:t>
      </w:r>
    </w:p>
    <w:p>
      <w:pPr>
        <w:snapToGrid w:val="0"/>
        <w:spacing w:line="360" w:lineRule="auto"/>
        <w:ind w:firstLine="480" w:firstLineChars="200"/>
        <w:rPr>
          <w:sz w:val="24"/>
          <w:szCs w:val="24"/>
          <w:lang w:eastAsia="zh-CN"/>
        </w:rPr>
      </w:pPr>
      <w:r>
        <w:rPr>
          <w:rFonts w:hint="eastAsia"/>
          <w:sz w:val="24"/>
          <w:szCs w:val="24"/>
          <w:lang w:eastAsia="zh-CN"/>
        </w:rPr>
        <w:t>（13）具备使用与维护电动汽车电池、电机及电控系统的能力；</w:t>
      </w:r>
    </w:p>
    <w:p>
      <w:pPr>
        <w:snapToGrid w:val="0"/>
        <w:spacing w:line="360" w:lineRule="auto"/>
        <w:ind w:firstLine="480" w:firstLineChars="200"/>
        <w:rPr>
          <w:sz w:val="24"/>
          <w:szCs w:val="24"/>
          <w:lang w:eastAsia="zh-CN"/>
        </w:rPr>
      </w:pPr>
      <w:r>
        <w:rPr>
          <w:rFonts w:hint="eastAsia"/>
          <w:sz w:val="24"/>
          <w:szCs w:val="24"/>
          <w:lang w:eastAsia="zh-CN"/>
        </w:rPr>
        <w:t>（14）具备配备与客户交车、处理客户委托的能力；</w:t>
      </w:r>
    </w:p>
    <w:p>
      <w:pPr>
        <w:snapToGrid w:val="0"/>
        <w:spacing w:line="360" w:lineRule="auto"/>
        <w:ind w:firstLine="480" w:firstLineChars="200"/>
        <w:rPr>
          <w:sz w:val="24"/>
          <w:szCs w:val="24"/>
          <w:lang w:eastAsia="zh-CN"/>
        </w:rPr>
      </w:pPr>
      <w:r>
        <w:rPr>
          <w:rFonts w:hint="eastAsia"/>
          <w:sz w:val="24"/>
          <w:szCs w:val="24"/>
          <w:lang w:eastAsia="zh-CN"/>
        </w:rPr>
        <w:t>（15）掌握查阅各种技术资料，车辆技术档案的方法，能够对车辆技术状况进行初步评定。</w:t>
      </w:r>
    </w:p>
    <w:p>
      <w:pPr>
        <w:spacing w:line="360" w:lineRule="auto"/>
        <w:ind w:firstLine="482" w:firstLineChars="200"/>
        <w:outlineLvl w:val="0"/>
        <w:rPr>
          <w:rStyle w:val="22"/>
          <w:rFonts w:ascii="黑体" w:hAnsi="黑体" w:eastAsia="黑体" w:cs="黑体"/>
          <w:lang w:eastAsia="zh-CN"/>
        </w:rPr>
      </w:pPr>
      <w:bookmarkStart w:id="10" w:name="_Toc80273401"/>
      <w:r>
        <w:rPr>
          <w:rStyle w:val="22"/>
          <w:rFonts w:hint="eastAsia" w:ascii="黑体" w:hAnsi="黑体" w:eastAsia="黑体" w:cs="黑体"/>
          <w:lang w:eastAsia="zh-CN"/>
        </w:rPr>
        <w:t>六、课程设置</w:t>
      </w:r>
      <w:bookmarkEnd w:id="10"/>
    </w:p>
    <w:p>
      <w:pPr>
        <w:spacing w:line="360" w:lineRule="auto"/>
        <w:ind w:firstLine="480" w:firstLineChars="200"/>
        <w:rPr>
          <w:sz w:val="24"/>
          <w:szCs w:val="24"/>
          <w:lang w:eastAsia="zh-CN"/>
        </w:rPr>
      </w:pPr>
      <w:bookmarkStart w:id="11" w:name="_Toc453246780"/>
      <w:bookmarkStart w:id="12" w:name="_Toc450373510"/>
      <w:bookmarkStart w:id="13" w:name="_Toc450383323"/>
      <w:bookmarkStart w:id="14" w:name="_Toc450384359"/>
      <w:bookmarkStart w:id="15" w:name="_Toc450375346"/>
      <w:r>
        <w:rPr>
          <w:rFonts w:hint="eastAsia"/>
          <w:sz w:val="24"/>
          <w:szCs w:val="24"/>
          <w:lang w:eastAsia="zh-CN"/>
        </w:rPr>
        <w:t>本专业课程主要包括公共基础课程和专业课程。</w:t>
      </w:r>
    </w:p>
    <w:p>
      <w:pPr>
        <w:spacing w:line="360" w:lineRule="auto"/>
        <w:ind w:firstLine="480" w:firstLineChars="200"/>
        <w:rPr>
          <w:sz w:val="24"/>
          <w:szCs w:val="24"/>
          <w:lang w:eastAsia="zh-CN"/>
        </w:rPr>
      </w:pPr>
      <w:r>
        <w:rPr>
          <w:rFonts w:hint="eastAsia"/>
          <w:sz w:val="24"/>
          <w:szCs w:val="24"/>
          <w:lang w:eastAsia="zh-CN"/>
        </w:rPr>
        <w:t>公共基础课是各专业学生均需学习的有关基础理论、基本知识和基本素养的课程，专业课程是支撑学生达到本专业培养目标，掌握相应专业领域知识、能力、素质的课程。课程设置及教学内容应基于国家相关文件规定，强化对培养目标与人才规格的支撑，融入有关国家教学标准要求，融入行业企业最新技术技能，注重与职业面向、职业能力要求以及岗位工作任务的对接。</w:t>
      </w:r>
    </w:p>
    <w:p>
      <w:pPr>
        <w:adjustRightInd w:val="0"/>
        <w:spacing w:line="360" w:lineRule="auto"/>
        <w:ind w:firstLine="482" w:firstLineChars="200"/>
        <w:outlineLvl w:val="1"/>
        <w:rPr>
          <w:b/>
          <w:sz w:val="24"/>
          <w:szCs w:val="24"/>
          <w:lang w:eastAsia="zh-CN"/>
        </w:rPr>
      </w:pPr>
      <w:bookmarkStart w:id="16" w:name="_Toc80273402"/>
      <w:r>
        <w:rPr>
          <w:rFonts w:hint="eastAsia"/>
          <w:b/>
          <w:sz w:val="24"/>
          <w:szCs w:val="24"/>
          <w:lang w:eastAsia="zh-CN"/>
        </w:rPr>
        <w:t>（一）公共基础课程</w:t>
      </w:r>
      <w:bookmarkEnd w:id="16"/>
    </w:p>
    <w:p>
      <w:pPr>
        <w:adjustRightInd w:val="0"/>
        <w:spacing w:line="360" w:lineRule="auto"/>
        <w:ind w:firstLine="480" w:firstLineChars="200"/>
        <w:rPr>
          <w:sz w:val="24"/>
          <w:szCs w:val="24"/>
          <w:lang w:eastAsia="zh-CN"/>
        </w:rPr>
      </w:pPr>
      <w:r>
        <w:rPr>
          <w:rFonts w:hint="eastAsia"/>
          <w:sz w:val="24"/>
          <w:szCs w:val="24"/>
          <w:lang w:eastAsia="zh-CN"/>
        </w:rPr>
        <w:t>本专业人才培养方案应将思想政治理论课、体育、劳动教育、军事课、职业发展、心理健康教育、计算机应用、大学语文、应用文写作、</w:t>
      </w:r>
      <w:r>
        <w:rPr>
          <w:spacing w:val="-9"/>
          <w:sz w:val="24"/>
          <w:lang w:eastAsia="zh-CN"/>
        </w:rPr>
        <w:t>毛泽东思想和中国特色社会主义理论体系概论、形势与政策</w:t>
      </w:r>
      <w:r>
        <w:rPr>
          <w:rFonts w:hint="eastAsia"/>
          <w:spacing w:val="-9"/>
          <w:sz w:val="24"/>
          <w:lang w:eastAsia="zh-CN"/>
        </w:rPr>
        <w:t>、</w:t>
      </w:r>
      <w:r>
        <w:rPr>
          <w:spacing w:val="-9"/>
          <w:sz w:val="24"/>
          <w:lang w:eastAsia="zh-CN"/>
        </w:rPr>
        <w:t>人工智能</w:t>
      </w:r>
      <w:r>
        <w:rPr>
          <w:rFonts w:hint="eastAsia"/>
          <w:sz w:val="24"/>
          <w:szCs w:val="24"/>
          <w:lang w:eastAsia="zh-CN"/>
        </w:rPr>
        <w:t>等课程列入公共基础必修课程，并将国家安全教育、党史国史、高等数学、英语、创新创业教育、就业教育、美育、沟通技巧、节能减排、绿色环保、金融知识、社会责任、人口资源、管理、职业素养等列为选修课程、拓展课程。</w:t>
      </w:r>
    </w:p>
    <w:p>
      <w:pPr>
        <w:adjustRightInd w:val="0"/>
        <w:spacing w:line="360" w:lineRule="auto"/>
        <w:ind w:firstLine="482" w:firstLineChars="200"/>
        <w:outlineLvl w:val="1"/>
        <w:rPr>
          <w:b/>
          <w:sz w:val="24"/>
          <w:szCs w:val="24"/>
          <w:lang w:eastAsia="zh-CN"/>
        </w:rPr>
      </w:pPr>
      <w:bookmarkStart w:id="17" w:name="_Toc80273403"/>
      <w:r>
        <w:rPr>
          <w:rFonts w:hint="eastAsia"/>
          <w:b/>
          <w:sz w:val="24"/>
          <w:szCs w:val="24"/>
          <w:lang w:eastAsia="zh-CN"/>
        </w:rPr>
        <w:t>（二）专业基础课程</w:t>
      </w:r>
      <w:bookmarkEnd w:id="17"/>
    </w:p>
    <w:p>
      <w:pPr>
        <w:adjustRightInd w:val="0"/>
        <w:snapToGrid w:val="0"/>
        <w:spacing w:after="156" w:afterLines="50" w:line="360" w:lineRule="auto"/>
        <w:ind w:firstLine="480" w:firstLineChars="200"/>
        <w:rPr>
          <w:sz w:val="24"/>
          <w:szCs w:val="24"/>
          <w:lang w:eastAsia="zh-CN"/>
        </w:rPr>
      </w:pPr>
      <w:r>
        <w:rPr>
          <w:rFonts w:hint="eastAsia"/>
          <w:sz w:val="24"/>
          <w:szCs w:val="24"/>
          <w:lang w:eastAsia="zh-CN"/>
        </w:rPr>
        <w:t>专业课程设置要与培养目标相适应，课程内容要紧密联系生产劳动实际和社会实践，突出应用性和实践性，注重学生职业能力和职业精神的培养。按照相应职业岗位（群）的能力要求，确定</w:t>
      </w:r>
      <w:r>
        <w:rPr>
          <w:sz w:val="24"/>
          <w:szCs w:val="24"/>
          <w:lang w:eastAsia="zh-CN"/>
        </w:rPr>
        <w:t>5-8</w:t>
      </w:r>
      <w:r>
        <w:rPr>
          <w:rFonts w:hint="eastAsia"/>
          <w:sz w:val="24"/>
          <w:szCs w:val="24"/>
          <w:lang w:eastAsia="zh-CN"/>
        </w:rPr>
        <w:t>门专业核心课程，并明确教学内容及要求。专业课程设置要注重引导和体现理实一体化教学。专业基础课包括主要包括《汽车机械制图》、《汽车电工电子》、《汽车机械基础》、《新能源汽车概论》、《CAXA》、《汽车零部件识图》6门课程。</w:t>
      </w:r>
    </w:p>
    <w:p>
      <w:pPr>
        <w:adjustRightInd w:val="0"/>
        <w:spacing w:line="360" w:lineRule="auto"/>
        <w:ind w:firstLine="482" w:firstLineChars="200"/>
        <w:outlineLvl w:val="1"/>
        <w:rPr>
          <w:b/>
          <w:sz w:val="24"/>
          <w:szCs w:val="24"/>
          <w:lang w:eastAsia="zh-CN"/>
        </w:rPr>
      </w:pPr>
      <w:bookmarkStart w:id="18" w:name="_Toc80273404"/>
      <w:r>
        <w:rPr>
          <w:rFonts w:hint="eastAsia"/>
          <w:b/>
          <w:sz w:val="24"/>
          <w:szCs w:val="24"/>
          <w:lang w:eastAsia="zh-CN"/>
        </w:rPr>
        <w:t>（三）</w:t>
      </w:r>
      <w:r>
        <w:rPr>
          <w:b/>
          <w:sz w:val="24"/>
          <w:szCs w:val="24"/>
          <w:lang w:eastAsia="zh-CN"/>
        </w:rPr>
        <w:t>专业核心课程</w:t>
      </w:r>
      <w:bookmarkEnd w:id="18"/>
    </w:p>
    <w:p>
      <w:pPr>
        <w:adjustRightInd w:val="0"/>
        <w:snapToGrid w:val="0"/>
        <w:spacing w:after="156" w:afterLines="50" w:line="360" w:lineRule="auto"/>
        <w:ind w:firstLine="480" w:firstLineChars="200"/>
        <w:rPr>
          <w:sz w:val="24"/>
          <w:szCs w:val="24"/>
          <w:lang w:eastAsia="zh-CN"/>
        </w:rPr>
      </w:pPr>
      <w:r>
        <w:rPr>
          <w:sz w:val="24"/>
          <w:szCs w:val="24"/>
          <w:lang w:eastAsia="zh-CN"/>
        </w:rPr>
        <w:t>专业核心课程主要包括《</w:t>
      </w:r>
      <w:r>
        <w:rPr>
          <w:rFonts w:hint="eastAsia"/>
          <w:sz w:val="24"/>
          <w:szCs w:val="24"/>
          <w:lang w:eastAsia="zh-CN"/>
        </w:rPr>
        <w:t>汽车发动机机械系统检修</w:t>
      </w:r>
      <w:r>
        <w:rPr>
          <w:sz w:val="24"/>
          <w:szCs w:val="24"/>
          <w:lang w:eastAsia="zh-CN"/>
        </w:rPr>
        <w:t>》、《</w:t>
      </w:r>
      <w:r>
        <w:rPr>
          <w:rFonts w:hint="eastAsia"/>
          <w:sz w:val="24"/>
          <w:szCs w:val="24"/>
          <w:lang w:eastAsia="zh-CN"/>
        </w:rPr>
        <w:t>汽车发动机电控系统检修</w:t>
      </w:r>
      <w:r>
        <w:rPr>
          <w:sz w:val="24"/>
          <w:szCs w:val="24"/>
          <w:lang w:eastAsia="zh-CN"/>
        </w:rPr>
        <w:t>》、《</w:t>
      </w:r>
      <w:r>
        <w:rPr>
          <w:rFonts w:hint="eastAsia"/>
          <w:sz w:val="24"/>
          <w:szCs w:val="24"/>
          <w:lang w:eastAsia="zh-CN"/>
        </w:rPr>
        <w:t>汽车底盘机械系统检修</w:t>
      </w:r>
      <w:r>
        <w:rPr>
          <w:sz w:val="24"/>
          <w:szCs w:val="24"/>
          <w:lang w:eastAsia="zh-CN"/>
        </w:rPr>
        <w:t>》、《</w:t>
      </w:r>
      <w:r>
        <w:rPr>
          <w:rFonts w:hint="eastAsia"/>
          <w:sz w:val="24"/>
          <w:szCs w:val="24"/>
          <w:lang w:eastAsia="zh-CN"/>
        </w:rPr>
        <w:t>汽车电气系统检修</w:t>
      </w:r>
      <w:r>
        <w:rPr>
          <w:sz w:val="24"/>
          <w:szCs w:val="24"/>
          <w:lang w:eastAsia="zh-CN"/>
        </w:rPr>
        <w:t>》、《</w:t>
      </w:r>
      <w:r>
        <w:rPr>
          <w:rFonts w:hint="eastAsia"/>
          <w:sz w:val="24"/>
          <w:szCs w:val="24"/>
          <w:lang w:eastAsia="zh-CN"/>
        </w:rPr>
        <w:t>汽车底盘电控系统检修》、《汽车舒适与安全系统检修》6</w:t>
      </w:r>
      <w:r>
        <w:rPr>
          <w:sz w:val="24"/>
          <w:szCs w:val="24"/>
          <w:lang w:eastAsia="zh-CN"/>
        </w:rPr>
        <w:t>门课程。</w:t>
      </w:r>
    </w:p>
    <w:p>
      <w:pPr>
        <w:adjustRightInd w:val="0"/>
        <w:snapToGrid w:val="0"/>
        <w:spacing w:after="156" w:afterLines="50" w:line="360" w:lineRule="auto"/>
        <w:ind w:firstLine="480" w:firstLineChars="200"/>
        <w:rPr>
          <w:sz w:val="24"/>
          <w:szCs w:val="24"/>
          <w:lang w:eastAsia="zh-CN"/>
        </w:rPr>
      </w:pPr>
      <w:r>
        <w:rPr>
          <w:rFonts w:hint="eastAsia"/>
          <w:sz w:val="24"/>
          <w:szCs w:val="24"/>
          <w:lang w:eastAsia="zh-CN"/>
        </w:rPr>
        <w:t>表2</w:t>
      </w:r>
    </w:p>
    <w:tbl>
      <w:tblPr>
        <w:tblStyle w:val="14"/>
        <w:tblW w:w="8038" w:type="dxa"/>
        <w:jc w:val="center"/>
        <w:tblLayout w:type="autofit"/>
        <w:tblCellMar>
          <w:top w:w="0" w:type="dxa"/>
          <w:left w:w="108" w:type="dxa"/>
          <w:bottom w:w="0" w:type="dxa"/>
          <w:right w:w="108" w:type="dxa"/>
        </w:tblCellMar>
      </w:tblPr>
      <w:tblGrid>
        <w:gridCol w:w="697"/>
        <w:gridCol w:w="2865"/>
        <w:gridCol w:w="4476"/>
      </w:tblGrid>
      <w:tr>
        <w:tblPrEx>
          <w:tblCellMar>
            <w:top w:w="0" w:type="dxa"/>
            <w:left w:w="108" w:type="dxa"/>
            <w:bottom w:w="0" w:type="dxa"/>
            <w:right w:w="108" w:type="dxa"/>
          </w:tblCellMar>
        </w:tblPrEx>
        <w:trPr>
          <w:trHeight w:val="41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eastAsia="zh-CN" w:bidi="ar"/>
              </w:rPr>
              <w:t>序号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eastAsia="zh-CN" w:bidi="ar"/>
              </w:rPr>
              <w:t>专业核心课</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eastAsia="zh-CN" w:bidi="ar"/>
              </w:rPr>
              <w:t>主要教学内容</w:t>
            </w:r>
          </w:p>
        </w:tc>
      </w:tr>
      <w:tr>
        <w:tblPrEx>
          <w:tblCellMar>
            <w:top w:w="0" w:type="dxa"/>
            <w:left w:w="108" w:type="dxa"/>
            <w:bottom w:w="0" w:type="dxa"/>
            <w:right w:w="108" w:type="dxa"/>
          </w:tblCellMar>
        </w:tblPrEx>
        <w:trPr>
          <w:trHeight w:val="1856"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bidi="ar"/>
              </w:rPr>
              <w:t>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sz w:val="21"/>
                <w:szCs w:val="21"/>
                <w:lang w:eastAsia="zh-CN"/>
              </w:rPr>
            </w:pPr>
            <w:r>
              <w:rPr>
                <w:rFonts w:hint="eastAsia"/>
                <w:sz w:val="21"/>
                <w:szCs w:val="21"/>
                <w:lang w:eastAsia="zh-CN" w:bidi="ar"/>
              </w:rPr>
              <w:t>汽车发动机机械系统检修</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top"/>
              <w:rPr>
                <w:sz w:val="21"/>
                <w:szCs w:val="21"/>
                <w:lang w:eastAsia="zh-CN"/>
              </w:rPr>
            </w:pPr>
            <w:r>
              <w:rPr>
                <w:sz w:val="21"/>
                <w:szCs w:val="21"/>
                <w:lang w:eastAsia="zh-CN"/>
              </w:rPr>
              <w:t>发动机构造</w:t>
            </w:r>
            <w:r>
              <w:rPr>
                <w:rFonts w:hint="eastAsia"/>
                <w:sz w:val="21"/>
                <w:szCs w:val="21"/>
                <w:lang w:eastAsia="zh-CN"/>
              </w:rPr>
              <w:t>、</w:t>
            </w:r>
            <w:r>
              <w:rPr>
                <w:sz w:val="21"/>
                <w:szCs w:val="21"/>
                <w:lang w:eastAsia="zh-CN"/>
              </w:rPr>
              <w:t>曲柄连杆机构检修</w:t>
            </w:r>
            <w:r>
              <w:rPr>
                <w:rFonts w:hint="eastAsia"/>
                <w:sz w:val="21"/>
                <w:szCs w:val="21"/>
                <w:lang w:eastAsia="zh-CN"/>
              </w:rPr>
              <w:t>、</w:t>
            </w:r>
            <w:r>
              <w:rPr>
                <w:sz w:val="21"/>
                <w:szCs w:val="21"/>
                <w:lang w:eastAsia="zh-CN"/>
              </w:rPr>
              <w:t>配气机构检修</w:t>
            </w:r>
            <w:r>
              <w:rPr>
                <w:rFonts w:hint="eastAsia"/>
                <w:sz w:val="21"/>
                <w:szCs w:val="21"/>
                <w:lang w:eastAsia="zh-CN"/>
              </w:rPr>
              <w:t>、</w:t>
            </w:r>
            <w:r>
              <w:rPr>
                <w:sz w:val="21"/>
                <w:szCs w:val="21"/>
                <w:lang w:eastAsia="zh-CN"/>
              </w:rPr>
              <w:t>冷却系统检修</w:t>
            </w:r>
            <w:r>
              <w:rPr>
                <w:rFonts w:hint="eastAsia"/>
                <w:sz w:val="21"/>
                <w:szCs w:val="21"/>
                <w:lang w:eastAsia="zh-CN"/>
              </w:rPr>
              <w:t>、润滑系检修、</w:t>
            </w:r>
            <w:r>
              <w:rPr>
                <w:sz w:val="21"/>
                <w:szCs w:val="21"/>
                <w:lang w:eastAsia="zh-CN"/>
              </w:rPr>
              <w:t>汽油燃油系统检修</w:t>
            </w:r>
            <w:r>
              <w:rPr>
                <w:rFonts w:hint="eastAsia"/>
                <w:sz w:val="21"/>
                <w:szCs w:val="21"/>
                <w:lang w:eastAsia="zh-CN"/>
              </w:rPr>
              <w:t>、</w:t>
            </w:r>
            <w:r>
              <w:rPr>
                <w:sz w:val="21"/>
                <w:szCs w:val="21"/>
                <w:lang w:eastAsia="zh-CN"/>
              </w:rPr>
              <w:t>柴油燃油系统检修</w:t>
            </w:r>
          </w:p>
        </w:tc>
      </w:tr>
      <w:tr>
        <w:tblPrEx>
          <w:tblCellMar>
            <w:top w:w="0" w:type="dxa"/>
            <w:left w:w="108" w:type="dxa"/>
            <w:bottom w:w="0" w:type="dxa"/>
            <w:right w:w="108" w:type="dxa"/>
          </w:tblCellMar>
        </w:tblPrEx>
        <w:trPr>
          <w:trHeight w:val="917"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汽车发动机电控系统检修</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空气供给系统检修、燃油供给系统建设、点火系统检修、排放控制系统检修、协助控制系统检修、发动机综合故障检修</w:t>
            </w:r>
          </w:p>
        </w:tc>
      </w:tr>
      <w:tr>
        <w:tblPrEx>
          <w:tblCellMar>
            <w:top w:w="0" w:type="dxa"/>
            <w:left w:w="108" w:type="dxa"/>
            <w:bottom w:w="0" w:type="dxa"/>
            <w:right w:w="108"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汽车底盘机械系统检修</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heme="minorEastAsia" w:hAnsiTheme="minorEastAsia" w:eastAsiaTheme="minorEastAsia" w:cstheme="minorEastAsia"/>
                <w:color w:val="000000"/>
                <w:sz w:val="21"/>
                <w:szCs w:val="21"/>
                <w:lang w:eastAsia="zh-CN"/>
              </w:rPr>
            </w:pPr>
            <w:r>
              <w:rPr>
                <w:rFonts w:asciiTheme="minorEastAsia" w:hAnsiTheme="minorEastAsia" w:eastAsiaTheme="minorEastAsia" w:cstheme="minorEastAsia"/>
                <w:color w:val="000000"/>
                <w:sz w:val="21"/>
                <w:szCs w:val="21"/>
                <w:lang w:eastAsia="zh-CN"/>
              </w:rPr>
              <w:t>底盘构造</w:t>
            </w:r>
            <w:r>
              <w:rPr>
                <w:rFonts w:hint="eastAsia" w:asciiTheme="minorEastAsia" w:hAnsiTheme="minorEastAsia" w:eastAsiaTheme="minorEastAsia" w:cstheme="minorEastAsia"/>
                <w:color w:val="000000"/>
                <w:sz w:val="21"/>
                <w:szCs w:val="21"/>
                <w:lang w:eastAsia="zh-CN"/>
              </w:rPr>
              <w:t>、</w:t>
            </w:r>
            <w:r>
              <w:rPr>
                <w:rFonts w:asciiTheme="minorEastAsia" w:hAnsiTheme="minorEastAsia" w:eastAsiaTheme="minorEastAsia" w:cstheme="minorEastAsia"/>
                <w:color w:val="000000"/>
                <w:sz w:val="21"/>
                <w:szCs w:val="21"/>
                <w:lang w:eastAsia="zh-CN"/>
              </w:rPr>
              <w:t>传动系统检修</w:t>
            </w:r>
            <w:r>
              <w:rPr>
                <w:rFonts w:hint="eastAsia" w:asciiTheme="minorEastAsia" w:hAnsiTheme="minorEastAsia" w:eastAsiaTheme="minorEastAsia" w:cstheme="minorEastAsia"/>
                <w:color w:val="000000"/>
                <w:sz w:val="21"/>
                <w:szCs w:val="21"/>
                <w:lang w:eastAsia="zh-CN"/>
              </w:rPr>
              <w:t>、</w:t>
            </w:r>
            <w:r>
              <w:rPr>
                <w:rFonts w:asciiTheme="minorEastAsia" w:hAnsiTheme="minorEastAsia" w:eastAsiaTheme="minorEastAsia" w:cstheme="minorEastAsia"/>
                <w:color w:val="000000"/>
                <w:sz w:val="21"/>
                <w:szCs w:val="21"/>
                <w:lang w:eastAsia="zh-CN"/>
              </w:rPr>
              <w:t>行驶系统检修</w:t>
            </w:r>
            <w:r>
              <w:rPr>
                <w:rFonts w:hint="eastAsia" w:asciiTheme="minorEastAsia" w:hAnsiTheme="minorEastAsia" w:eastAsiaTheme="minorEastAsia" w:cstheme="minorEastAsia"/>
                <w:color w:val="000000"/>
                <w:sz w:val="21"/>
                <w:szCs w:val="21"/>
                <w:lang w:eastAsia="zh-CN"/>
              </w:rPr>
              <w:t>、</w:t>
            </w:r>
            <w:r>
              <w:rPr>
                <w:rFonts w:asciiTheme="minorEastAsia" w:hAnsiTheme="minorEastAsia" w:eastAsiaTheme="minorEastAsia" w:cstheme="minorEastAsia"/>
                <w:color w:val="000000"/>
                <w:sz w:val="21"/>
                <w:szCs w:val="21"/>
                <w:lang w:eastAsia="zh-CN"/>
              </w:rPr>
              <w:t>转向系统检修</w:t>
            </w:r>
            <w:r>
              <w:rPr>
                <w:rFonts w:hint="eastAsia" w:asciiTheme="minorEastAsia" w:hAnsiTheme="minorEastAsia" w:eastAsiaTheme="minorEastAsia" w:cstheme="minorEastAsia"/>
                <w:color w:val="000000"/>
                <w:sz w:val="21"/>
                <w:szCs w:val="21"/>
                <w:lang w:eastAsia="zh-CN"/>
              </w:rPr>
              <w:t>、</w:t>
            </w:r>
            <w:r>
              <w:rPr>
                <w:rFonts w:asciiTheme="minorEastAsia" w:hAnsiTheme="minorEastAsia" w:eastAsiaTheme="minorEastAsia" w:cstheme="minorEastAsia"/>
                <w:color w:val="000000"/>
                <w:sz w:val="21"/>
                <w:szCs w:val="21"/>
                <w:lang w:eastAsia="zh-CN"/>
              </w:rPr>
              <w:t>制动系统检修</w:t>
            </w:r>
          </w:p>
        </w:tc>
      </w:tr>
      <w:tr>
        <w:tblPrEx>
          <w:tblCellMar>
            <w:top w:w="0" w:type="dxa"/>
            <w:left w:w="108" w:type="dxa"/>
            <w:bottom w:w="0" w:type="dxa"/>
            <w:right w:w="108"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4</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汽车电气系统检修</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蓄电池的检修、电源系统检修、启动系统检修、照明及信号系统检修、仪表与报警系统检修、汽车风窗玻璃清洁装置的检修</w:t>
            </w:r>
          </w:p>
        </w:tc>
      </w:tr>
      <w:tr>
        <w:tblPrEx>
          <w:tblCellMar>
            <w:top w:w="0" w:type="dxa"/>
            <w:left w:w="108" w:type="dxa"/>
            <w:bottom w:w="0" w:type="dxa"/>
            <w:right w:w="108"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5</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汽车底盘电控系统检修</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ABS/ASR/ESP系统检修、电控悬架系统检修、电控动力系统转向系统检修、电控自动变速器检修</w:t>
            </w:r>
          </w:p>
        </w:tc>
      </w:tr>
      <w:tr>
        <w:tblPrEx>
          <w:tblCellMar>
            <w:top w:w="0" w:type="dxa"/>
            <w:left w:w="108" w:type="dxa"/>
            <w:bottom w:w="0" w:type="dxa"/>
            <w:right w:w="108" w:type="dxa"/>
          </w:tblCellMar>
        </w:tblPrEx>
        <w:trPr>
          <w:trHeight w:val="73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6</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汽车舒适与安全系统检修</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空调系统检修、安全气囊系检修、舒适系统检修、中央门锁与防盗系统检修、巡航控制检修、泊车辅助系统检修</w:t>
            </w:r>
          </w:p>
        </w:tc>
      </w:tr>
    </w:tbl>
    <w:p>
      <w:pPr>
        <w:adjustRightInd w:val="0"/>
        <w:snapToGrid w:val="0"/>
        <w:spacing w:before="156" w:beforeLines="50" w:line="360" w:lineRule="auto"/>
        <w:ind w:firstLine="482" w:firstLineChars="200"/>
        <w:outlineLvl w:val="1"/>
        <w:rPr>
          <w:b/>
          <w:sz w:val="24"/>
          <w:szCs w:val="24"/>
          <w:lang w:eastAsia="zh-CN"/>
        </w:rPr>
      </w:pPr>
      <w:bookmarkStart w:id="19" w:name="_Toc80273405"/>
      <w:r>
        <w:rPr>
          <w:rFonts w:hint="eastAsia"/>
          <w:b/>
          <w:sz w:val="24"/>
          <w:szCs w:val="24"/>
          <w:lang w:eastAsia="zh-CN"/>
        </w:rPr>
        <w:t>（四）实践性教学环节</w:t>
      </w:r>
      <w:bookmarkEnd w:id="19"/>
    </w:p>
    <w:p>
      <w:pPr>
        <w:adjustRightInd w:val="0"/>
        <w:snapToGrid w:val="0"/>
        <w:spacing w:line="360" w:lineRule="auto"/>
        <w:ind w:firstLine="480" w:firstLineChars="200"/>
        <w:rPr>
          <w:sz w:val="24"/>
          <w:szCs w:val="24"/>
          <w:lang w:eastAsia="zh-CN"/>
        </w:rPr>
      </w:pPr>
      <w:r>
        <w:rPr>
          <w:rFonts w:hint="eastAsia"/>
          <w:sz w:val="24"/>
          <w:szCs w:val="24"/>
          <w:lang w:eastAsia="zh-CN"/>
        </w:rPr>
        <w:t>实践性教学环节主要包括实习、实训、毕业设计（论文）等。应依据国家发布的有关专业顶岗实习标准，严格执行《职业学校学生实习管理规定》有关要求，组织好认识实习、跟岗实习和顶岗实习。</w:t>
      </w:r>
    </w:p>
    <w:p>
      <w:pPr>
        <w:adjustRightInd w:val="0"/>
        <w:snapToGrid w:val="0"/>
        <w:spacing w:line="360" w:lineRule="auto"/>
        <w:ind w:firstLine="480" w:firstLineChars="200"/>
        <w:rPr>
          <w:sz w:val="24"/>
          <w:szCs w:val="24"/>
          <w:lang w:eastAsia="zh-CN"/>
        </w:rPr>
      </w:pPr>
      <w:r>
        <w:rPr>
          <w:rFonts w:hint="eastAsia"/>
          <w:sz w:val="24"/>
          <w:szCs w:val="24"/>
          <w:lang w:eastAsia="zh-CN"/>
        </w:rPr>
        <w:t>职业院校应根据有关文件规定开设关于安全教育、节能减排、绿色环保、金融知识、社会责任、人口资源、海洋科学、管理等人文素养、科学素养方面的选修课程、拓展课程或专题讲座（活动），并将有关知识融入到专业教学内容中；还应组织开展志愿服务活动及其他社会实践活动。</w:t>
      </w:r>
    </w:p>
    <w:p>
      <w:pPr>
        <w:adjustRightInd w:val="0"/>
        <w:snapToGrid w:val="0"/>
        <w:spacing w:before="156" w:beforeLines="50" w:line="360" w:lineRule="auto"/>
        <w:ind w:firstLine="482" w:firstLineChars="200"/>
        <w:outlineLvl w:val="1"/>
        <w:rPr>
          <w:b/>
          <w:sz w:val="24"/>
          <w:szCs w:val="24"/>
          <w:lang w:eastAsia="zh-CN"/>
        </w:rPr>
      </w:pPr>
      <w:bookmarkStart w:id="20" w:name="_Toc80273406"/>
      <w:r>
        <w:rPr>
          <w:rFonts w:hint="eastAsia"/>
          <w:b/>
          <w:sz w:val="24"/>
          <w:szCs w:val="24"/>
          <w:lang w:eastAsia="zh-CN"/>
        </w:rPr>
        <w:t>（五）相关要求</w:t>
      </w:r>
      <w:bookmarkEnd w:id="20"/>
    </w:p>
    <w:p>
      <w:pPr>
        <w:adjustRightInd w:val="0"/>
        <w:snapToGrid w:val="0"/>
        <w:spacing w:line="360" w:lineRule="auto"/>
        <w:ind w:firstLine="480" w:firstLineChars="200"/>
        <w:rPr>
          <w:sz w:val="24"/>
          <w:szCs w:val="24"/>
          <w:lang w:eastAsia="zh-CN"/>
        </w:rPr>
      </w:pPr>
      <w:r>
        <w:rPr>
          <w:rFonts w:hint="eastAsia"/>
          <w:sz w:val="24"/>
          <w:szCs w:val="24"/>
          <w:lang w:eastAsia="zh-CN"/>
        </w:rPr>
        <w:t>以汽车维修工实际工作岗位和职业能力为导向，按照从简单到复杂、从单一到综合、从低级到高级的知识学习规律，构建“汽车构造”、“汽车拆装”、“汽车维护”、“汽车电气”、“汽车故障检修”五个课程模块。</w:t>
      </w:r>
    </w:p>
    <w:p>
      <w:pPr>
        <w:adjustRightInd w:val="0"/>
        <w:snapToGrid w:val="0"/>
        <w:spacing w:line="360" w:lineRule="auto"/>
        <w:ind w:firstLine="480" w:firstLineChars="200"/>
        <w:rPr>
          <w:sz w:val="24"/>
          <w:szCs w:val="24"/>
          <w:lang w:eastAsia="zh-CN"/>
        </w:rPr>
      </w:pPr>
      <w:r>
        <w:rPr>
          <w:rFonts w:hint="eastAsia"/>
          <w:sz w:val="24"/>
          <w:szCs w:val="24"/>
          <w:lang w:eastAsia="zh-CN"/>
        </w:rPr>
        <w:t>按照“双证书”的要求，本专业将相关职业资格证书考试的内容、相关技能大赛的内容纳入人才培养方案和课程标准，并在课程设置中加以体现。</w:t>
      </w:r>
    </w:p>
    <w:p>
      <w:pPr>
        <w:adjustRightInd w:val="0"/>
        <w:snapToGrid w:val="0"/>
        <w:spacing w:before="156" w:beforeLines="50" w:line="360" w:lineRule="auto"/>
        <w:ind w:firstLine="482" w:firstLineChars="200"/>
        <w:outlineLvl w:val="1"/>
        <w:rPr>
          <w:b/>
          <w:sz w:val="24"/>
          <w:szCs w:val="24"/>
          <w:lang w:eastAsia="zh-CN"/>
        </w:rPr>
      </w:pPr>
      <w:bookmarkStart w:id="21" w:name="_Toc80273407"/>
      <w:r>
        <w:rPr>
          <w:rFonts w:hint="eastAsia"/>
          <w:b/>
          <w:sz w:val="24"/>
          <w:szCs w:val="24"/>
          <w:lang w:eastAsia="zh-CN"/>
        </w:rPr>
        <w:t>（六）学时安排</w:t>
      </w:r>
      <w:bookmarkEnd w:id="21"/>
    </w:p>
    <w:p>
      <w:pPr>
        <w:adjustRightInd w:val="0"/>
        <w:snapToGrid w:val="0"/>
        <w:spacing w:line="360" w:lineRule="auto"/>
        <w:ind w:firstLine="480" w:firstLineChars="200"/>
        <w:rPr>
          <w:sz w:val="24"/>
          <w:szCs w:val="24"/>
          <w:lang w:eastAsia="zh-CN"/>
        </w:rPr>
      </w:pPr>
      <w:r>
        <w:rPr>
          <w:rFonts w:hint="eastAsia"/>
          <w:sz w:val="24"/>
          <w:szCs w:val="24"/>
          <w:lang w:eastAsia="zh-CN"/>
        </w:rPr>
        <w:t>三年制高职每学年教学时间40周，总学时数2828学时，课内学时一般按每周24-28学时计算，顶岗实习时间为17周，按17学分计算，每学时45分钟，学分的最小单位为0.5学分，总学分为164学分，其中16-18个课时为1学分计。实践、实习实训（设计）、军训、入学和毕业教育等集中进行的教学环节，以1周为1学分计。每一门课程和各种实践性教学环节考核成绩合格方能取得相应学分。</w:t>
      </w:r>
    </w:p>
    <w:p>
      <w:pPr>
        <w:adjustRightInd w:val="0"/>
        <w:snapToGrid w:val="0"/>
        <w:spacing w:line="360" w:lineRule="auto"/>
        <w:ind w:firstLine="480" w:firstLineChars="200"/>
        <w:rPr>
          <w:color w:val="FF0000"/>
          <w:sz w:val="24"/>
          <w:szCs w:val="24"/>
          <w:lang w:eastAsia="zh-CN"/>
        </w:rPr>
      </w:pPr>
      <w:r>
        <w:rPr>
          <w:rFonts w:hint="eastAsia"/>
          <w:sz w:val="24"/>
          <w:szCs w:val="24"/>
          <w:lang w:eastAsia="zh-CN"/>
        </w:rPr>
        <w:t>学生顶岗实习采取工学交替、多学期、分段式等多种形式组织实施。面向汽车维修与保养、汽车维修服务接待、汽车零部件销售、汽车美容、二手车鉴定评估、汽车保险与理赔等岗位（群）或者技术领域。</w:t>
      </w:r>
    </w:p>
    <w:p>
      <w:pPr>
        <w:adjustRightInd w:val="0"/>
        <w:snapToGrid w:val="0"/>
        <w:spacing w:line="360" w:lineRule="auto"/>
        <w:ind w:firstLine="480" w:firstLineChars="200"/>
        <w:rPr>
          <w:sz w:val="24"/>
          <w:szCs w:val="24"/>
          <w:lang w:eastAsia="zh-CN"/>
        </w:rPr>
      </w:pPr>
      <w:r>
        <w:rPr>
          <w:rFonts w:hint="eastAsia"/>
          <w:sz w:val="24"/>
          <w:szCs w:val="24"/>
          <w:lang w:eastAsia="zh-CN"/>
        </w:rPr>
        <w:t>学生通过汽车检测与维修技术专业顶岗实习，了解企业的运作、组织架构、规章制度和企业文化；掌握岗位的典型工作流程、工作内容及核心技能；养成爱岗敬业、精益求精、诚实守信的职业精神，增加学生的就业能力。</w:t>
      </w:r>
    </w:p>
    <w:bookmarkEnd w:id="11"/>
    <w:bookmarkEnd w:id="12"/>
    <w:bookmarkEnd w:id="13"/>
    <w:bookmarkEnd w:id="14"/>
    <w:bookmarkEnd w:id="15"/>
    <w:p>
      <w:pPr>
        <w:spacing w:line="360" w:lineRule="auto"/>
        <w:ind w:firstLine="482" w:firstLineChars="200"/>
        <w:outlineLvl w:val="0"/>
        <w:rPr>
          <w:rStyle w:val="22"/>
          <w:rFonts w:ascii="黑体" w:hAnsi="黑体" w:eastAsia="黑体" w:cs="黑体"/>
          <w:lang w:eastAsia="zh-CN"/>
        </w:rPr>
      </w:pPr>
      <w:bookmarkStart w:id="22" w:name="_Toc450373513"/>
      <w:bookmarkStart w:id="23" w:name="_Toc450375349"/>
      <w:bookmarkStart w:id="24" w:name="_Toc453246783"/>
      <w:bookmarkStart w:id="25" w:name="_Toc450383326"/>
      <w:bookmarkStart w:id="26" w:name="_Toc80273408"/>
      <w:r>
        <w:rPr>
          <w:rStyle w:val="22"/>
          <w:rFonts w:hint="eastAsia" w:ascii="黑体" w:hAnsi="黑体" w:eastAsia="黑体" w:cs="黑体"/>
          <w:lang w:eastAsia="zh-CN"/>
        </w:rPr>
        <w:t>七、教学进程</w:t>
      </w:r>
      <w:bookmarkEnd w:id="22"/>
      <w:bookmarkEnd w:id="23"/>
      <w:bookmarkEnd w:id="24"/>
      <w:bookmarkEnd w:id="25"/>
      <w:r>
        <w:rPr>
          <w:rStyle w:val="22"/>
          <w:rFonts w:hint="eastAsia" w:ascii="黑体" w:hAnsi="黑体" w:eastAsia="黑体" w:cs="黑体"/>
          <w:lang w:eastAsia="zh-CN"/>
        </w:rPr>
        <w:t>总体安排</w:t>
      </w:r>
      <w:bookmarkEnd w:id="26"/>
    </w:p>
    <w:p>
      <w:pPr>
        <w:adjustRightInd w:val="0"/>
        <w:snapToGrid w:val="0"/>
        <w:spacing w:before="156" w:beforeLines="50" w:line="360" w:lineRule="auto"/>
        <w:ind w:firstLine="482" w:firstLineChars="200"/>
        <w:outlineLvl w:val="1"/>
        <w:rPr>
          <w:b/>
          <w:sz w:val="24"/>
          <w:szCs w:val="24"/>
          <w:lang w:eastAsia="zh-CN"/>
        </w:rPr>
      </w:pPr>
      <w:bookmarkStart w:id="27" w:name="_Toc80273409"/>
      <w:bookmarkStart w:id="28" w:name="_Toc450372223"/>
      <w:r>
        <w:rPr>
          <w:rFonts w:hint="eastAsia"/>
          <w:b/>
          <w:sz w:val="24"/>
          <w:szCs w:val="24"/>
          <w:lang w:eastAsia="zh-CN"/>
        </w:rPr>
        <w:t>（一）教学进程表</w:t>
      </w:r>
      <w:bookmarkEnd w:id="27"/>
      <w:bookmarkEnd w:id="28"/>
    </w:p>
    <w:p>
      <w:pPr>
        <w:pStyle w:val="7"/>
        <w:rPr>
          <w:lang w:eastAsia="zh-CN"/>
        </w:rPr>
      </w:pPr>
      <w:r>
        <w:rPr>
          <w:rFonts w:hint="eastAsia"/>
          <w:lang w:eastAsia="zh-CN"/>
        </w:rPr>
        <w:t>表 3</w:t>
      </w:r>
    </w:p>
    <w:tbl>
      <w:tblPr>
        <w:tblStyle w:val="14"/>
        <w:tblW w:w="8610" w:type="dxa"/>
        <w:jc w:val="center"/>
        <w:tblLayout w:type="autofit"/>
        <w:tblCellMar>
          <w:top w:w="0" w:type="dxa"/>
          <w:left w:w="108" w:type="dxa"/>
          <w:bottom w:w="0" w:type="dxa"/>
          <w:right w:w="108" w:type="dxa"/>
        </w:tblCellMar>
      </w:tblPr>
      <w:tblGrid>
        <w:gridCol w:w="1080"/>
        <w:gridCol w:w="795"/>
        <w:gridCol w:w="1335"/>
        <w:gridCol w:w="1080"/>
        <w:gridCol w:w="1080"/>
        <w:gridCol w:w="1080"/>
        <w:gridCol w:w="1080"/>
        <w:gridCol w:w="1080"/>
      </w:tblGrid>
      <w:tr>
        <w:tblPrEx>
          <w:tblCellMar>
            <w:top w:w="0" w:type="dxa"/>
            <w:left w:w="108" w:type="dxa"/>
            <w:bottom w:w="0" w:type="dxa"/>
            <w:right w:w="108" w:type="dxa"/>
          </w:tblCellMar>
        </w:tblPrEx>
        <w:trPr>
          <w:trHeight w:val="240" w:hRule="atLeast"/>
          <w:jc w:val="center"/>
        </w:trPr>
        <w:tc>
          <w:tcPr>
            <w:tcW w:w="1080"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学期</w:t>
            </w:r>
          </w:p>
        </w:tc>
        <w:tc>
          <w:tcPr>
            <w:tcW w:w="79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教学周</w:t>
            </w:r>
          </w:p>
        </w:tc>
        <w:tc>
          <w:tcPr>
            <w:tcW w:w="2415" w:type="dxa"/>
            <w:gridSpan w:val="2"/>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第一学年</w:t>
            </w:r>
          </w:p>
        </w:tc>
        <w:tc>
          <w:tcPr>
            <w:tcW w:w="216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第二学年</w:t>
            </w:r>
          </w:p>
        </w:tc>
        <w:tc>
          <w:tcPr>
            <w:tcW w:w="2160" w:type="dxa"/>
            <w:gridSpan w:val="2"/>
            <w:tcBorders>
              <w:top w:val="single" w:color="000000" w:sz="8" w:space="0"/>
              <w:left w:val="single" w:color="000000" w:sz="8" w:space="0"/>
              <w:bottom w:val="nil"/>
              <w:right w:val="single" w:color="000000" w:sz="4"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第三学年</w:t>
            </w: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b/>
                <w:bCs/>
                <w:color w:val="000000"/>
                <w:sz w:val="18"/>
                <w:szCs w:val="18"/>
              </w:rPr>
            </w:pPr>
          </w:p>
        </w:tc>
        <w:tc>
          <w:tcPr>
            <w:tcW w:w="79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b/>
                <w:bCs/>
                <w:color w:val="000000"/>
                <w:sz w:val="18"/>
                <w:szCs w:val="18"/>
              </w:rPr>
            </w:pPr>
          </w:p>
        </w:tc>
        <w:tc>
          <w:tcPr>
            <w:tcW w:w="1335"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内容</w:t>
            </w:r>
          </w:p>
        </w:tc>
        <w:tc>
          <w:tcPr>
            <w:tcW w:w="1080" w:type="dxa"/>
            <w:tcBorders>
              <w:top w:val="single" w:color="000000" w:sz="4" w:space="0"/>
              <w:left w:val="nil"/>
              <w:bottom w:val="nil"/>
              <w:right w:val="nil"/>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时间</w:t>
            </w:r>
          </w:p>
        </w:tc>
        <w:tc>
          <w:tcPr>
            <w:tcW w:w="1080"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内容</w:t>
            </w:r>
          </w:p>
        </w:tc>
        <w:tc>
          <w:tcPr>
            <w:tcW w:w="1080" w:type="dxa"/>
            <w:tcBorders>
              <w:top w:val="single" w:color="000000" w:sz="4" w:space="0"/>
              <w:left w:val="nil"/>
              <w:bottom w:val="single" w:color="000000" w:sz="8" w:space="0"/>
              <w:right w:val="nil"/>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时间</w:t>
            </w:r>
          </w:p>
        </w:tc>
        <w:tc>
          <w:tcPr>
            <w:tcW w:w="1080" w:type="dxa"/>
            <w:tcBorders>
              <w:top w:val="single" w:color="000000" w:sz="8" w:space="0"/>
              <w:left w:val="single" w:color="000000" w:sz="8" w:space="0"/>
              <w:bottom w:val="nil"/>
              <w:right w:val="nil"/>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内容</w:t>
            </w:r>
          </w:p>
        </w:tc>
        <w:tc>
          <w:tcPr>
            <w:tcW w:w="1080"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时间</w:t>
            </w:r>
          </w:p>
        </w:tc>
      </w:tr>
      <w:tr>
        <w:tblPrEx>
          <w:tblCellMar>
            <w:top w:w="0" w:type="dxa"/>
            <w:left w:w="108" w:type="dxa"/>
            <w:bottom w:w="0" w:type="dxa"/>
            <w:right w:w="108" w:type="dxa"/>
          </w:tblCellMar>
        </w:tblPrEx>
        <w:trPr>
          <w:trHeight w:val="240" w:hRule="atLeast"/>
          <w:jc w:val="center"/>
        </w:trPr>
        <w:tc>
          <w:tcPr>
            <w:tcW w:w="1080"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上学期</w:t>
            </w:r>
          </w:p>
        </w:tc>
        <w:tc>
          <w:tcPr>
            <w:tcW w:w="795" w:type="dxa"/>
            <w:tcBorders>
              <w:top w:val="nil"/>
              <w:left w:val="single" w:color="auto" w:sz="4"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w:t>
            </w:r>
          </w:p>
        </w:tc>
        <w:tc>
          <w:tcPr>
            <w:tcW w:w="1335" w:type="dxa"/>
            <w:tcBorders>
              <w:top w:val="nil"/>
              <w:left w:val="single" w:color="000000" w:sz="8" w:space="0"/>
              <w:bottom w:val="nil"/>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入学教育</w:t>
            </w:r>
          </w:p>
        </w:tc>
        <w:tc>
          <w:tcPr>
            <w:tcW w:w="1080" w:type="dxa"/>
            <w:tcBorders>
              <w:top w:val="single" w:color="000000" w:sz="8" w:space="0"/>
              <w:left w:val="nil"/>
              <w:bottom w:val="single" w:color="000000" w:sz="8" w:space="0"/>
              <w:right w:val="nil"/>
            </w:tcBorders>
            <w:shd w:val="clear" w:color="auto" w:fill="auto"/>
            <w:vAlign w:val="center"/>
          </w:tcPr>
          <w:p>
            <w:pPr>
              <w:widowControl/>
              <w:jc w:val="center"/>
              <w:textAlignment w:val="center"/>
              <w:rPr>
                <w:color w:val="000000"/>
                <w:sz w:val="18"/>
                <w:szCs w:val="18"/>
                <w:lang w:eastAsia="zh-CN" w:bidi="ar"/>
              </w:rPr>
            </w:pPr>
            <w:r>
              <w:rPr>
                <w:rFonts w:hint="eastAsia"/>
                <w:color w:val="000000"/>
                <w:sz w:val="18"/>
                <w:szCs w:val="18"/>
                <w:lang w:eastAsia="zh-CN" w:bidi="ar"/>
              </w:rPr>
              <w:t>0.5</w:t>
            </w:r>
          </w:p>
        </w:tc>
        <w:tc>
          <w:tcPr>
            <w:tcW w:w="1080" w:type="dxa"/>
            <w:vMerge w:val="restart"/>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lang w:eastAsia="zh-CN" w:bidi="ar"/>
              </w:rPr>
            </w:pPr>
            <w:r>
              <w:rPr>
                <w:rFonts w:hint="eastAsia"/>
                <w:color w:val="000000"/>
                <w:sz w:val="18"/>
                <w:szCs w:val="18"/>
                <w:lang w:eastAsia="zh-CN" w:bidi="ar"/>
              </w:rPr>
              <w:t>课程教学</w:t>
            </w:r>
          </w:p>
        </w:tc>
        <w:tc>
          <w:tcPr>
            <w:tcW w:w="1080" w:type="dxa"/>
            <w:vMerge w:val="restart"/>
            <w:tcBorders>
              <w:top w:val="nil"/>
              <w:left w:val="nil"/>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18周</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认识实习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0.5周</w:t>
            </w: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133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国防教育与军训</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color w:val="000000"/>
                <w:sz w:val="18"/>
                <w:szCs w:val="18"/>
                <w:lang w:eastAsia="zh-CN" w:bidi="ar"/>
              </w:rPr>
            </w:pPr>
            <w:r>
              <w:rPr>
                <w:rFonts w:hint="eastAsia"/>
                <w:color w:val="000000"/>
                <w:sz w:val="18"/>
                <w:szCs w:val="18"/>
                <w:lang w:eastAsia="zh-CN" w:bidi="ar"/>
              </w:rPr>
              <w:t>2 周</w:t>
            </w: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lang w:eastAsia="zh-CN" w:bidi="ar"/>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restart"/>
            <w:tcBorders>
              <w:top w:val="nil"/>
              <w:left w:val="single" w:color="000000" w:sz="8" w:space="0"/>
              <w:right w:val="nil"/>
            </w:tcBorders>
            <w:shd w:val="clear" w:color="auto" w:fill="auto"/>
            <w:vAlign w:val="center"/>
          </w:tcPr>
          <w:p>
            <w:pPr>
              <w:widowControl/>
              <w:jc w:val="center"/>
              <w:textAlignment w:val="center"/>
              <w:rPr>
                <w:color w:val="000000"/>
                <w:sz w:val="18"/>
                <w:szCs w:val="18"/>
                <w:lang w:eastAsia="zh-CN"/>
              </w:rPr>
            </w:pPr>
            <w:r>
              <w:rPr>
                <w:rFonts w:hint="eastAsia"/>
                <w:color w:val="000000"/>
                <w:sz w:val="18"/>
                <w:szCs w:val="18"/>
                <w:lang w:eastAsia="zh-CN" w:bidi="ar"/>
              </w:rPr>
              <w:t xml:space="preserve">跟岗实习 </w:t>
            </w:r>
          </w:p>
        </w:tc>
        <w:tc>
          <w:tcPr>
            <w:tcW w:w="1080" w:type="dxa"/>
            <w:vMerge w:val="restart"/>
            <w:tcBorders>
              <w:top w:val="nil"/>
              <w:left w:val="single" w:color="000000" w:sz="8" w:space="0"/>
              <w:right w:val="single" w:color="000000" w:sz="8" w:space="0"/>
            </w:tcBorders>
            <w:shd w:val="clear" w:color="auto" w:fill="auto"/>
            <w:vAlign w:val="center"/>
          </w:tcPr>
          <w:p>
            <w:pPr>
              <w:widowControl/>
              <w:jc w:val="center"/>
              <w:textAlignment w:val="center"/>
              <w:rPr>
                <w:color w:val="000000"/>
                <w:sz w:val="18"/>
                <w:szCs w:val="18"/>
              </w:rPr>
            </w:pPr>
          </w:p>
          <w:p>
            <w:pPr>
              <w:textAlignment w:val="center"/>
              <w:rPr>
                <w:color w:val="000000"/>
                <w:sz w:val="18"/>
                <w:szCs w:val="18"/>
              </w:rPr>
            </w:pPr>
            <w:r>
              <w:rPr>
                <w:rFonts w:hint="eastAsia"/>
                <w:color w:val="000000"/>
                <w:sz w:val="18"/>
                <w:szCs w:val="18"/>
                <w:lang w:eastAsia="zh-CN" w:bidi="ar"/>
              </w:rPr>
              <w:t>15.5周</w:t>
            </w: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3</w:t>
            </w:r>
          </w:p>
        </w:tc>
        <w:tc>
          <w:tcPr>
            <w:tcW w:w="133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nil"/>
            </w:tcBorders>
            <w:shd w:val="clear" w:color="auto" w:fill="auto"/>
            <w:vAlign w:val="center"/>
          </w:tcPr>
          <w:p>
            <w:pPr>
              <w:jc w:val="center"/>
              <w:rPr>
                <w:color w:val="000000"/>
                <w:sz w:val="18"/>
                <w:szCs w:val="18"/>
                <w:lang w:eastAsia="zh-CN" w:bidi="ar"/>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lang w:eastAsia="zh-CN" w:bidi="ar"/>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textAlignment w:val="cente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textAlignment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1335" w:type="dxa"/>
            <w:vMerge w:val="restart"/>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课堂教学</w:t>
            </w:r>
          </w:p>
        </w:tc>
        <w:tc>
          <w:tcPr>
            <w:tcW w:w="1080" w:type="dxa"/>
            <w:vMerge w:val="restart"/>
            <w:tcBorders>
              <w:top w:val="single" w:color="000000" w:sz="4" w:space="0"/>
              <w:left w:val="nil"/>
              <w:bottom w:val="single" w:color="000000" w:sz="4" w:space="0"/>
              <w:right w:val="nil"/>
            </w:tcBorders>
            <w:shd w:val="clear" w:color="auto" w:fill="auto"/>
            <w:vAlign w:val="center"/>
          </w:tcPr>
          <w:p>
            <w:pPr>
              <w:widowControl/>
              <w:jc w:val="center"/>
              <w:textAlignment w:val="center"/>
              <w:rPr>
                <w:color w:val="000000"/>
                <w:sz w:val="18"/>
                <w:szCs w:val="18"/>
                <w:lang w:eastAsia="zh-CN" w:bidi="ar"/>
              </w:rPr>
            </w:pPr>
            <w:r>
              <w:rPr>
                <w:rFonts w:hint="eastAsia"/>
                <w:color w:val="000000"/>
                <w:sz w:val="18"/>
                <w:szCs w:val="18"/>
                <w:lang w:eastAsia="zh-CN" w:bidi="ar"/>
              </w:rPr>
              <w:t>16.5周</w:t>
            </w: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lang w:eastAsia="zh-CN" w:bidi="ar"/>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widowControl/>
              <w:textAlignment w:val="cente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widowControl/>
              <w:textAlignment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4" w:space="0"/>
              <w:left w:val="single" w:color="auto" w:sz="4"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nil"/>
              <w:left w:val="single" w:color="auto" w:sz="4"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6</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nil"/>
              <w:left w:val="single" w:color="auto" w:sz="4"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7</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8</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nil"/>
              <w:left w:val="single" w:color="auto" w:sz="4"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9</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10</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11</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nil"/>
              <w:left w:val="single" w:color="auto" w:sz="4"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12</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13</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14</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15</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right w:val="nil"/>
            </w:tcBorders>
            <w:shd w:val="clear" w:color="auto" w:fill="auto"/>
            <w:vAlign w:val="center"/>
          </w:tcPr>
          <w:p>
            <w:pPr>
              <w:rPr>
                <w:color w:val="000000"/>
                <w:sz w:val="18"/>
                <w:szCs w:val="18"/>
              </w:rPr>
            </w:pPr>
          </w:p>
        </w:tc>
        <w:tc>
          <w:tcPr>
            <w:tcW w:w="1080" w:type="dxa"/>
            <w:vMerge w:val="continue"/>
            <w:tcBorders>
              <w:left w:val="single" w:color="000000" w:sz="8"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16</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left w:val="single" w:color="000000" w:sz="8" w:space="0"/>
              <w:bottom w:val="single" w:color="000000" w:sz="4" w:space="0"/>
              <w:right w:val="nil"/>
            </w:tcBorders>
            <w:shd w:val="clear" w:color="auto" w:fill="auto"/>
            <w:vAlign w:val="center"/>
          </w:tcPr>
          <w:p>
            <w:pPr>
              <w:rPr>
                <w:color w:val="000000"/>
                <w:sz w:val="18"/>
                <w:szCs w:val="18"/>
              </w:rPr>
            </w:pPr>
          </w:p>
        </w:tc>
        <w:tc>
          <w:tcPr>
            <w:tcW w:w="1080" w:type="dxa"/>
            <w:vMerge w:val="continue"/>
            <w:tcBorders>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17</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restart"/>
            <w:tcBorders>
              <w:top w:val="nil"/>
              <w:left w:val="single" w:color="000000" w:sz="8" w:space="0"/>
              <w:bottom w:val="single" w:color="000000" w:sz="4"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技能测试</w:t>
            </w:r>
          </w:p>
        </w:tc>
        <w:tc>
          <w:tcPr>
            <w:tcW w:w="1080" w:type="dxa"/>
            <w:vMerge w:val="restart"/>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4 周</w:t>
            </w: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nil"/>
              <w:left w:val="single" w:color="auto" w:sz="4"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18</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nil"/>
              <w:left w:val="single" w:color="auto" w:sz="4"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19</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期末考试</w:t>
            </w:r>
          </w:p>
        </w:tc>
        <w:tc>
          <w:tcPr>
            <w:tcW w:w="1080" w:type="dxa"/>
            <w:vMerge w:val="restart"/>
            <w:tcBorders>
              <w:top w:val="single" w:color="000000" w:sz="8" w:space="0"/>
              <w:left w:val="nil"/>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2 周</w:t>
            </w:r>
          </w:p>
        </w:tc>
        <w:tc>
          <w:tcPr>
            <w:tcW w:w="1080" w:type="dxa"/>
            <w:vMerge w:val="restart"/>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期末考试</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2 周</w:t>
            </w: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403" w:hRule="atLeast"/>
          <w:jc w:val="center"/>
        </w:trPr>
        <w:tc>
          <w:tcPr>
            <w:tcW w:w="108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color w:val="000000"/>
                <w:sz w:val="18"/>
                <w:szCs w:val="18"/>
              </w:rPr>
            </w:pPr>
          </w:p>
        </w:tc>
        <w:tc>
          <w:tcPr>
            <w:tcW w:w="795" w:type="dxa"/>
            <w:tcBorders>
              <w:top w:val="single" w:color="000000" w:sz="8" w:space="0"/>
              <w:left w:val="single" w:color="auto" w:sz="4"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20</w:t>
            </w: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rPr>
            </w:pPr>
            <w:r>
              <w:rPr>
                <w:rFonts w:hint="eastAsia"/>
                <w:color w:val="000000"/>
                <w:lang w:eastAsia="zh-CN" w:bidi="ar"/>
              </w:rPr>
              <w:t>下学期</w:t>
            </w: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w:t>
            </w:r>
          </w:p>
        </w:tc>
        <w:tc>
          <w:tcPr>
            <w:tcW w:w="133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课程教学</w:t>
            </w:r>
          </w:p>
        </w:tc>
        <w:tc>
          <w:tcPr>
            <w:tcW w:w="1080" w:type="dxa"/>
            <w:vMerge w:val="restart"/>
            <w:tcBorders>
              <w:top w:val="nil"/>
              <w:left w:val="nil"/>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18周</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课程教学</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eastAsia="zh-CN" w:bidi="ar"/>
              </w:rPr>
              <w:t>18周</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顶岗实习</w:t>
            </w:r>
          </w:p>
        </w:tc>
        <w:tc>
          <w:tcPr>
            <w:tcW w:w="1080" w:type="dxa"/>
            <w:vMerge w:val="restart"/>
            <w:tcBorders>
              <w:top w:val="nil"/>
              <w:left w:val="nil"/>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15 周</w:t>
            </w: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nil"/>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3</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6</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7</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8</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9</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10</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11</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nil"/>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12</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13</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14</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15</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16</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毕业教育</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0.5周</w:t>
            </w: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nil"/>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17</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restart"/>
            <w:tcBorders>
              <w:top w:val="nil"/>
              <w:left w:val="single" w:color="000000" w:sz="8" w:space="0"/>
              <w:bottom w:val="single" w:color="000000" w:sz="4"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顶岗实习</w:t>
            </w:r>
          </w:p>
        </w:tc>
        <w:tc>
          <w:tcPr>
            <w:tcW w:w="1080" w:type="dxa"/>
            <w:vMerge w:val="restart"/>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4.5周</w:t>
            </w:r>
          </w:p>
        </w:tc>
      </w:tr>
      <w:tr>
        <w:tblPrEx>
          <w:tblCellMar>
            <w:top w:w="0" w:type="dxa"/>
            <w:left w:w="108" w:type="dxa"/>
            <w:bottom w:w="0" w:type="dxa"/>
            <w:right w:w="108" w:type="dxa"/>
          </w:tblCellMar>
        </w:tblPrEx>
        <w:trPr>
          <w:trHeight w:val="142"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18</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nil"/>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19</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期末考试</w:t>
            </w:r>
          </w:p>
        </w:tc>
        <w:tc>
          <w:tcPr>
            <w:tcW w:w="1080" w:type="dxa"/>
            <w:vMerge w:val="restart"/>
            <w:tcBorders>
              <w:top w:val="single" w:color="000000" w:sz="8" w:space="0"/>
              <w:left w:val="nil"/>
              <w:bottom w:val="single" w:color="000000" w:sz="4"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2 周</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期末考试</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2 周</w:t>
            </w: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jc w:val="center"/>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20</w:t>
            </w: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nil"/>
              <w:bottom w:val="single" w:color="000000" w:sz="4"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bl>
    <w:p>
      <w:pPr>
        <w:adjustRightInd w:val="0"/>
        <w:snapToGrid w:val="0"/>
        <w:spacing w:before="156" w:beforeLines="50" w:line="360" w:lineRule="auto"/>
        <w:outlineLvl w:val="1"/>
        <w:rPr>
          <w:b/>
          <w:sz w:val="24"/>
          <w:szCs w:val="24"/>
          <w:lang w:eastAsia="zh-CN"/>
        </w:rPr>
      </w:pPr>
    </w:p>
    <w:p/>
    <w:p>
      <w:pPr>
        <w:sectPr>
          <w:pgSz w:w="11906" w:h="16838"/>
          <w:pgMar w:top="1440" w:right="1800" w:bottom="1440" w:left="1800" w:header="851" w:footer="992" w:gutter="0"/>
          <w:cols w:space="425" w:num="1"/>
          <w:docGrid w:type="lines" w:linePitch="312" w:charSpace="0"/>
        </w:sectPr>
      </w:pPr>
    </w:p>
    <w:p>
      <w:pPr>
        <w:adjustRightInd w:val="0"/>
        <w:snapToGrid w:val="0"/>
        <w:spacing w:before="120" w:beforeLines="50" w:line="360" w:lineRule="auto"/>
        <w:ind w:firstLine="482" w:firstLineChars="200"/>
        <w:outlineLvl w:val="1"/>
        <w:rPr>
          <w:b/>
          <w:sz w:val="24"/>
          <w:szCs w:val="24"/>
          <w:lang w:eastAsia="zh-CN"/>
        </w:rPr>
      </w:pPr>
      <w:bookmarkStart w:id="29" w:name="_Toc80273410"/>
      <w:r>
        <w:rPr>
          <w:rFonts w:hint="eastAsia"/>
          <w:b/>
          <w:sz w:val="24"/>
          <w:szCs w:val="24"/>
          <w:lang w:eastAsia="zh-CN"/>
        </w:rPr>
        <w:t>（二）课程安排及时间分配</w:t>
      </w:r>
      <w:bookmarkEnd w:id="29"/>
    </w:p>
    <w:p>
      <w:pPr>
        <w:pStyle w:val="4"/>
        <w:ind w:firstLine="1440" w:firstLineChars="600"/>
        <w:rPr>
          <w:b/>
          <w:bCs/>
          <w:lang w:eastAsia="zh-CN"/>
        </w:rPr>
      </w:pPr>
      <w:r>
        <w:rPr>
          <w:rFonts w:hint="eastAsia"/>
          <w:bCs/>
          <w:lang w:eastAsia="zh-CN"/>
        </w:rPr>
        <w:t xml:space="preserve">表4 </w:t>
      </w:r>
      <w:r>
        <w:rPr>
          <w:rFonts w:hint="eastAsia"/>
          <w:b/>
          <w:bCs/>
          <w:lang w:eastAsia="zh-CN"/>
        </w:rPr>
        <w:t xml:space="preserve"> 汽车检测与维修技术</w:t>
      </w:r>
      <w:r>
        <w:rPr>
          <w:b/>
          <w:bCs/>
          <w:lang w:eastAsia="zh-CN"/>
        </w:rPr>
        <w:t>专业课程设置表</w:t>
      </w:r>
    </w:p>
    <w:tbl>
      <w:tblPr>
        <w:tblStyle w:val="14"/>
        <w:tblW w:w="13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640"/>
        <w:gridCol w:w="1250"/>
        <w:gridCol w:w="3038"/>
        <w:gridCol w:w="726"/>
        <w:gridCol w:w="726"/>
        <w:gridCol w:w="726"/>
        <w:gridCol w:w="726"/>
        <w:gridCol w:w="726"/>
        <w:gridCol w:w="726"/>
        <w:gridCol w:w="726"/>
        <w:gridCol w:w="726"/>
        <w:gridCol w:w="726"/>
        <w:gridCol w:w="726"/>
        <w:gridCol w:w="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blHeader/>
          <w:jc w:val="center"/>
        </w:trPr>
        <w:tc>
          <w:tcPr>
            <w:tcW w:w="578" w:type="dxa"/>
            <w:vMerge w:val="restart"/>
            <w:tcBorders>
              <w:right w:val="single" w:color="000000" w:sz="6" w:space="0"/>
            </w:tcBorders>
            <w:vAlign w:val="center"/>
          </w:tcPr>
          <w:p>
            <w:pPr>
              <w:pStyle w:val="20"/>
              <w:snapToGrid w:val="0"/>
              <w:jc w:val="center"/>
              <w:textAlignment w:val="baseline"/>
              <w:rPr>
                <w:sz w:val="18"/>
                <w:szCs w:val="18"/>
                <w:lang w:eastAsia="zh-CN"/>
              </w:rPr>
            </w:pPr>
            <w:r>
              <w:rPr>
                <w:rFonts w:hint="eastAsia"/>
                <w:sz w:val="18"/>
                <w:szCs w:val="18"/>
                <w:lang w:eastAsia="zh-CN"/>
              </w:rPr>
              <w:t>课程</w:t>
            </w:r>
          </w:p>
          <w:p>
            <w:pPr>
              <w:pStyle w:val="20"/>
              <w:snapToGrid w:val="0"/>
              <w:jc w:val="center"/>
              <w:textAlignment w:val="baseline"/>
              <w:rPr>
                <w:sz w:val="18"/>
                <w:szCs w:val="18"/>
                <w:lang w:eastAsia="zh-CN"/>
              </w:rPr>
            </w:pPr>
            <w:r>
              <w:rPr>
                <w:rFonts w:hint="eastAsia"/>
                <w:sz w:val="18"/>
                <w:szCs w:val="18"/>
                <w:lang w:eastAsia="zh-CN"/>
              </w:rPr>
              <w:t>类型</w:t>
            </w:r>
          </w:p>
        </w:tc>
        <w:tc>
          <w:tcPr>
            <w:tcW w:w="640" w:type="dxa"/>
            <w:vMerge w:val="restart"/>
            <w:tcBorders>
              <w:left w:val="single" w:color="000000" w:sz="6" w:space="0"/>
            </w:tcBorders>
            <w:vAlign w:val="center"/>
          </w:tcPr>
          <w:p>
            <w:pPr>
              <w:pStyle w:val="20"/>
              <w:snapToGrid w:val="0"/>
              <w:jc w:val="center"/>
              <w:textAlignment w:val="baseline"/>
              <w:rPr>
                <w:sz w:val="18"/>
                <w:szCs w:val="18"/>
                <w:lang w:eastAsia="zh-CN"/>
              </w:rPr>
            </w:pPr>
            <w:r>
              <w:rPr>
                <w:rFonts w:hint="eastAsia"/>
                <w:sz w:val="18"/>
                <w:szCs w:val="18"/>
                <w:lang w:eastAsia="zh-CN"/>
              </w:rPr>
              <w:t>修读性质</w:t>
            </w:r>
          </w:p>
        </w:tc>
        <w:tc>
          <w:tcPr>
            <w:tcW w:w="1250" w:type="dxa"/>
            <w:vMerge w:val="restart"/>
            <w:vAlign w:val="center"/>
          </w:tcPr>
          <w:p>
            <w:pPr>
              <w:pStyle w:val="20"/>
              <w:snapToGrid w:val="0"/>
              <w:jc w:val="center"/>
              <w:textAlignment w:val="baseline"/>
              <w:rPr>
                <w:sz w:val="18"/>
                <w:szCs w:val="18"/>
                <w:lang w:eastAsia="zh-CN"/>
              </w:rPr>
            </w:pPr>
            <w:r>
              <w:rPr>
                <w:rFonts w:hint="eastAsia"/>
                <w:sz w:val="18"/>
                <w:szCs w:val="18"/>
                <w:lang w:eastAsia="zh-CN"/>
              </w:rPr>
              <w:t>课程代码</w:t>
            </w:r>
          </w:p>
        </w:tc>
        <w:tc>
          <w:tcPr>
            <w:tcW w:w="3038" w:type="dxa"/>
            <w:vMerge w:val="restart"/>
            <w:vAlign w:val="center"/>
          </w:tcPr>
          <w:p>
            <w:pPr>
              <w:pStyle w:val="20"/>
              <w:snapToGrid w:val="0"/>
              <w:jc w:val="center"/>
              <w:textAlignment w:val="baseline"/>
              <w:rPr>
                <w:sz w:val="18"/>
                <w:szCs w:val="18"/>
                <w:lang w:eastAsia="zh-CN"/>
              </w:rPr>
            </w:pPr>
            <w:r>
              <w:rPr>
                <w:rFonts w:hint="eastAsia"/>
                <w:sz w:val="18"/>
                <w:szCs w:val="18"/>
                <w:lang w:eastAsia="zh-CN"/>
              </w:rPr>
              <w:t>课程名称</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学分</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学时</w:t>
            </w:r>
          </w:p>
        </w:tc>
        <w:tc>
          <w:tcPr>
            <w:tcW w:w="1452" w:type="dxa"/>
            <w:gridSpan w:val="2"/>
            <w:vAlign w:val="center"/>
          </w:tcPr>
          <w:p>
            <w:pPr>
              <w:pStyle w:val="20"/>
              <w:snapToGrid w:val="0"/>
              <w:jc w:val="center"/>
              <w:textAlignment w:val="baseline"/>
              <w:rPr>
                <w:sz w:val="18"/>
                <w:szCs w:val="18"/>
                <w:lang w:eastAsia="zh-CN"/>
              </w:rPr>
            </w:pPr>
            <w:r>
              <w:rPr>
                <w:rFonts w:hint="eastAsia"/>
                <w:sz w:val="18"/>
                <w:szCs w:val="18"/>
                <w:lang w:eastAsia="zh-CN"/>
              </w:rPr>
              <w:t>计划学时</w:t>
            </w:r>
          </w:p>
        </w:tc>
        <w:tc>
          <w:tcPr>
            <w:tcW w:w="4356" w:type="dxa"/>
            <w:gridSpan w:val="6"/>
            <w:vAlign w:val="center"/>
          </w:tcPr>
          <w:p>
            <w:pPr>
              <w:pStyle w:val="20"/>
              <w:snapToGrid w:val="0"/>
              <w:jc w:val="center"/>
              <w:textAlignment w:val="baseline"/>
              <w:rPr>
                <w:sz w:val="18"/>
                <w:szCs w:val="18"/>
                <w:lang w:eastAsia="zh-CN"/>
              </w:rPr>
            </w:pPr>
            <w:r>
              <w:rPr>
                <w:rFonts w:hint="eastAsia"/>
                <w:sz w:val="18"/>
                <w:szCs w:val="18"/>
                <w:lang w:eastAsia="zh-CN"/>
              </w:rPr>
              <w:t>各学期课内周学时分配</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tblHeader/>
          <w:jc w:val="center"/>
        </w:trPr>
        <w:tc>
          <w:tcPr>
            <w:tcW w:w="578" w:type="dxa"/>
            <w:vMerge w:val="continue"/>
            <w:tcBorders>
              <w:top w:val="nil"/>
              <w:right w:val="single" w:color="000000" w:sz="6" w:space="0"/>
            </w:tcBorders>
            <w:vAlign w:val="center"/>
          </w:tcPr>
          <w:p>
            <w:pPr>
              <w:pStyle w:val="20"/>
              <w:snapToGrid w:val="0"/>
              <w:textAlignment w:val="baseline"/>
              <w:rPr>
                <w:sz w:val="18"/>
                <w:szCs w:val="18"/>
                <w:lang w:eastAsia="zh-CN"/>
              </w:rPr>
            </w:pPr>
          </w:p>
        </w:tc>
        <w:tc>
          <w:tcPr>
            <w:tcW w:w="640" w:type="dxa"/>
            <w:vMerge w:val="continue"/>
            <w:tcBorders>
              <w:top w:val="nil"/>
              <w:left w:val="single" w:color="000000" w:sz="6" w:space="0"/>
            </w:tcBorders>
            <w:vAlign w:val="center"/>
          </w:tcPr>
          <w:p>
            <w:pPr>
              <w:pStyle w:val="20"/>
              <w:snapToGrid w:val="0"/>
              <w:textAlignment w:val="baseline"/>
              <w:rPr>
                <w:sz w:val="18"/>
                <w:szCs w:val="18"/>
                <w:lang w:eastAsia="zh-CN"/>
              </w:rPr>
            </w:pPr>
          </w:p>
        </w:tc>
        <w:tc>
          <w:tcPr>
            <w:tcW w:w="1250" w:type="dxa"/>
            <w:vMerge w:val="continue"/>
            <w:tcBorders>
              <w:top w:val="nil"/>
            </w:tcBorders>
            <w:vAlign w:val="center"/>
          </w:tcPr>
          <w:p>
            <w:pPr>
              <w:pStyle w:val="20"/>
              <w:snapToGrid w:val="0"/>
              <w:textAlignment w:val="baseline"/>
              <w:rPr>
                <w:sz w:val="18"/>
                <w:szCs w:val="18"/>
                <w:lang w:eastAsia="zh-CN"/>
              </w:rPr>
            </w:pPr>
          </w:p>
        </w:tc>
        <w:tc>
          <w:tcPr>
            <w:tcW w:w="3038" w:type="dxa"/>
            <w:vMerge w:val="continue"/>
            <w:tcBorders>
              <w:top w:val="nil"/>
            </w:tcBorders>
            <w:vAlign w:val="center"/>
          </w:tcPr>
          <w:p>
            <w:pPr>
              <w:pStyle w:val="20"/>
              <w:snapToGrid w:val="0"/>
              <w:textAlignment w:val="baseline"/>
              <w:rPr>
                <w:sz w:val="18"/>
                <w:szCs w:val="18"/>
                <w:lang w:eastAsia="zh-CN"/>
              </w:rPr>
            </w:pPr>
          </w:p>
        </w:tc>
        <w:tc>
          <w:tcPr>
            <w:tcW w:w="726" w:type="dxa"/>
            <w:vMerge w:val="continue"/>
            <w:tcBorders>
              <w:top w:val="nil"/>
            </w:tcBorders>
            <w:vAlign w:val="center"/>
          </w:tcPr>
          <w:p>
            <w:pPr>
              <w:pStyle w:val="20"/>
              <w:snapToGrid w:val="0"/>
              <w:textAlignment w:val="baseline"/>
              <w:rPr>
                <w:sz w:val="18"/>
                <w:szCs w:val="18"/>
                <w:lang w:eastAsia="zh-CN"/>
              </w:rPr>
            </w:pPr>
          </w:p>
        </w:tc>
        <w:tc>
          <w:tcPr>
            <w:tcW w:w="726" w:type="dxa"/>
            <w:vMerge w:val="continue"/>
            <w:tcBorders>
              <w:top w:val="nil"/>
            </w:tcBorders>
            <w:vAlign w:val="center"/>
          </w:tcPr>
          <w:p>
            <w:pPr>
              <w:pStyle w:val="20"/>
              <w:snapToGrid w:val="0"/>
              <w:textAlignment w:val="baseline"/>
              <w:rPr>
                <w:sz w:val="18"/>
                <w:szCs w:val="18"/>
                <w:lang w:eastAsia="zh-CN"/>
              </w:rPr>
            </w:pPr>
          </w:p>
        </w:tc>
        <w:tc>
          <w:tcPr>
            <w:tcW w:w="1452" w:type="dxa"/>
            <w:gridSpan w:val="2"/>
            <w:vAlign w:val="center"/>
          </w:tcPr>
          <w:p>
            <w:pPr>
              <w:pStyle w:val="20"/>
              <w:snapToGrid w:val="0"/>
              <w:jc w:val="center"/>
              <w:textAlignment w:val="baseline"/>
              <w:rPr>
                <w:sz w:val="18"/>
                <w:szCs w:val="18"/>
                <w:lang w:eastAsia="zh-CN"/>
              </w:rPr>
            </w:pPr>
            <w:r>
              <w:rPr>
                <w:rFonts w:hint="eastAsia"/>
                <w:sz w:val="18"/>
                <w:szCs w:val="18"/>
                <w:lang w:eastAsia="zh-CN"/>
              </w:rPr>
              <w:t>课堂教学</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一</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二</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三</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四</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五</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六</w:t>
            </w:r>
          </w:p>
        </w:tc>
        <w:tc>
          <w:tcPr>
            <w:tcW w:w="726" w:type="dxa"/>
            <w:vMerge w:val="continue"/>
            <w:tcBorders>
              <w:top w:val="nil"/>
            </w:tcBorders>
            <w:vAlign w:val="center"/>
          </w:tcPr>
          <w:p>
            <w:pPr>
              <w:pStyle w:val="20"/>
              <w:snapToGrid w:val="0"/>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blHeader/>
          <w:jc w:val="center"/>
        </w:trPr>
        <w:tc>
          <w:tcPr>
            <w:tcW w:w="578" w:type="dxa"/>
            <w:vMerge w:val="continue"/>
            <w:tcBorders>
              <w:top w:val="nil"/>
              <w:right w:val="single" w:color="000000" w:sz="6" w:space="0"/>
            </w:tcBorders>
            <w:vAlign w:val="center"/>
          </w:tcPr>
          <w:p>
            <w:pPr>
              <w:pStyle w:val="20"/>
              <w:snapToGrid w:val="0"/>
              <w:textAlignment w:val="baseline"/>
              <w:rPr>
                <w:sz w:val="18"/>
                <w:szCs w:val="18"/>
                <w:lang w:eastAsia="zh-CN"/>
              </w:rPr>
            </w:pPr>
          </w:p>
        </w:tc>
        <w:tc>
          <w:tcPr>
            <w:tcW w:w="640" w:type="dxa"/>
            <w:vMerge w:val="continue"/>
            <w:tcBorders>
              <w:top w:val="nil"/>
              <w:left w:val="single" w:color="000000" w:sz="6" w:space="0"/>
            </w:tcBorders>
            <w:vAlign w:val="center"/>
          </w:tcPr>
          <w:p>
            <w:pPr>
              <w:pStyle w:val="20"/>
              <w:snapToGrid w:val="0"/>
              <w:textAlignment w:val="baseline"/>
              <w:rPr>
                <w:sz w:val="18"/>
                <w:szCs w:val="18"/>
                <w:lang w:eastAsia="zh-CN"/>
              </w:rPr>
            </w:pPr>
          </w:p>
        </w:tc>
        <w:tc>
          <w:tcPr>
            <w:tcW w:w="1250" w:type="dxa"/>
            <w:vMerge w:val="continue"/>
            <w:tcBorders>
              <w:top w:val="nil"/>
            </w:tcBorders>
            <w:vAlign w:val="center"/>
          </w:tcPr>
          <w:p>
            <w:pPr>
              <w:pStyle w:val="20"/>
              <w:snapToGrid w:val="0"/>
              <w:textAlignment w:val="baseline"/>
              <w:rPr>
                <w:sz w:val="18"/>
                <w:szCs w:val="18"/>
                <w:lang w:eastAsia="zh-CN"/>
              </w:rPr>
            </w:pPr>
          </w:p>
        </w:tc>
        <w:tc>
          <w:tcPr>
            <w:tcW w:w="3038" w:type="dxa"/>
            <w:vMerge w:val="continue"/>
            <w:tcBorders>
              <w:top w:val="nil"/>
            </w:tcBorders>
            <w:vAlign w:val="center"/>
          </w:tcPr>
          <w:p>
            <w:pPr>
              <w:pStyle w:val="20"/>
              <w:snapToGrid w:val="0"/>
              <w:textAlignment w:val="baseline"/>
              <w:rPr>
                <w:sz w:val="18"/>
                <w:szCs w:val="18"/>
                <w:lang w:eastAsia="zh-CN"/>
              </w:rPr>
            </w:pPr>
          </w:p>
        </w:tc>
        <w:tc>
          <w:tcPr>
            <w:tcW w:w="726" w:type="dxa"/>
            <w:vMerge w:val="continue"/>
            <w:tcBorders>
              <w:top w:val="nil"/>
            </w:tcBorders>
            <w:vAlign w:val="center"/>
          </w:tcPr>
          <w:p>
            <w:pPr>
              <w:pStyle w:val="20"/>
              <w:snapToGrid w:val="0"/>
              <w:textAlignment w:val="baseline"/>
              <w:rPr>
                <w:sz w:val="18"/>
                <w:szCs w:val="18"/>
                <w:lang w:eastAsia="zh-CN"/>
              </w:rPr>
            </w:pPr>
          </w:p>
        </w:tc>
        <w:tc>
          <w:tcPr>
            <w:tcW w:w="726" w:type="dxa"/>
            <w:vMerge w:val="continue"/>
            <w:tcBorders>
              <w:top w:val="nil"/>
            </w:tcBorders>
            <w:vAlign w:val="center"/>
          </w:tcPr>
          <w:p>
            <w:pPr>
              <w:pStyle w:val="20"/>
              <w:snapToGrid w:val="0"/>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理论</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实践</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tcBorders>
              <w:top w:val="nil"/>
            </w:tcBorders>
            <w:vAlign w:val="center"/>
          </w:tcPr>
          <w:p>
            <w:pPr>
              <w:pStyle w:val="20"/>
              <w:snapToGrid w:val="0"/>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578" w:type="dxa"/>
            <w:vMerge w:val="restart"/>
            <w:vAlign w:val="center"/>
          </w:tcPr>
          <w:p>
            <w:pPr>
              <w:pStyle w:val="20"/>
              <w:snapToGrid w:val="0"/>
              <w:jc w:val="center"/>
              <w:textAlignment w:val="baseline"/>
              <w:rPr>
                <w:sz w:val="18"/>
                <w:szCs w:val="18"/>
                <w:lang w:eastAsia="zh-CN"/>
              </w:rPr>
            </w:pPr>
            <w:r>
              <w:rPr>
                <w:rFonts w:hint="eastAsia"/>
                <w:sz w:val="18"/>
                <w:szCs w:val="18"/>
                <w:lang w:eastAsia="zh-CN"/>
              </w:rPr>
              <w:t>公</w:t>
            </w:r>
          </w:p>
          <w:p>
            <w:pPr>
              <w:pStyle w:val="20"/>
              <w:snapToGrid w:val="0"/>
              <w:jc w:val="center"/>
              <w:textAlignment w:val="baseline"/>
              <w:rPr>
                <w:sz w:val="18"/>
                <w:szCs w:val="18"/>
                <w:lang w:eastAsia="zh-CN"/>
              </w:rPr>
            </w:pPr>
            <w:r>
              <w:rPr>
                <w:rFonts w:hint="eastAsia"/>
                <w:sz w:val="18"/>
                <w:szCs w:val="18"/>
                <w:lang w:eastAsia="zh-CN"/>
              </w:rPr>
              <w:t>共</w:t>
            </w:r>
          </w:p>
          <w:p>
            <w:pPr>
              <w:pStyle w:val="20"/>
              <w:snapToGrid w:val="0"/>
              <w:jc w:val="center"/>
              <w:textAlignment w:val="baseline"/>
              <w:rPr>
                <w:sz w:val="18"/>
                <w:szCs w:val="18"/>
                <w:lang w:eastAsia="zh-CN"/>
              </w:rPr>
            </w:pPr>
            <w:r>
              <w:rPr>
                <w:rFonts w:hint="eastAsia"/>
                <w:sz w:val="18"/>
                <w:szCs w:val="18"/>
                <w:lang w:eastAsia="zh-CN"/>
              </w:rPr>
              <w:t>基</w:t>
            </w:r>
          </w:p>
          <w:p>
            <w:pPr>
              <w:pStyle w:val="20"/>
              <w:snapToGrid w:val="0"/>
              <w:jc w:val="center"/>
              <w:textAlignment w:val="baseline"/>
              <w:rPr>
                <w:sz w:val="18"/>
                <w:szCs w:val="18"/>
                <w:lang w:eastAsia="zh-CN"/>
              </w:rPr>
            </w:pPr>
            <w:r>
              <w:rPr>
                <w:rFonts w:hint="eastAsia"/>
                <w:sz w:val="18"/>
                <w:szCs w:val="18"/>
                <w:lang w:eastAsia="zh-CN"/>
              </w:rPr>
              <w:t>础</w:t>
            </w:r>
          </w:p>
          <w:p>
            <w:pPr>
              <w:pStyle w:val="20"/>
              <w:snapToGrid w:val="0"/>
              <w:jc w:val="center"/>
              <w:textAlignment w:val="baseline"/>
              <w:rPr>
                <w:sz w:val="18"/>
                <w:szCs w:val="18"/>
                <w:lang w:eastAsia="zh-CN"/>
              </w:rPr>
            </w:pPr>
            <w:r>
              <w:rPr>
                <w:rFonts w:hint="eastAsia"/>
                <w:sz w:val="18"/>
                <w:szCs w:val="18"/>
                <w:lang w:eastAsia="zh-CN"/>
              </w:rPr>
              <w:t>课</w:t>
            </w:r>
          </w:p>
        </w:tc>
        <w:tc>
          <w:tcPr>
            <w:tcW w:w="640" w:type="dxa"/>
            <w:vMerge w:val="restart"/>
            <w:vAlign w:val="center"/>
          </w:tcPr>
          <w:p>
            <w:pPr>
              <w:pStyle w:val="20"/>
              <w:snapToGrid w:val="0"/>
              <w:textAlignment w:val="baseline"/>
              <w:rPr>
                <w:sz w:val="18"/>
                <w:szCs w:val="18"/>
                <w:lang w:eastAsia="zh-CN"/>
              </w:rPr>
            </w:pPr>
            <w:r>
              <w:rPr>
                <w:rFonts w:hint="eastAsia"/>
                <w:sz w:val="18"/>
                <w:szCs w:val="18"/>
                <w:lang w:eastAsia="zh-CN"/>
              </w:rPr>
              <w:t>必修</w:t>
            </w:r>
          </w:p>
        </w:tc>
        <w:tc>
          <w:tcPr>
            <w:tcW w:w="1250" w:type="dxa"/>
            <w:vAlign w:val="center"/>
          </w:tcPr>
          <w:p>
            <w:pPr>
              <w:pStyle w:val="20"/>
              <w:snapToGrid w:val="0"/>
              <w:spacing w:before="52"/>
              <w:ind w:right="79"/>
              <w:textAlignment w:val="baseline"/>
              <w:rPr>
                <w:sz w:val="18"/>
                <w:szCs w:val="18"/>
                <w:lang w:eastAsia="zh-CN"/>
              </w:rPr>
            </w:pPr>
            <w:r>
              <w:rPr>
                <w:rFonts w:hint="eastAsia"/>
                <w:sz w:val="18"/>
                <w:szCs w:val="18"/>
                <w:lang w:eastAsia="zh-CN"/>
              </w:rPr>
              <w:t>0000031101</w:t>
            </w:r>
          </w:p>
        </w:tc>
        <w:tc>
          <w:tcPr>
            <w:tcW w:w="3038" w:type="dxa"/>
            <w:vAlign w:val="center"/>
          </w:tcPr>
          <w:p>
            <w:pPr>
              <w:pStyle w:val="20"/>
              <w:snapToGrid w:val="0"/>
              <w:textAlignment w:val="baseline"/>
              <w:rPr>
                <w:sz w:val="18"/>
                <w:szCs w:val="18"/>
                <w:lang w:eastAsia="zh-CN"/>
              </w:rPr>
            </w:pPr>
            <w:r>
              <w:rPr>
                <w:rFonts w:hint="eastAsia"/>
                <w:sz w:val="18"/>
                <w:szCs w:val="18"/>
                <w:lang w:eastAsia="zh-CN"/>
              </w:rPr>
              <w:t>军事课、国防教育</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三周</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0000031102</w:t>
            </w:r>
          </w:p>
        </w:tc>
        <w:tc>
          <w:tcPr>
            <w:tcW w:w="3038" w:type="dxa"/>
            <w:vAlign w:val="center"/>
          </w:tcPr>
          <w:p>
            <w:pPr>
              <w:pStyle w:val="20"/>
              <w:snapToGrid w:val="0"/>
              <w:textAlignment w:val="baseline"/>
              <w:rPr>
                <w:sz w:val="18"/>
                <w:szCs w:val="18"/>
                <w:lang w:eastAsia="zh-CN"/>
              </w:rPr>
            </w:pPr>
            <w:r>
              <w:rPr>
                <w:rFonts w:hint="eastAsia"/>
                <w:sz w:val="18"/>
                <w:szCs w:val="18"/>
                <w:lang w:eastAsia="zh-CN"/>
              </w:rPr>
              <w:t>劳动教育</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1</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18</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18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一周</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实训劳动</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实训劳动</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0000011115</w:t>
            </w:r>
          </w:p>
        </w:tc>
        <w:tc>
          <w:tcPr>
            <w:tcW w:w="3038" w:type="dxa"/>
            <w:vAlign w:val="center"/>
          </w:tcPr>
          <w:p>
            <w:pPr>
              <w:pStyle w:val="20"/>
              <w:snapToGrid w:val="0"/>
              <w:textAlignment w:val="baseline"/>
              <w:rPr>
                <w:sz w:val="18"/>
                <w:szCs w:val="18"/>
                <w:lang w:eastAsia="zh-CN"/>
              </w:rPr>
            </w:pPr>
            <w:r>
              <w:rPr>
                <w:rFonts w:hint="eastAsia"/>
                <w:sz w:val="18"/>
                <w:szCs w:val="18"/>
                <w:lang w:eastAsia="zh-CN"/>
              </w:rPr>
              <w:t>职业规划</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0000011107</w:t>
            </w:r>
          </w:p>
        </w:tc>
        <w:tc>
          <w:tcPr>
            <w:tcW w:w="3038" w:type="dxa"/>
            <w:vAlign w:val="center"/>
          </w:tcPr>
          <w:p>
            <w:pPr>
              <w:pStyle w:val="20"/>
              <w:snapToGrid w:val="0"/>
              <w:textAlignment w:val="baseline"/>
              <w:rPr>
                <w:sz w:val="18"/>
                <w:szCs w:val="18"/>
                <w:lang w:eastAsia="zh-CN"/>
              </w:rPr>
            </w:pPr>
            <w:r>
              <w:rPr>
                <w:rFonts w:hint="eastAsia"/>
                <w:sz w:val="18"/>
                <w:szCs w:val="18"/>
                <w:lang w:eastAsia="zh-CN"/>
              </w:rPr>
              <w:t>大学语文</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0000011105</w:t>
            </w:r>
          </w:p>
        </w:tc>
        <w:tc>
          <w:tcPr>
            <w:tcW w:w="3038" w:type="dxa"/>
            <w:vAlign w:val="center"/>
          </w:tcPr>
          <w:p>
            <w:pPr>
              <w:pStyle w:val="20"/>
              <w:snapToGrid w:val="0"/>
              <w:textAlignment w:val="baseline"/>
              <w:rPr>
                <w:sz w:val="18"/>
                <w:szCs w:val="18"/>
                <w:lang w:eastAsia="zh-CN"/>
              </w:rPr>
            </w:pPr>
            <w:r>
              <w:rPr>
                <w:rFonts w:hint="eastAsia"/>
                <w:sz w:val="18"/>
                <w:szCs w:val="18"/>
                <w:lang w:eastAsia="zh-CN"/>
              </w:rPr>
              <w:t>应用文写作</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0000011111</w:t>
            </w:r>
          </w:p>
        </w:tc>
        <w:tc>
          <w:tcPr>
            <w:tcW w:w="3038" w:type="dxa"/>
            <w:vAlign w:val="center"/>
          </w:tcPr>
          <w:p>
            <w:pPr>
              <w:pStyle w:val="20"/>
              <w:snapToGrid w:val="0"/>
              <w:textAlignment w:val="baseline"/>
              <w:rPr>
                <w:sz w:val="18"/>
                <w:szCs w:val="18"/>
                <w:lang w:eastAsia="zh-CN"/>
              </w:rPr>
            </w:pPr>
            <w:r>
              <w:rPr>
                <w:rFonts w:hint="eastAsia"/>
                <w:sz w:val="18"/>
                <w:szCs w:val="18"/>
                <w:lang w:eastAsia="zh-CN"/>
              </w:rPr>
              <w:t>计算机应用基础</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0000011116</w:t>
            </w:r>
          </w:p>
        </w:tc>
        <w:tc>
          <w:tcPr>
            <w:tcW w:w="3038" w:type="dxa"/>
            <w:vAlign w:val="center"/>
          </w:tcPr>
          <w:p>
            <w:pPr>
              <w:pStyle w:val="20"/>
              <w:snapToGrid w:val="0"/>
              <w:textAlignment w:val="baseline"/>
              <w:rPr>
                <w:sz w:val="18"/>
                <w:szCs w:val="18"/>
                <w:lang w:eastAsia="zh-CN"/>
              </w:rPr>
            </w:pPr>
            <w:r>
              <w:rPr>
                <w:rFonts w:hint="eastAsia"/>
                <w:sz w:val="18"/>
                <w:szCs w:val="18"/>
                <w:lang w:eastAsia="zh-CN"/>
              </w:rPr>
              <w:t>人工智能</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0000011117</w:t>
            </w:r>
          </w:p>
        </w:tc>
        <w:tc>
          <w:tcPr>
            <w:tcW w:w="3038" w:type="dxa"/>
            <w:vAlign w:val="center"/>
          </w:tcPr>
          <w:p>
            <w:pPr>
              <w:pStyle w:val="20"/>
              <w:snapToGrid w:val="0"/>
              <w:textAlignment w:val="baseline"/>
              <w:rPr>
                <w:sz w:val="18"/>
                <w:szCs w:val="18"/>
                <w:lang w:eastAsia="zh-CN"/>
              </w:rPr>
            </w:pPr>
            <w:r>
              <w:rPr>
                <w:rFonts w:hint="eastAsia"/>
                <w:sz w:val="18"/>
                <w:szCs w:val="18"/>
                <w:lang w:eastAsia="zh-CN"/>
              </w:rPr>
              <w:t>大学体育1（形势与政策1）</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24</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24</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0000011118</w:t>
            </w:r>
          </w:p>
        </w:tc>
        <w:tc>
          <w:tcPr>
            <w:tcW w:w="3038" w:type="dxa"/>
            <w:vAlign w:val="center"/>
          </w:tcPr>
          <w:p>
            <w:pPr>
              <w:pStyle w:val="20"/>
              <w:snapToGrid w:val="0"/>
              <w:textAlignment w:val="baseline"/>
              <w:rPr>
                <w:sz w:val="18"/>
                <w:szCs w:val="18"/>
                <w:lang w:eastAsia="zh-CN"/>
              </w:rPr>
            </w:pPr>
            <w:r>
              <w:rPr>
                <w:rFonts w:hint="eastAsia"/>
                <w:sz w:val="18"/>
                <w:szCs w:val="18"/>
                <w:lang w:eastAsia="zh-CN"/>
              </w:rPr>
              <w:t>大学体育2（形势与政策2）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0000011119</w:t>
            </w:r>
          </w:p>
        </w:tc>
        <w:tc>
          <w:tcPr>
            <w:tcW w:w="3038" w:type="dxa"/>
            <w:vAlign w:val="center"/>
          </w:tcPr>
          <w:p>
            <w:pPr>
              <w:pStyle w:val="20"/>
              <w:snapToGrid w:val="0"/>
              <w:textAlignment w:val="baseline"/>
              <w:rPr>
                <w:sz w:val="18"/>
                <w:szCs w:val="18"/>
                <w:lang w:eastAsia="zh-CN"/>
              </w:rPr>
            </w:pPr>
            <w:r>
              <w:rPr>
                <w:rFonts w:hint="eastAsia"/>
                <w:sz w:val="18"/>
                <w:szCs w:val="18"/>
                <w:lang w:eastAsia="zh-CN"/>
              </w:rPr>
              <w:t>大学体育3（形势与政策3）</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0000011120</w:t>
            </w:r>
          </w:p>
        </w:tc>
        <w:tc>
          <w:tcPr>
            <w:tcW w:w="3038" w:type="dxa"/>
            <w:vAlign w:val="center"/>
          </w:tcPr>
          <w:p>
            <w:pPr>
              <w:pStyle w:val="20"/>
              <w:snapToGrid w:val="0"/>
              <w:textAlignment w:val="baseline"/>
              <w:rPr>
                <w:sz w:val="18"/>
                <w:szCs w:val="18"/>
                <w:lang w:eastAsia="zh-CN"/>
              </w:rPr>
            </w:pPr>
            <w:r>
              <w:rPr>
                <w:rFonts w:hint="eastAsia"/>
                <w:sz w:val="18"/>
                <w:szCs w:val="18"/>
                <w:lang w:eastAsia="zh-CN"/>
              </w:rPr>
              <w:t>大学体育4（形势与政策4）</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0"/>
              <w:snapToGrid w:val="0"/>
              <w:ind w:left="440"/>
              <w:jc w:val="center"/>
              <w:textAlignment w:val="baseline"/>
              <w:rPr>
                <w:sz w:val="18"/>
                <w:szCs w:val="18"/>
                <w:lang w:eastAsia="zh-CN"/>
              </w:rPr>
            </w:pPr>
          </w:p>
        </w:tc>
        <w:tc>
          <w:tcPr>
            <w:tcW w:w="640" w:type="dxa"/>
            <w:vMerge w:val="continue"/>
            <w:textDirection w:val="tbRl"/>
            <w:vAlign w:val="center"/>
          </w:tcPr>
          <w:p>
            <w:pPr>
              <w:pStyle w:val="20"/>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0000021104</w:t>
            </w:r>
          </w:p>
        </w:tc>
        <w:tc>
          <w:tcPr>
            <w:tcW w:w="3038" w:type="dxa"/>
            <w:vAlign w:val="center"/>
          </w:tcPr>
          <w:p>
            <w:pPr>
              <w:pStyle w:val="20"/>
              <w:snapToGrid w:val="0"/>
              <w:textAlignment w:val="baseline"/>
              <w:rPr>
                <w:sz w:val="18"/>
                <w:szCs w:val="18"/>
                <w:lang w:eastAsia="zh-CN"/>
              </w:rPr>
            </w:pPr>
            <w:r>
              <w:rPr>
                <w:rFonts w:hint="eastAsia"/>
                <w:sz w:val="18"/>
                <w:szCs w:val="18"/>
                <w:lang w:eastAsia="zh-CN"/>
              </w:rPr>
              <w:t>形势与政策1（大学体育1）</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0.25</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0000021105</w:t>
            </w:r>
          </w:p>
        </w:tc>
        <w:tc>
          <w:tcPr>
            <w:tcW w:w="3038" w:type="dxa"/>
            <w:vAlign w:val="center"/>
          </w:tcPr>
          <w:p>
            <w:pPr>
              <w:pStyle w:val="20"/>
              <w:snapToGrid w:val="0"/>
              <w:textAlignment w:val="baseline"/>
              <w:rPr>
                <w:sz w:val="18"/>
                <w:szCs w:val="18"/>
                <w:lang w:eastAsia="zh-CN"/>
              </w:rPr>
            </w:pPr>
            <w:r>
              <w:rPr>
                <w:rFonts w:hint="eastAsia"/>
                <w:sz w:val="18"/>
                <w:szCs w:val="18"/>
                <w:lang w:eastAsia="zh-CN"/>
              </w:rPr>
              <w:t>形势与政策2（大学体育2）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0.25</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0000021106</w:t>
            </w:r>
          </w:p>
        </w:tc>
        <w:tc>
          <w:tcPr>
            <w:tcW w:w="3038" w:type="dxa"/>
            <w:vAlign w:val="center"/>
          </w:tcPr>
          <w:p>
            <w:pPr>
              <w:pStyle w:val="20"/>
              <w:snapToGrid w:val="0"/>
              <w:textAlignment w:val="baseline"/>
              <w:rPr>
                <w:sz w:val="18"/>
                <w:szCs w:val="18"/>
                <w:lang w:eastAsia="zh-CN"/>
              </w:rPr>
            </w:pPr>
            <w:r>
              <w:rPr>
                <w:rFonts w:hint="eastAsia"/>
                <w:sz w:val="18"/>
                <w:szCs w:val="18"/>
                <w:lang w:eastAsia="zh-CN"/>
              </w:rPr>
              <w:t>形势与政策3（大学体育3）</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0.25</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0000021107</w:t>
            </w:r>
          </w:p>
        </w:tc>
        <w:tc>
          <w:tcPr>
            <w:tcW w:w="3038" w:type="dxa"/>
            <w:vAlign w:val="center"/>
          </w:tcPr>
          <w:p>
            <w:pPr>
              <w:pStyle w:val="20"/>
              <w:snapToGrid w:val="0"/>
              <w:textAlignment w:val="baseline"/>
              <w:rPr>
                <w:sz w:val="18"/>
                <w:szCs w:val="18"/>
                <w:lang w:eastAsia="zh-CN"/>
              </w:rPr>
            </w:pPr>
            <w:r>
              <w:rPr>
                <w:rFonts w:hint="eastAsia"/>
                <w:sz w:val="18"/>
                <w:szCs w:val="18"/>
                <w:lang w:eastAsia="zh-CN"/>
              </w:rPr>
              <w:t>形势与政策4（大学体育4）</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0.25</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0000021108</w:t>
            </w:r>
          </w:p>
        </w:tc>
        <w:tc>
          <w:tcPr>
            <w:tcW w:w="3038" w:type="dxa"/>
            <w:vAlign w:val="center"/>
          </w:tcPr>
          <w:p>
            <w:pPr>
              <w:pStyle w:val="20"/>
              <w:snapToGrid w:val="0"/>
              <w:textAlignment w:val="baseline"/>
              <w:rPr>
                <w:sz w:val="18"/>
                <w:szCs w:val="18"/>
                <w:lang w:eastAsia="zh-CN"/>
              </w:rPr>
            </w:pPr>
            <w:r>
              <w:rPr>
                <w:rFonts w:hint="eastAsia"/>
                <w:sz w:val="18"/>
                <w:szCs w:val="18"/>
                <w:lang w:eastAsia="zh-CN"/>
              </w:rPr>
              <w:t>毛泽东思想和中国特色社会主义理论系概论1</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0000021109</w:t>
            </w:r>
          </w:p>
        </w:tc>
        <w:tc>
          <w:tcPr>
            <w:tcW w:w="3038" w:type="dxa"/>
            <w:vAlign w:val="center"/>
          </w:tcPr>
          <w:p>
            <w:pPr>
              <w:pStyle w:val="20"/>
              <w:snapToGrid w:val="0"/>
              <w:textAlignment w:val="baseline"/>
              <w:rPr>
                <w:sz w:val="18"/>
                <w:szCs w:val="18"/>
                <w:lang w:eastAsia="zh-CN"/>
              </w:rPr>
            </w:pPr>
            <w:r>
              <w:rPr>
                <w:rFonts w:hint="eastAsia"/>
                <w:sz w:val="18"/>
                <w:szCs w:val="18"/>
                <w:lang w:eastAsia="zh-CN"/>
              </w:rPr>
              <w:t>毛泽东思想和中国特色社会主义理论体系概论2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0000021102</w:t>
            </w:r>
          </w:p>
        </w:tc>
        <w:tc>
          <w:tcPr>
            <w:tcW w:w="3038" w:type="dxa"/>
            <w:vAlign w:val="center"/>
          </w:tcPr>
          <w:p>
            <w:pPr>
              <w:pStyle w:val="20"/>
              <w:snapToGrid w:val="0"/>
              <w:textAlignment w:val="baseline"/>
              <w:rPr>
                <w:sz w:val="18"/>
                <w:szCs w:val="18"/>
                <w:lang w:eastAsia="zh-CN"/>
              </w:rPr>
            </w:pPr>
            <w:r>
              <w:rPr>
                <w:rFonts w:hint="eastAsia"/>
                <w:sz w:val="18"/>
                <w:szCs w:val="18"/>
                <w:lang w:eastAsia="zh-CN"/>
              </w:rPr>
              <w:t>思想道德修养与法律基础</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48</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16</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0"/>
              <w:snapToGrid w:val="0"/>
              <w:textAlignment w:val="baseline"/>
              <w:rPr>
                <w:sz w:val="18"/>
                <w:szCs w:val="18"/>
                <w:lang w:eastAsia="zh-CN"/>
              </w:rPr>
            </w:pPr>
            <w:r>
              <w:rPr>
                <w:rFonts w:hint="eastAsia"/>
                <w:sz w:val="18"/>
                <w:szCs w:val="18"/>
                <w:lang w:eastAsia="zh-CN"/>
              </w:rPr>
              <w:t>0000011109</w:t>
            </w:r>
          </w:p>
        </w:tc>
        <w:tc>
          <w:tcPr>
            <w:tcW w:w="3038" w:type="dxa"/>
            <w:vAlign w:val="center"/>
          </w:tcPr>
          <w:p>
            <w:pPr>
              <w:pStyle w:val="20"/>
              <w:snapToGrid w:val="0"/>
              <w:textAlignment w:val="baseline"/>
              <w:rPr>
                <w:sz w:val="18"/>
                <w:szCs w:val="18"/>
                <w:lang w:eastAsia="zh-CN"/>
              </w:rPr>
            </w:pPr>
            <w:r>
              <w:rPr>
                <w:rFonts w:hint="eastAsia"/>
                <w:sz w:val="18"/>
                <w:szCs w:val="18"/>
                <w:lang w:eastAsia="zh-CN"/>
              </w:rPr>
              <w:t>心理健康</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restart"/>
            <w:tcBorders>
              <w:top w:val="single" w:color="auto" w:sz="4" w:space="0"/>
              <w:lef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选修</w:t>
            </w: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0000011312</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高等数学1</w:t>
            </w:r>
          </w:p>
        </w:tc>
        <w:tc>
          <w:tcPr>
            <w:tcW w:w="726" w:type="dxa"/>
            <w:vMerge w:val="restart"/>
            <w:tcBorders>
              <w:left w:val="single" w:color="auto" w:sz="4" w:space="0"/>
            </w:tcBorders>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限选一门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0000011320</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美育</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0000011302</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美术</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0000011321</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四史-党史</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0000011309</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沟通技巧1</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0000011316</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大学英语1</w:t>
            </w:r>
          </w:p>
        </w:tc>
        <w:tc>
          <w:tcPr>
            <w:tcW w:w="726" w:type="dxa"/>
            <w:vMerge w:val="restart"/>
            <w:tcBorders>
              <w:left w:val="single" w:color="auto" w:sz="4" w:space="0"/>
            </w:tcBorders>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限选一门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0000011301</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书法鉴赏</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0000011308</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中华优秀传统文化</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0000011322</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四史-新中国史</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0000011304</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舞蹈</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0000011313</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高等数学2</w:t>
            </w:r>
          </w:p>
        </w:tc>
        <w:tc>
          <w:tcPr>
            <w:tcW w:w="726" w:type="dxa"/>
            <w:vMerge w:val="restart"/>
            <w:tcBorders>
              <w:left w:val="single" w:color="auto" w:sz="4" w:space="0"/>
            </w:tcBorders>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限选一门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0000011303</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音乐</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0000011323</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四史-改革开放史</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0000011308</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中华优秀传统文化</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0000011331</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书法</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0000011317</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大学英语2</w:t>
            </w:r>
          </w:p>
        </w:tc>
        <w:tc>
          <w:tcPr>
            <w:tcW w:w="726" w:type="dxa"/>
            <w:vMerge w:val="restart"/>
            <w:tcBorders>
              <w:left w:val="single" w:color="auto" w:sz="4" w:space="0"/>
            </w:tcBorders>
            <w:vAlign w:val="center"/>
          </w:tcPr>
          <w:p>
            <w:pPr>
              <w:pStyle w:val="20"/>
              <w:snapToGrid w:val="0"/>
              <w:ind w:firstLine="180" w:firstLineChars="100"/>
              <w:jc w:val="both"/>
              <w:textAlignment w:val="baseline"/>
              <w:rPr>
                <w:sz w:val="18"/>
                <w:szCs w:val="18"/>
                <w:lang w:eastAsia="zh-CN"/>
              </w:rPr>
            </w:pPr>
            <w:r>
              <w:rPr>
                <w:rFonts w:hint="eastAsia"/>
                <w:sz w:val="18"/>
                <w:szCs w:val="18"/>
                <w:lang w:eastAsia="zh-CN"/>
              </w:rPr>
              <w:t>2</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限选一门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0000011324</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四史-社会主义发展史</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0000011329</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沟通技巧2</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0000011305</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科技简史</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bottom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0000011325</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安全教育</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ind w:left="44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restart"/>
            <w:tcBorders>
              <w:top w:val="single" w:color="auto" w:sz="4" w:space="0"/>
              <w:left w:val="single" w:color="auto" w:sz="4" w:space="0"/>
            </w:tcBorders>
            <w:vAlign w:val="center"/>
          </w:tcPr>
          <w:p>
            <w:pPr>
              <w:pStyle w:val="20"/>
              <w:snapToGrid w:val="0"/>
              <w:jc w:val="center"/>
              <w:textAlignment w:val="baseline"/>
              <w:rPr>
                <w:sz w:val="18"/>
                <w:szCs w:val="18"/>
                <w:lang w:eastAsia="zh-CN"/>
              </w:rPr>
            </w:pPr>
            <w:r>
              <w:rPr>
                <w:rFonts w:hint="eastAsia"/>
                <w:sz w:val="18"/>
                <w:szCs w:val="18"/>
                <w:lang w:eastAsia="zh-CN"/>
              </w:rPr>
              <w:t>线上选修</w:t>
            </w: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0000041326</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幸福心理学</w:t>
            </w:r>
          </w:p>
        </w:tc>
        <w:tc>
          <w:tcPr>
            <w:tcW w:w="726" w:type="dxa"/>
            <w:vMerge w:val="restart"/>
            <w:tcBorders>
              <w:left w:val="single" w:color="auto" w:sz="4" w:space="0"/>
            </w:tcBorders>
            <w:vAlign w:val="center"/>
          </w:tcPr>
          <w:p>
            <w:pPr>
              <w:pStyle w:val="20"/>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restart"/>
            <w:vAlign w:val="center"/>
          </w:tcPr>
          <w:p>
            <w:pPr>
              <w:pStyle w:val="20"/>
              <w:snapToGrid w:val="0"/>
              <w:jc w:val="center"/>
              <w:textAlignment w:val="baseline"/>
              <w:rPr>
                <w:sz w:val="18"/>
                <w:szCs w:val="18"/>
                <w:lang w:eastAsia="zh-CN"/>
              </w:rPr>
            </w:pPr>
            <w:r>
              <w:rPr>
                <w:sz w:val="18"/>
                <w:szCs w:val="18"/>
                <w:lang w:eastAsia="zh-CN"/>
              </w:rPr>
              <w:t>业余时间</w:t>
            </w:r>
          </w:p>
        </w:tc>
        <w:tc>
          <w:tcPr>
            <w:tcW w:w="726" w:type="dxa"/>
            <w:vMerge w:val="restart"/>
            <w:vAlign w:val="center"/>
          </w:tcPr>
          <w:p>
            <w:pPr>
              <w:pStyle w:val="20"/>
              <w:snapToGrid w:val="0"/>
              <w:jc w:val="center"/>
              <w:textAlignment w:val="baseline"/>
              <w:rPr>
                <w:sz w:val="18"/>
                <w:szCs w:val="18"/>
                <w:lang w:eastAsia="zh-CN"/>
              </w:rPr>
            </w:pPr>
            <w:r>
              <w:rPr>
                <w:sz w:val="18"/>
                <w:szCs w:val="18"/>
                <w:lang w:eastAsia="zh-CN"/>
              </w:rPr>
              <w:t>业余时间</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restart"/>
            <w:vAlign w:val="center"/>
          </w:tcPr>
          <w:p>
            <w:pPr>
              <w:pStyle w:val="20"/>
              <w:snapToGrid w:val="0"/>
              <w:jc w:val="center"/>
              <w:textAlignment w:val="baseline"/>
              <w:rPr>
                <w:sz w:val="18"/>
                <w:szCs w:val="18"/>
                <w:lang w:eastAsia="zh-CN"/>
              </w:rPr>
            </w:pPr>
            <w:r>
              <w:rPr>
                <w:rFonts w:hint="eastAsia"/>
                <w:sz w:val="18"/>
                <w:szCs w:val="18"/>
                <w:lang w:eastAsia="zh-CN"/>
              </w:rPr>
              <w:t>第一</w:t>
            </w:r>
          </w:p>
          <w:p>
            <w:pPr>
              <w:pStyle w:val="20"/>
              <w:snapToGrid w:val="0"/>
              <w:jc w:val="center"/>
              <w:textAlignment w:val="baseline"/>
              <w:rPr>
                <w:sz w:val="18"/>
                <w:szCs w:val="18"/>
                <w:lang w:eastAsia="zh-CN"/>
              </w:rPr>
            </w:pPr>
            <w:r>
              <w:rPr>
                <w:rFonts w:hint="eastAsia"/>
                <w:sz w:val="18"/>
                <w:szCs w:val="18"/>
                <w:lang w:eastAsia="zh-CN"/>
              </w:rPr>
              <w:t>、二</w:t>
            </w:r>
          </w:p>
          <w:p>
            <w:pPr>
              <w:pStyle w:val="20"/>
              <w:snapToGrid w:val="0"/>
              <w:jc w:val="center"/>
              <w:textAlignment w:val="baseline"/>
              <w:rPr>
                <w:sz w:val="18"/>
                <w:szCs w:val="18"/>
                <w:lang w:eastAsia="zh-CN"/>
              </w:rPr>
            </w:pPr>
            <w:r>
              <w:rPr>
                <w:rFonts w:hint="eastAsia"/>
                <w:sz w:val="18"/>
                <w:szCs w:val="18"/>
                <w:lang w:eastAsia="zh-CN"/>
              </w:rPr>
              <w:t>学期各选一门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0"/>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0000041101</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公共关系礼仪实务</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0"/>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0000041102</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辩论修养</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0"/>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0000041103</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职场心理</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0"/>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0000041104</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商业计划书的优化</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0"/>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0000041105</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中医健康理念</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0"/>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0000041106</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教师口语艺术</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tcPr>
          <w:p>
            <w:pPr>
              <w:snapToGrid w:val="0"/>
              <w:ind w:left="440"/>
              <w:textAlignment w:val="baseline"/>
              <w:rPr>
                <w:sz w:val="18"/>
                <w:szCs w:val="18"/>
                <w:lang w:eastAsia="zh-CN"/>
              </w:rPr>
            </w:pPr>
          </w:p>
        </w:tc>
        <w:tc>
          <w:tcPr>
            <w:tcW w:w="640" w:type="dxa"/>
            <w:vMerge w:val="continue"/>
            <w:tcBorders>
              <w:left w:val="single" w:color="auto" w:sz="4" w:space="0"/>
            </w:tcBorders>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0000041107</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组织行为学</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578" w:type="dxa"/>
            <w:vMerge w:val="continue"/>
            <w:textDirection w:val="tbRl"/>
          </w:tcPr>
          <w:p>
            <w:pPr>
              <w:snapToGrid w:val="0"/>
              <w:ind w:left="440"/>
              <w:textAlignment w:val="baseline"/>
              <w:rPr>
                <w:sz w:val="18"/>
                <w:szCs w:val="18"/>
                <w:lang w:eastAsia="zh-CN"/>
              </w:rPr>
            </w:pPr>
          </w:p>
        </w:tc>
        <w:tc>
          <w:tcPr>
            <w:tcW w:w="640" w:type="dxa"/>
            <w:vMerge w:val="continue"/>
            <w:tcBorders>
              <w:left w:val="single" w:color="auto" w:sz="4" w:space="0"/>
            </w:tcBorders>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0000041108</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创新思维</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tcPr>
          <w:p>
            <w:pPr>
              <w:snapToGrid w:val="0"/>
              <w:ind w:left="440"/>
              <w:textAlignment w:val="baseline"/>
              <w:rPr>
                <w:sz w:val="18"/>
                <w:szCs w:val="18"/>
                <w:lang w:eastAsia="zh-CN"/>
              </w:rPr>
            </w:pPr>
          </w:p>
        </w:tc>
        <w:tc>
          <w:tcPr>
            <w:tcW w:w="640" w:type="dxa"/>
            <w:vMerge w:val="continue"/>
            <w:tcBorders>
              <w:left w:val="single" w:color="auto" w:sz="4" w:space="0"/>
            </w:tcBorders>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0000041109</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化妆品赏析与应用</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tcPr>
          <w:p>
            <w:pPr>
              <w:snapToGrid w:val="0"/>
              <w:ind w:left="440"/>
              <w:textAlignment w:val="baseline"/>
              <w:rPr>
                <w:sz w:val="18"/>
                <w:szCs w:val="18"/>
                <w:lang w:eastAsia="zh-CN"/>
              </w:rPr>
            </w:pPr>
          </w:p>
        </w:tc>
        <w:tc>
          <w:tcPr>
            <w:tcW w:w="640" w:type="dxa"/>
            <w:vMerge w:val="continue"/>
            <w:tcBorders>
              <w:left w:val="single" w:color="auto" w:sz="4" w:space="0"/>
            </w:tcBorders>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0000041110</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情商与智慧人生</w:t>
            </w:r>
          </w:p>
        </w:tc>
        <w:tc>
          <w:tcPr>
            <w:tcW w:w="726" w:type="dxa"/>
            <w:vMerge w:val="continue"/>
            <w:tcBorders>
              <w:left w:val="single" w:color="auto" w:sz="4" w:space="0"/>
            </w:tcBorders>
            <w:vAlign w:val="center"/>
          </w:tcPr>
          <w:p>
            <w:pPr>
              <w:pStyle w:val="20"/>
              <w:snapToGrid w:val="0"/>
              <w:ind w:left="44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578" w:type="dxa"/>
            <w:vMerge w:val="continue"/>
            <w:textDirection w:val="tbRl"/>
          </w:tcPr>
          <w:p>
            <w:pPr>
              <w:snapToGrid w:val="0"/>
              <w:ind w:left="440"/>
              <w:textAlignment w:val="baseline"/>
              <w:rPr>
                <w:sz w:val="18"/>
                <w:szCs w:val="18"/>
                <w:lang w:eastAsia="zh-CN"/>
              </w:rPr>
            </w:pPr>
          </w:p>
        </w:tc>
        <w:tc>
          <w:tcPr>
            <w:tcW w:w="640" w:type="dxa"/>
            <w:vMerge w:val="continue"/>
            <w:tcBorders>
              <w:left w:val="single" w:color="auto" w:sz="4" w:space="0"/>
              <w:bottom w:val="single" w:color="auto" w:sz="4" w:space="0"/>
            </w:tcBorders>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0000041111</w:t>
            </w:r>
          </w:p>
        </w:tc>
        <w:tc>
          <w:tcPr>
            <w:tcW w:w="3038" w:type="dxa"/>
            <w:tcBorders>
              <w:top w:val="single" w:color="auto" w:sz="4" w:space="0"/>
              <w:bottom w:val="single" w:color="auto" w:sz="4" w:space="0"/>
              <w:right w:val="single" w:color="auto" w:sz="4" w:space="0"/>
            </w:tcBorders>
            <w:vAlign w:val="center"/>
          </w:tcPr>
          <w:p>
            <w:pPr>
              <w:pStyle w:val="20"/>
              <w:snapToGrid w:val="0"/>
              <w:textAlignment w:val="baseline"/>
              <w:rPr>
                <w:sz w:val="18"/>
                <w:szCs w:val="18"/>
                <w:lang w:eastAsia="zh-CN"/>
              </w:rPr>
            </w:pPr>
            <w:r>
              <w:rPr>
                <w:rFonts w:hint="eastAsia"/>
                <w:sz w:val="18"/>
                <w:szCs w:val="18"/>
                <w:lang w:eastAsia="zh-CN"/>
              </w:rPr>
              <w:t>现代自然地理学</w:t>
            </w:r>
          </w:p>
        </w:tc>
        <w:tc>
          <w:tcPr>
            <w:tcW w:w="726" w:type="dxa"/>
            <w:vMerge w:val="continue"/>
            <w:tcBorders>
              <w:left w:val="single" w:color="auto" w:sz="4" w:space="0"/>
            </w:tcBorders>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vAlign w:val="center"/>
          </w:tcPr>
          <w:p>
            <w:pPr>
              <w:pStyle w:val="20"/>
              <w:snapToGrid w:val="0"/>
              <w:jc w:val="center"/>
              <w:textAlignment w:val="baseline"/>
              <w:rPr>
                <w:sz w:val="18"/>
                <w:szCs w:val="18"/>
                <w:lang w:eastAsia="zh-CN"/>
              </w:rPr>
            </w:pPr>
          </w:p>
        </w:tc>
        <w:tc>
          <w:tcPr>
            <w:tcW w:w="726" w:type="dxa"/>
            <w:vMerge w:val="continue"/>
            <w:tcBorders>
              <w:bottom w:val="single" w:color="auto" w:sz="4" w:space="0"/>
            </w:tcBorders>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Merge w:val="continue"/>
            <w:tcBorders>
              <w:bottom w:val="single" w:color="auto" w:sz="4" w:space="0"/>
            </w:tcBorders>
            <w:vAlign w:val="center"/>
          </w:tcPr>
          <w:p>
            <w:pPr>
              <w:pStyle w:val="20"/>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blHeader/>
          <w:jc w:val="center"/>
        </w:trPr>
        <w:tc>
          <w:tcPr>
            <w:tcW w:w="578" w:type="dxa"/>
            <w:vMerge w:val="continue"/>
            <w:tcBorders>
              <w:bottom w:val="single" w:color="auto" w:sz="4" w:space="0"/>
            </w:tcBorders>
            <w:textDirection w:val="tbRl"/>
          </w:tcPr>
          <w:p>
            <w:pPr>
              <w:snapToGrid w:val="0"/>
              <w:ind w:left="440"/>
              <w:textAlignment w:val="baseline"/>
              <w:rPr>
                <w:sz w:val="18"/>
                <w:szCs w:val="18"/>
                <w:lang w:eastAsia="zh-CN"/>
              </w:rPr>
            </w:pPr>
          </w:p>
        </w:tc>
        <w:tc>
          <w:tcPr>
            <w:tcW w:w="4928" w:type="dxa"/>
            <w:gridSpan w:val="3"/>
            <w:tcBorders>
              <w:top w:val="single" w:color="auto" w:sz="4" w:space="0"/>
              <w:left w:val="single" w:color="auto" w:sz="4" w:space="0"/>
              <w:bottom w:val="single" w:color="auto" w:sz="4" w:space="0"/>
              <w:right w:val="single" w:color="auto" w:sz="4" w:space="0"/>
            </w:tcBorders>
            <w:vAlign w:val="center"/>
          </w:tcPr>
          <w:p>
            <w:pPr>
              <w:pStyle w:val="20"/>
              <w:snapToGrid w:val="0"/>
              <w:jc w:val="center"/>
              <w:textAlignment w:val="baseline"/>
              <w:rPr>
                <w:sz w:val="18"/>
                <w:szCs w:val="18"/>
                <w:lang w:eastAsia="zh-CN"/>
              </w:rPr>
            </w:pPr>
            <w:r>
              <w:rPr>
                <w:rFonts w:hint="eastAsia"/>
                <w:sz w:val="18"/>
                <w:szCs w:val="18"/>
                <w:lang w:eastAsia="zh-CN"/>
              </w:rPr>
              <w:t>小计</w:t>
            </w:r>
          </w:p>
        </w:tc>
        <w:tc>
          <w:tcPr>
            <w:tcW w:w="726" w:type="dxa"/>
            <w:tcBorders>
              <w:left w:val="single" w:color="auto" w:sz="4" w:space="0"/>
            </w:tcBorders>
            <w:vAlign w:val="center"/>
          </w:tcPr>
          <w:p>
            <w:pPr>
              <w:pStyle w:val="20"/>
              <w:snapToGrid w:val="0"/>
              <w:jc w:val="center"/>
              <w:textAlignment w:val="baseline"/>
              <w:rPr>
                <w:sz w:val="18"/>
                <w:szCs w:val="18"/>
                <w:lang w:eastAsia="zh-CN"/>
              </w:rPr>
            </w:pPr>
            <w:r>
              <w:rPr>
                <w:rFonts w:hint="eastAsia"/>
                <w:sz w:val="18"/>
                <w:szCs w:val="18"/>
                <w:lang w:eastAsia="zh-CN"/>
              </w:rPr>
              <w:t>43</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448</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16</w:t>
            </w:r>
          </w:p>
        </w:tc>
        <w:tc>
          <w:tcPr>
            <w:tcW w:w="726" w:type="dxa"/>
            <w:tcBorders>
              <w:top w:val="single" w:color="auto" w:sz="4" w:space="0"/>
            </w:tcBorders>
            <w:vAlign w:val="center"/>
          </w:tcPr>
          <w:p>
            <w:pPr>
              <w:pStyle w:val="20"/>
              <w:snapToGrid w:val="0"/>
              <w:jc w:val="center"/>
              <w:textAlignment w:val="baseline"/>
              <w:rPr>
                <w:sz w:val="18"/>
                <w:szCs w:val="18"/>
                <w:lang w:eastAsia="zh-CN"/>
              </w:rPr>
            </w:pPr>
            <w:r>
              <w:rPr>
                <w:rFonts w:hint="eastAsia"/>
                <w:sz w:val="18"/>
                <w:szCs w:val="18"/>
                <w:lang w:eastAsia="zh-CN"/>
              </w:rPr>
              <w:t>14</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0"/>
              <w:snapToGrid w:val="0"/>
              <w:jc w:val="center"/>
              <w:textAlignment w:val="baseline"/>
              <w:rPr>
                <w:sz w:val="18"/>
                <w:szCs w:val="18"/>
                <w:lang w:eastAsia="zh-CN"/>
              </w:rPr>
            </w:pPr>
          </w:p>
        </w:tc>
        <w:tc>
          <w:tcPr>
            <w:tcW w:w="726" w:type="dxa"/>
            <w:vAlign w:val="center"/>
          </w:tcPr>
          <w:p>
            <w:pPr>
              <w:pStyle w:val="20"/>
              <w:snapToGrid w:val="0"/>
              <w:jc w:val="center"/>
              <w:textAlignment w:val="baseline"/>
              <w:rPr>
                <w:sz w:val="18"/>
                <w:szCs w:val="18"/>
                <w:lang w:eastAsia="zh-CN"/>
              </w:rPr>
            </w:pPr>
          </w:p>
        </w:tc>
        <w:tc>
          <w:tcPr>
            <w:tcW w:w="726" w:type="dxa"/>
            <w:tcBorders>
              <w:top w:val="single" w:color="auto" w:sz="4" w:space="0"/>
            </w:tcBorders>
            <w:vAlign w:val="center"/>
          </w:tcPr>
          <w:p>
            <w:pPr>
              <w:pStyle w:val="20"/>
              <w:snapToGrid w:val="0"/>
              <w:jc w:val="center"/>
              <w:textAlignment w:val="baseline"/>
              <w:rPr>
                <w:sz w:val="18"/>
                <w:szCs w:val="18"/>
                <w:lang w:eastAsia="zh-CN"/>
              </w:rPr>
            </w:pPr>
          </w:p>
        </w:tc>
      </w:tr>
    </w:tbl>
    <w:p>
      <w:pPr>
        <w:rPr>
          <w:rFonts w:ascii="Times New Roman"/>
          <w:sz w:val="18"/>
          <w:lang w:eastAsia="zh-CN"/>
        </w:rPr>
        <w:sectPr>
          <w:pgSz w:w="16840" w:h="11910" w:orient="landscape"/>
          <w:pgMar w:top="1180" w:right="1480" w:bottom="1180" w:left="1700" w:header="877" w:footer="995" w:gutter="0"/>
          <w:cols w:space="720" w:num="1"/>
        </w:sectPr>
      </w:pPr>
    </w:p>
    <w:p>
      <w:pPr>
        <w:pStyle w:val="7"/>
        <w:rPr>
          <w:rFonts w:ascii="Times New Roman"/>
          <w:sz w:val="20"/>
          <w:lang w:eastAsia="zh-CN"/>
        </w:rPr>
      </w:pPr>
    </w:p>
    <w:p>
      <w:pPr>
        <w:pStyle w:val="7"/>
        <w:rPr>
          <w:rFonts w:ascii="Times New Roman"/>
          <w:sz w:val="20"/>
          <w:lang w:eastAsia="zh-CN"/>
        </w:rPr>
      </w:pPr>
    </w:p>
    <w:p>
      <w:pPr>
        <w:pStyle w:val="7"/>
        <w:spacing w:before="9" w:after="1"/>
        <w:rPr>
          <w:rFonts w:ascii="Times New Roman"/>
          <w:sz w:val="13"/>
          <w:lang w:eastAsia="zh-CN"/>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928"/>
        <w:gridCol w:w="1279"/>
        <w:gridCol w:w="2507"/>
        <w:gridCol w:w="536"/>
        <w:gridCol w:w="644"/>
        <w:gridCol w:w="736"/>
        <w:gridCol w:w="679"/>
        <w:gridCol w:w="654"/>
        <w:gridCol w:w="736"/>
        <w:gridCol w:w="736"/>
        <w:gridCol w:w="738"/>
        <w:gridCol w:w="736"/>
        <w:gridCol w:w="741"/>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29" w:type="dxa"/>
            <w:vMerge w:val="restart"/>
            <w:tcBorders>
              <w:right w:val="single" w:color="000000" w:sz="6" w:space="0"/>
            </w:tcBorders>
          </w:tcPr>
          <w:p>
            <w:pPr>
              <w:pStyle w:val="20"/>
              <w:spacing w:before="6"/>
              <w:rPr>
                <w:rFonts w:ascii="Times New Roman"/>
                <w:sz w:val="19"/>
                <w:lang w:eastAsia="zh-CN"/>
              </w:rPr>
            </w:pPr>
          </w:p>
          <w:p>
            <w:pPr>
              <w:pStyle w:val="20"/>
              <w:spacing w:before="1" w:line="324" w:lineRule="auto"/>
              <w:ind w:left="119" w:right="110"/>
              <w:rPr>
                <w:sz w:val="18"/>
              </w:rPr>
            </w:pPr>
            <w:r>
              <w:rPr>
                <w:rFonts w:hint="eastAsia"/>
                <w:sz w:val="18"/>
                <w:lang w:eastAsia="zh-CN"/>
              </w:rPr>
              <w:t>课程类型</w:t>
            </w:r>
          </w:p>
        </w:tc>
        <w:tc>
          <w:tcPr>
            <w:tcW w:w="928" w:type="dxa"/>
            <w:vMerge w:val="restart"/>
            <w:tcBorders>
              <w:left w:val="single" w:color="000000" w:sz="6" w:space="0"/>
            </w:tcBorders>
          </w:tcPr>
          <w:p>
            <w:pPr>
              <w:pStyle w:val="20"/>
              <w:rPr>
                <w:rFonts w:ascii="Times New Roman"/>
                <w:sz w:val="18"/>
              </w:rPr>
            </w:pPr>
          </w:p>
          <w:p>
            <w:pPr>
              <w:pStyle w:val="20"/>
              <w:spacing w:before="1"/>
              <w:rPr>
                <w:rFonts w:ascii="Times New Roman"/>
                <w:sz w:val="15"/>
              </w:rPr>
            </w:pPr>
          </w:p>
          <w:p>
            <w:pPr>
              <w:pStyle w:val="20"/>
              <w:spacing w:before="1"/>
              <w:ind w:left="131"/>
              <w:rPr>
                <w:sz w:val="18"/>
              </w:rPr>
            </w:pPr>
            <w:r>
              <w:rPr>
                <w:rFonts w:hint="eastAsia"/>
                <w:sz w:val="18"/>
                <w:lang w:eastAsia="zh-CN"/>
              </w:rPr>
              <w:t>修读性质</w:t>
            </w:r>
          </w:p>
        </w:tc>
        <w:tc>
          <w:tcPr>
            <w:tcW w:w="1279" w:type="dxa"/>
            <w:vMerge w:val="restart"/>
          </w:tcPr>
          <w:p>
            <w:pPr>
              <w:pStyle w:val="20"/>
              <w:rPr>
                <w:rFonts w:ascii="Times New Roman"/>
                <w:sz w:val="18"/>
              </w:rPr>
            </w:pPr>
          </w:p>
          <w:p>
            <w:pPr>
              <w:pStyle w:val="20"/>
              <w:spacing w:before="1"/>
              <w:rPr>
                <w:rFonts w:ascii="Times New Roman"/>
                <w:sz w:val="15"/>
              </w:rPr>
            </w:pPr>
          </w:p>
          <w:p>
            <w:pPr>
              <w:pStyle w:val="20"/>
              <w:spacing w:before="1"/>
              <w:ind w:left="204"/>
              <w:rPr>
                <w:sz w:val="18"/>
              </w:rPr>
            </w:pPr>
            <w:r>
              <w:rPr>
                <w:sz w:val="18"/>
              </w:rPr>
              <w:t>课程代码</w:t>
            </w:r>
          </w:p>
        </w:tc>
        <w:tc>
          <w:tcPr>
            <w:tcW w:w="2507" w:type="dxa"/>
            <w:vMerge w:val="restart"/>
          </w:tcPr>
          <w:p>
            <w:pPr>
              <w:pStyle w:val="20"/>
              <w:rPr>
                <w:rFonts w:ascii="Times New Roman"/>
                <w:sz w:val="18"/>
              </w:rPr>
            </w:pPr>
          </w:p>
          <w:p>
            <w:pPr>
              <w:pStyle w:val="20"/>
              <w:spacing w:before="1"/>
              <w:rPr>
                <w:rFonts w:ascii="Times New Roman"/>
                <w:sz w:val="15"/>
              </w:rPr>
            </w:pPr>
          </w:p>
          <w:p>
            <w:pPr>
              <w:pStyle w:val="20"/>
              <w:spacing w:before="1"/>
              <w:ind w:left="14" w:right="9"/>
              <w:jc w:val="center"/>
              <w:rPr>
                <w:sz w:val="18"/>
              </w:rPr>
            </w:pPr>
            <w:r>
              <w:rPr>
                <w:sz w:val="18"/>
              </w:rPr>
              <w:t>课程名称</w:t>
            </w:r>
          </w:p>
        </w:tc>
        <w:tc>
          <w:tcPr>
            <w:tcW w:w="536" w:type="dxa"/>
            <w:vMerge w:val="restart"/>
          </w:tcPr>
          <w:p>
            <w:pPr>
              <w:pStyle w:val="20"/>
              <w:rPr>
                <w:rFonts w:ascii="Times New Roman"/>
                <w:sz w:val="18"/>
              </w:rPr>
            </w:pPr>
          </w:p>
          <w:p>
            <w:pPr>
              <w:pStyle w:val="20"/>
              <w:spacing w:before="1"/>
              <w:rPr>
                <w:rFonts w:ascii="Times New Roman"/>
                <w:sz w:val="15"/>
              </w:rPr>
            </w:pPr>
          </w:p>
          <w:p>
            <w:pPr>
              <w:pStyle w:val="20"/>
              <w:spacing w:before="1"/>
              <w:ind w:left="74"/>
              <w:rPr>
                <w:sz w:val="18"/>
              </w:rPr>
            </w:pPr>
            <w:r>
              <w:rPr>
                <w:sz w:val="18"/>
              </w:rPr>
              <w:t>学分</w:t>
            </w:r>
          </w:p>
        </w:tc>
        <w:tc>
          <w:tcPr>
            <w:tcW w:w="644" w:type="dxa"/>
            <w:vMerge w:val="restart"/>
          </w:tcPr>
          <w:p>
            <w:pPr>
              <w:pStyle w:val="20"/>
              <w:rPr>
                <w:rFonts w:ascii="Times New Roman"/>
                <w:sz w:val="18"/>
              </w:rPr>
            </w:pPr>
          </w:p>
          <w:p>
            <w:pPr>
              <w:pStyle w:val="20"/>
              <w:spacing w:before="1"/>
              <w:rPr>
                <w:rFonts w:ascii="Times New Roman"/>
                <w:sz w:val="15"/>
              </w:rPr>
            </w:pPr>
          </w:p>
          <w:p>
            <w:pPr>
              <w:pStyle w:val="20"/>
              <w:spacing w:before="1"/>
              <w:ind w:left="124"/>
              <w:rPr>
                <w:sz w:val="18"/>
              </w:rPr>
            </w:pPr>
            <w:r>
              <w:rPr>
                <w:sz w:val="18"/>
              </w:rPr>
              <w:t>学时</w:t>
            </w:r>
          </w:p>
        </w:tc>
        <w:tc>
          <w:tcPr>
            <w:tcW w:w="1415" w:type="dxa"/>
            <w:gridSpan w:val="2"/>
          </w:tcPr>
          <w:p>
            <w:pPr>
              <w:pStyle w:val="20"/>
              <w:spacing w:before="38"/>
              <w:ind w:left="317"/>
              <w:rPr>
                <w:sz w:val="18"/>
              </w:rPr>
            </w:pPr>
            <w:r>
              <w:rPr>
                <w:sz w:val="18"/>
              </w:rPr>
              <w:t>计划学时</w:t>
            </w:r>
          </w:p>
        </w:tc>
        <w:tc>
          <w:tcPr>
            <w:tcW w:w="4341" w:type="dxa"/>
            <w:gridSpan w:val="6"/>
          </w:tcPr>
          <w:p>
            <w:pPr>
              <w:pStyle w:val="20"/>
              <w:spacing w:before="38"/>
              <w:ind w:left="1183"/>
              <w:rPr>
                <w:sz w:val="18"/>
                <w:lang w:eastAsia="zh-CN"/>
              </w:rPr>
            </w:pPr>
            <w:r>
              <w:rPr>
                <w:sz w:val="18"/>
                <w:lang w:eastAsia="zh-CN"/>
              </w:rPr>
              <w:t>各学期课内周学时分配</w:t>
            </w:r>
          </w:p>
        </w:tc>
        <w:tc>
          <w:tcPr>
            <w:tcW w:w="696" w:type="dxa"/>
            <w:vMerge w:val="restart"/>
          </w:tcPr>
          <w:p>
            <w:pPr>
              <w:pStyle w:val="20"/>
              <w:spacing w:before="6"/>
              <w:rPr>
                <w:rFonts w:ascii="Times New Roman"/>
                <w:sz w:val="19"/>
                <w:lang w:eastAsia="zh-CN"/>
              </w:rPr>
            </w:pPr>
          </w:p>
          <w:p>
            <w:pPr>
              <w:pStyle w:val="20"/>
              <w:spacing w:line="324" w:lineRule="auto"/>
              <w:ind w:left="149" w:right="147"/>
              <w:rPr>
                <w:sz w:val="18"/>
              </w:rPr>
            </w:pPr>
            <w:r>
              <w:rPr>
                <w:sz w:val="18"/>
              </w:rPr>
              <w:t>考核方式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629" w:type="dxa"/>
            <w:vMerge w:val="continue"/>
            <w:tcBorders>
              <w:top w:val="nil"/>
              <w:right w:val="single" w:color="000000" w:sz="6" w:space="0"/>
            </w:tcBorders>
          </w:tcPr>
          <w:p>
            <w:pPr>
              <w:rPr>
                <w:sz w:val="2"/>
                <w:szCs w:val="2"/>
              </w:rPr>
            </w:pPr>
          </w:p>
        </w:tc>
        <w:tc>
          <w:tcPr>
            <w:tcW w:w="928" w:type="dxa"/>
            <w:vMerge w:val="continue"/>
            <w:tcBorders>
              <w:top w:val="nil"/>
              <w:left w:val="single" w:color="000000" w:sz="6" w:space="0"/>
            </w:tcBorders>
          </w:tcPr>
          <w:p>
            <w:pPr>
              <w:rPr>
                <w:sz w:val="2"/>
                <w:szCs w:val="2"/>
              </w:rPr>
            </w:pPr>
          </w:p>
        </w:tc>
        <w:tc>
          <w:tcPr>
            <w:tcW w:w="1279" w:type="dxa"/>
            <w:vMerge w:val="continue"/>
            <w:tcBorders>
              <w:top w:val="nil"/>
            </w:tcBorders>
          </w:tcPr>
          <w:p>
            <w:pPr>
              <w:rPr>
                <w:sz w:val="2"/>
                <w:szCs w:val="2"/>
              </w:rPr>
            </w:pPr>
          </w:p>
        </w:tc>
        <w:tc>
          <w:tcPr>
            <w:tcW w:w="2507" w:type="dxa"/>
            <w:vMerge w:val="continue"/>
            <w:tcBorders>
              <w:top w:val="nil"/>
            </w:tcBorders>
          </w:tcPr>
          <w:p>
            <w:pPr>
              <w:rPr>
                <w:sz w:val="2"/>
                <w:szCs w:val="2"/>
              </w:rPr>
            </w:pPr>
          </w:p>
        </w:tc>
        <w:tc>
          <w:tcPr>
            <w:tcW w:w="536" w:type="dxa"/>
            <w:vMerge w:val="continue"/>
            <w:tcBorders>
              <w:top w:val="nil"/>
            </w:tcBorders>
          </w:tcPr>
          <w:p>
            <w:pPr>
              <w:rPr>
                <w:sz w:val="2"/>
                <w:szCs w:val="2"/>
              </w:rPr>
            </w:pPr>
          </w:p>
        </w:tc>
        <w:tc>
          <w:tcPr>
            <w:tcW w:w="644" w:type="dxa"/>
            <w:vMerge w:val="continue"/>
            <w:tcBorders>
              <w:top w:val="nil"/>
            </w:tcBorders>
          </w:tcPr>
          <w:p>
            <w:pPr>
              <w:rPr>
                <w:sz w:val="2"/>
                <w:szCs w:val="2"/>
              </w:rPr>
            </w:pPr>
          </w:p>
        </w:tc>
        <w:tc>
          <w:tcPr>
            <w:tcW w:w="1415" w:type="dxa"/>
            <w:gridSpan w:val="2"/>
          </w:tcPr>
          <w:p>
            <w:pPr>
              <w:pStyle w:val="20"/>
              <w:spacing w:before="43"/>
              <w:ind w:left="317"/>
              <w:rPr>
                <w:sz w:val="18"/>
              </w:rPr>
            </w:pPr>
            <w:r>
              <w:rPr>
                <w:sz w:val="18"/>
              </w:rPr>
              <w:t>课堂教学</w:t>
            </w:r>
          </w:p>
        </w:tc>
        <w:tc>
          <w:tcPr>
            <w:tcW w:w="654" w:type="dxa"/>
          </w:tcPr>
          <w:p>
            <w:pPr>
              <w:pStyle w:val="20"/>
              <w:spacing w:before="43"/>
              <w:ind w:left="221"/>
              <w:rPr>
                <w:sz w:val="18"/>
              </w:rPr>
            </w:pPr>
            <w:r>
              <w:rPr>
                <w:sz w:val="18"/>
              </w:rPr>
              <w:t>一</w:t>
            </w:r>
          </w:p>
        </w:tc>
        <w:tc>
          <w:tcPr>
            <w:tcW w:w="736" w:type="dxa"/>
          </w:tcPr>
          <w:p>
            <w:pPr>
              <w:pStyle w:val="20"/>
              <w:spacing w:before="43"/>
              <w:ind w:left="5"/>
              <w:jc w:val="center"/>
              <w:rPr>
                <w:sz w:val="18"/>
              </w:rPr>
            </w:pPr>
            <w:r>
              <w:rPr>
                <w:sz w:val="18"/>
              </w:rPr>
              <w:t>二</w:t>
            </w:r>
          </w:p>
        </w:tc>
        <w:tc>
          <w:tcPr>
            <w:tcW w:w="736" w:type="dxa"/>
          </w:tcPr>
          <w:p>
            <w:pPr>
              <w:pStyle w:val="20"/>
              <w:spacing w:before="43"/>
              <w:ind w:right="254"/>
              <w:jc w:val="right"/>
              <w:rPr>
                <w:sz w:val="18"/>
              </w:rPr>
            </w:pPr>
            <w:r>
              <w:rPr>
                <w:sz w:val="18"/>
              </w:rPr>
              <w:t>三</w:t>
            </w:r>
          </w:p>
        </w:tc>
        <w:tc>
          <w:tcPr>
            <w:tcW w:w="738" w:type="dxa"/>
          </w:tcPr>
          <w:p>
            <w:pPr>
              <w:pStyle w:val="20"/>
              <w:spacing w:before="43"/>
              <w:ind w:right="256"/>
              <w:jc w:val="right"/>
              <w:rPr>
                <w:sz w:val="18"/>
              </w:rPr>
            </w:pPr>
            <w:r>
              <w:rPr>
                <w:sz w:val="18"/>
              </w:rPr>
              <w:t>四</w:t>
            </w:r>
          </w:p>
        </w:tc>
        <w:tc>
          <w:tcPr>
            <w:tcW w:w="736" w:type="dxa"/>
          </w:tcPr>
          <w:p>
            <w:pPr>
              <w:pStyle w:val="20"/>
              <w:spacing w:before="43"/>
              <w:ind w:left="6"/>
              <w:jc w:val="center"/>
              <w:rPr>
                <w:sz w:val="18"/>
              </w:rPr>
            </w:pPr>
            <w:r>
              <w:rPr>
                <w:sz w:val="18"/>
              </w:rPr>
              <w:t>五</w:t>
            </w:r>
          </w:p>
        </w:tc>
        <w:tc>
          <w:tcPr>
            <w:tcW w:w="741" w:type="dxa"/>
          </w:tcPr>
          <w:p>
            <w:pPr>
              <w:pStyle w:val="20"/>
              <w:spacing w:before="43"/>
              <w:ind w:left="3"/>
              <w:jc w:val="center"/>
              <w:rPr>
                <w:sz w:val="18"/>
              </w:rPr>
            </w:pPr>
            <w:r>
              <w:rPr>
                <w:sz w:val="18"/>
              </w:rPr>
              <w:t>六</w:t>
            </w:r>
          </w:p>
        </w:tc>
        <w:tc>
          <w:tcPr>
            <w:tcW w:w="69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629" w:type="dxa"/>
            <w:vMerge w:val="continue"/>
            <w:tcBorders>
              <w:top w:val="nil"/>
              <w:right w:val="single" w:color="000000" w:sz="6" w:space="0"/>
            </w:tcBorders>
          </w:tcPr>
          <w:p>
            <w:pPr>
              <w:rPr>
                <w:sz w:val="2"/>
                <w:szCs w:val="2"/>
              </w:rPr>
            </w:pPr>
          </w:p>
        </w:tc>
        <w:tc>
          <w:tcPr>
            <w:tcW w:w="928" w:type="dxa"/>
            <w:vMerge w:val="continue"/>
            <w:tcBorders>
              <w:top w:val="nil"/>
              <w:left w:val="single" w:color="000000" w:sz="6" w:space="0"/>
            </w:tcBorders>
          </w:tcPr>
          <w:p>
            <w:pPr>
              <w:rPr>
                <w:sz w:val="2"/>
                <w:szCs w:val="2"/>
              </w:rPr>
            </w:pPr>
          </w:p>
        </w:tc>
        <w:tc>
          <w:tcPr>
            <w:tcW w:w="1279" w:type="dxa"/>
            <w:vMerge w:val="continue"/>
            <w:tcBorders>
              <w:top w:val="nil"/>
            </w:tcBorders>
          </w:tcPr>
          <w:p>
            <w:pPr>
              <w:rPr>
                <w:sz w:val="2"/>
                <w:szCs w:val="2"/>
              </w:rPr>
            </w:pPr>
          </w:p>
        </w:tc>
        <w:tc>
          <w:tcPr>
            <w:tcW w:w="2507" w:type="dxa"/>
            <w:vMerge w:val="continue"/>
            <w:tcBorders>
              <w:top w:val="nil"/>
            </w:tcBorders>
          </w:tcPr>
          <w:p>
            <w:pPr>
              <w:rPr>
                <w:sz w:val="2"/>
                <w:szCs w:val="2"/>
              </w:rPr>
            </w:pPr>
          </w:p>
        </w:tc>
        <w:tc>
          <w:tcPr>
            <w:tcW w:w="536" w:type="dxa"/>
            <w:vMerge w:val="continue"/>
            <w:tcBorders>
              <w:top w:val="nil"/>
            </w:tcBorders>
          </w:tcPr>
          <w:p>
            <w:pPr>
              <w:rPr>
                <w:sz w:val="2"/>
                <w:szCs w:val="2"/>
              </w:rPr>
            </w:pPr>
          </w:p>
        </w:tc>
        <w:tc>
          <w:tcPr>
            <w:tcW w:w="644" w:type="dxa"/>
            <w:vMerge w:val="continue"/>
            <w:tcBorders>
              <w:top w:val="nil"/>
            </w:tcBorders>
          </w:tcPr>
          <w:p>
            <w:pPr>
              <w:rPr>
                <w:sz w:val="2"/>
                <w:szCs w:val="2"/>
              </w:rPr>
            </w:pPr>
          </w:p>
        </w:tc>
        <w:tc>
          <w:tcPr>
            <w:tcW w:w="736" w:type="dxa"/>
          </w:tcPr>
          <w:p>
            <w:pPr>
              <w:pStyle w:val="20"/>
              <w:spacing w:before="62"/>
              <w:ind w:left="170"/>
              <w:rPr>
                <w:sz w:val="18"/>
              </w:rPr>
            </w:pPr>
            <w:r>
              <w:rPr>
                <w:sz w:val="18"/>
              </w:rPr>
              <w:t>理论</w:t>
            </w:r>
          </w:p>
        </w:tc>
        <w:tc>
          <w:tcPr>
            <w:tcW w:w="679" w:type="dxa"/>
          </w:tcPr>
          <w:p>
            <w:pPr>
              <w:pStyle w:val="20"/>
              <w:spacing w:before="62"/>
              <w:ind w:right="136"/>
              <w:jc w:val="right"/>
              <w:rPr>
                <w:sz w:val="18"/>
              </w:rPr>
            </w:pPr>
            <w:r>
              <w:rPr>
                <w:sz w:val="18"/>
              </w:rPr>
              <w:t>实践</w:t>
            </w:r>
          </w:p>
        </w:tc>
        <w:tc>
          <w:tcPr>
            <w:tcW w:w="654" w:type="dxa"/>
          </w:tcPr>
          <w:p>
            <w:pPr>
              <w:pStyle w:val="20"/>
              <w:jc w:val="center"/>
              <w:rPr>
                <w:rFonts w:ascii="Times New Roman"/>
                <w:sz w:val="18"/>
              </w:rPr>
            </w:pPr>
          </w:p>
        </w:tc>
        <w:tc>
          <w:tcPr>
            <w:tcW w:w="736" w:type="dxa"/>
          </w:tcPr>
          <w:p>
            <w:pPr>
              <w:pStyle w:val="20"/>
              <w:jc w:val="center"/>
              <w:rPr>
                <w:rFonts w:ascii="Times New Roman"/>
                <w:sz w:val="18"/>
              </w:rPr>
            </w:pPr>
          </w:p>
        </w:tc>
        <w:tc>
          <w:tcPr>
            <w:tcW w:w="736" w:type="dxa"/>
          </w:tcPr>
          <w:p>
            <w:pPr>
              <w:pStyle w:val="20"/>
              <w:jc w:val="center"/>
              <w:rPr>
                <w:rFonts w:ascii="Times New Roman"/>
                <w:sz w:val="18"/>
              </w:rPr>
            </w:pPr>
          </w:p>
        </w:tc>
        <w:tc>
          <w:tcPr>
            <w:tcW w:w="738" w:type="dxa"/>
          </w:tcPr>
          <w:p>
            <w:pPr>
              <w:pStyle w:val="20"/>
              <w:jc w:val="center"/>
              <w:rPr>
                <w:rFonts w:ascii="Times New Roman"/>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629" w:type="dxa"/>
            <w:vMerge w:val="restart"/>
            <w:vAlign w:val="center"/>
          </w:tcPr>
          <w:p>
            <w:pPr>
              <w:pStyle w:val="20"/>
              <w:spacing w:before="152"/>
              <w:ind w:left="1978" w:right="1798"/>
              <w:jc w:val="center"/>
              <w:rPr>
                <w:sz w:val="18"/>
              </w:rPr>
            </w:pPr>
          </w:p>
          <w:p/>
          <w:p/>
          <w:p/>
          <w:p>
            <w:pPr>
              <w:jc w:val="center"/>
              <w:rPr>
                <w:lang w:eastAsia="zh-CN"/>
              </w:rPr>
            </w:pPr>
            <w:r>
              <w:rPr>
                <w:rFonts w:hint="eastAsia"/>
                <w:lang w:eastAsia="zh-CN"/>
              </w:rPr>
              <w:t>专</w:t>
            </w:r>
          </w:p>
          <w:p>
            <w:pPr>
              <w:jc w:val="center"/>
              <w:rPr>
                <w:lang w:eastAsia="zh-CN"/>
              </w:rPr>
            </w:pPr>
            <w:r>
              <w:rPr>
                <w:rFonts w:hint="eastAsia"/>
                <w:lang w:eastAsia="zh-CN"/>
              </w:rPr>
              <w:t>业</w:t>
            </w:r>
          </w:p>
          <w:p>
            <w:pPr>
              <w:jc w:val="center"/>
              <w:rPr>
                <w:lang w:eastAsia="zh-CN"/>
              </w:rPr>
            </w:pPr>
            <w:r>
              <w:rPr>
                <w:rFonts w:hint="eastAsia"/>
                <w:lang w:eastAsia="zh-CN"/>
              </w:rPr>
              <w:t>基</w:t>
            </w:r>
          </w:p>
          <w:p>
            <w:pPr>
              <w:jc w:val="center"/>
              <w:rPr>
                <w:lang w:eastAsia="zh-CN"/>
              </w:rPr>
            </w:pPr>
            <w:r>
              <w:rPr>
                <w:rFonts w:hint="eastAsia"/>
                <w:lang w:eastAsia="zh-CN"/>
              </w:rPr>
              <w:t>础</w:t>
            </w:r>
          </w:p>
          <w:p>
            <w:pPr>
              <w:jc w:val="center"/>
              <w:rPr>
                <w:lang w:eastAsia="zh-CN"/>
              </w:rPr>
            </w:pPr>
            <w:r>
              <w:rPr>
                <w:rFonts w:hint="eastAsia"/>
                <w:lang w:eastAsia="zh-CN"/>
              </w:rPr>
              <w:t>课</w:t>
            </w:r>
          </w:p>
        </w:tc>
        <w:tc>
          <w:tcPr>
            <w:tcW w:w="928" w:type="dxa"/>
            <w:vMerge w:val="restart"/>
            <w:vAlign w:val="center"/>
          </w:tcPr>
          <w:p>
            <w:pPr>
              <w:pStyle w:val="20"/>
              <w:spacing w:before="62"/>
              <w:jc w:val="center"/>
              <w:rPr>
                <w:sz w:val="18"/>
                <w:szCs w:val="18"/>
              </w:rPr>
            </w:pPr>
            <w:r>
              <w:rPr>
                <w:rFonts w:hint="eastAsia"/>
                <w:sz w:val="18"/>
                <w:szCs w:val="18"/>
                <w:lang w:eastAsia="zh-CN"/>
              </w:rPr>
              <w:t>必修</w:t>
            </w:r>
          </w:p>
        </w:tc>
        <w:tc>
          <w:tcPr>
            <w:tcW w:w="1279" w:type="dxa"/>
          </w:tcPr>
          <w:p>
            <w:pPr>
              <w:pStyle w:val="20"/>
              <w:spacing w:before="50"/>
              <w:ind w:left="88" w:right="79"/>
              <w:jc w:val="center"/>
              <w:rPr>
                <w:rFonts w:ascii="Times New Roman"/>
                <w:sz w:val="18"/>
                <w:lang w:eastAsia="zh-CN"/>
              </w:rPr>
            </w:pPr>
            <w:r>
              <w:rPr>
                <w:rFonts w:hint="eastAsia" w:ascii="Times New Roman"/>
                <w:sz w:val="18"/>
                <w:lang w:eastAsia="zh-CN"/>
              </w:rPr>
              <w:t>0417022102</w:t>
            </w:r>
          </w:p>
        </w:tc>
        <w:tc>
          <w:tcPr>
            <w:tcW w:w="2507" w:type="dxa"/>
          </w:tcPr>
          <w:p>
            <w:pPr>
              <w:pStyle w:val="20"/>
              <w:spacing w:before="38"/>
              <w:ind w:left="106"/>
              <w:rPr>
                <w:sz w:val="18"/>
              </w:rPr>
            </w:pPr>
            <w:r>
              <w:rPr>
                <w:sz w:val="18"/>
              </w:rPr>
              <w:t>汽车机械基础</w:t>
            </w:r>
          </w:p>
        </w:tc>
        <w:tc>
          <w:tcPr>
            <w:tcW w:w="536" w:type="dxa"/>
          </w:tcPr>
          <w:p>
            <w:pPr>
              <w:pStyle w:val="20"/>
              <w:spacing w:before="50"/>
              <w:ind w:left="2"/>
              <w:jc w:val="center"/>
              <w:rPr>
                <w:rFonts w:ascii="Times New Roman"/>
                <w:sz w:val="18"/>
                <w:lang w:eastAsia="zh-CN"/>
              </w:rPr>
            </w:pPr>
            <w:r>
              <w:rPr>
                <w:rFonts w:hint="eastAsia" w:ascii="Times New Roman"/>
                <w:sz w:val="18"/>
                <w:lang w:eastAsia="zh-CN"/>
              </w:rPr>
              <w:t>4</w:t>
            </w:r>
          </w:p>
        </w:tc>
        <w:tc>
          <w:tcPr>
            <w:tcW w:w="644" w:type="dxa"/>
          </w:tcPr>
          <w:p>
            <w:pPr>
              <w:pStyle w:val="20"/>
              <w:spacing w:before="50"/>
              <w:ind w:left="106" w:right="101"/>
              <w:jc w:val="center"/>
              <w:rPr>
                <w:rFonts w:ascii="Times New Roman"/>
                <w:sz w:val="18"/>
                <w:lang w:eastAsia="zh-CN"/>
              </w:rPr>
            </w:pPr>
            <w:r>
              <w:rPr>
                <w:rFonts w:hint="eastAsia" w:ascii="Times New Roman"/>
                <w:sz w:val="18"/>
                <w:lang w:eastAsia="zh-CN"/>
              </w:rPr>
              <w:t>64</w:t>
            </w:r>
          </w:p>
        </w:tc>
        <w:tc>
          <w:tcPr>
            <w:tcW w:w="736" w:type="dxa"/>
          </w:tcPr>
          <w:p>
            <w:pPr>
              <w:pStyle w:val="20"/>
              <w:spacing w:before="50"/>
              <w:ind w:left="120" w:right="112"/>
              <w:jc w:val="center"/>
              <w:rPr>
                <w:rFonts w:ascii="Times New Roman"/>
                <w:sz w:val="18"/>
                <w:lang w:eastAsia="zh-CN"/>
              </w:rPr>
            </w:pPr>
            <w:r>
              <w:rPr>
                <w:rFonts w:hint="eastAsia" w:ascii="Times New Roman"/>
                <w:sz w:val="18"/>
                <w:lang w:eastAsia="zh-CN"/>
              </w:rPr>
              <w:t>32</w:t>
            </w:r>
          </w:p>
        </w:tc>
        <w:tc>
          <w:tcPr>
            <w:tcW w:w="679" w:type="dxa"/>
          </w:tcPr>
          <w:p>
            <w:pPr>
              <w:pStyle w:val="20"/>
              <w:spacing w:before="50"/>
              <w:ind w:left="123" w:right="118"/>
              <w:jc w:val="center"/>
              <w:rPr>
                <w:rFonts w:ascii="Times New Roman"/>
                <w:sz w:val="18"/>
                <w:lang w:eastAsia="zh-CN"/>
              </w:rPr>
            </w:pPr>
            <w:r>
              <w:rPr>
                <w:rFonts w:hint="eastAsia" w:ascii="Times New Roman"/>
                <w:sz w:val="18"/>
                <w:lang w:eastAsia="zh-CN"/>
              </w:rPr>
              <w:t>32</w:t>
            </w:r>
          </w:p>
        </w:tc>
        <w:tc>
          <w:tcPr>
            <w:tcW w:w="654" w:type="dxa"/>
          </w:tcPr>
          <w:p>
            <w:pPr>
              <w:pStyle w:val="20"/>
              <w:spacing w:before="38"/>
              <w:ind w:left="221"/>
              <w:jc w:val="center"/>
              <w:rPr>
                <w:sz w:val="18"/>
                <w:lang w:eastAsia="zh-CN"/>
              </w:rPr>
            </w:pPr>
            <w:r>
              <w:rPr>
                <w:rFonts w:hint="eastAsia"/>
                <w:sz w:val="18"/>
                <w:lang w:eastAsia="zh-CN"/>
              </w:rPr>
              <w:t>4</w:t>
            </w:r>
          </w:p>
        </w:tc>
        <w:tc>
          <w:tcPr>
            <w:tcW w:w="736" w:type="dxa"/>
          </w:tcPr>
          <w:p>
            <w:pPr>
              <w:pStyle w:val="20"/>
              <w:jc w:val="center"/>
              <w:rPr>
                <w:rFonts w:ascii="Times New Roman"/>
                <w:sz w:val="18"/>
              </w:rPr>
            </w:pPr>
          </w:p>
        </w:tc>
        <w:tc>
          <w:tcPr>
            <w:tcW w:w="736" w:type="dxa"/>
          </w:tcPr>
          <w:p>
            <w:pPr>
              <w:pStyle w:val="20"/>
              <w:jc w:val="center"/>
              <w:rPr>
                <w:rFonts w:ascii="Times New Roman"/>
                <w:sz w:val="18"/>
              </w:rPr>
            </w:pPr>
          </w:p>
        </w:tc>
        <w:tc>
          <w:tcPr>
            <w:tcW w:w="738" w:type="dxa"/>
          </w:tcPr>
          <w:p>
            <w:pPr>
              <w:pStyle w:val="20"/>
              <w:jc w:val="center"/>
              <w:rPr>
                <w:rFonts w:ascii="Times New Roman"/>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spacing w:before="38"/>
              <w:ind w:left="2"/>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29" w:type="dxa"/>
            <w:vMerge w:val="continue"/>
          </w:tcPr>
          <w:p>
            <w:pPr>
              <w:rPr>
                <w:sz w:val="2"/>
                <w:szCs w:val="2"/>
              </w:rPr>
            </w:pPr>
          </w:p>
        </w:tc>
        <w:tc>
          <w:tcPr>
            <w:tcW w:w="928" w:type="dxa"/>
            <w:vMerge w:val="continue"/>
            <w:vAlign w:val="center"/>
          </w:tcPr>
          <w:p>
            <w:pPr>
              <w:jc w:val="center"/>
              <w:rPr>
                <w:sz w:val="18"/>
                <w:szCs w:val="18"/>
              </w:rPr>
            </w:pPr>
          </w:p>
        </w:tc>
        <w:tc>
          <w:tcPr>
            <w:tcW w:w="1279" w:type="dxa"/>
          </w:tcPr>
          <w:p>
            <w:pPr>
              <w:pStyle w:val="20"/>
              <w:spacing w:before="50"/>
              <w:ind w:left="88" w:right="79"/>
              <w:jc w:val="center"/>
              <w:rPr>
                <w:rFonts w:ascii="Times New Roman"/>
                <w:sz w:val="18"/>
                <w:lang w:eastAsia="zh-CN"/>
              </w:rPr>
            </w:pPr>
            <w:r>
              <w:rPr>
                <w:rFonts w:hint="eastAsia" w:ascii="Times New Roman"/>
                <w:sz w:val="18"/>
                <w:lang w:eastAsia="zh-CN"/>
              </w:rPr>
              <w:t>0404012101</w:t>
            </w:r>
          </w:p>
        </w:tc>
        <w:tc>
          <w:tcPr>
            <w:tcW w:w="2507" w:type="dxa"/>
          </w:tcPr>
          <w:p>
            <w:pPr>
              <w:pStyle w:val="20"/>
              <w:spacing w:before="38"/>
              <w:ind w:left="106"/>
              <w:rPr>
                <w:sz w:val="18"/>
                <w:lang w:eastAsia="zh-CN"/>
              </w:rPr>
            </w:pPr>
            <w:r>
              <w:rPr>
                <w:sz w:val="18"/>
                <w:lang w:eastAsia="zh-CN"/>
              </w:rPr>
              <w:t>汽车机械制图</w:t>
            </w:r>
          </w:p>
        </w:tc>
        <w:tc>
          <w:tcPr>
            <w:tcW w:w="536" w:type="dxa"/>
          </w:tcPr>
          <w:p>
            <w:pPr>
              <w:pStyle w:val="20"/>
              <w:spacing w:before="50"/>
              <w:ind w:left="2"/>
              <w:jc w:val="center"/>
              <w:rPr>
                <w:rFonts w:ascii="Times New Roman"/>
                <w:sz w:val="18"/>
                <w:lang w:eastAsia="zh-CN"/>
              </w:rPr>
            </w:pPr>
            <w:r>
              <w:rPr>
                <w:rFonts w:hint="eastAsia" w:ascii="Times New Roman"/>
                <w:sz w:val="18"/>
                <w:lang w:eastAsia="zh-CN"/>
              </w:rPr>
              <w:t>4</w:t>
            </w:r>
          </w:p>
        </w:tc>
        <w:tc>
          <w:tcPr>
            <w:tcW w:w="644" w:type="dxa"/>
          </w:tcPr>
          <w:p>
            <w:pPr>
              <w:pStyle w:val="20"/>
              <w:spacing w:before="50"/>
              <w:ind w:left="106" w:right="101"/>
              <w:jc w:val="center"/>
              <w:rPr>
                <w:rFonts w:ascii="Times New Roman"/>
                <w:sz w:val="18"/>
                <w:lang w:eastAsia="zh-CN"/>
              </w:rPr>
            </w:pPr>
            <w:r>
              <w:rPr>
                <w:rFonts w:hint="eastAsia" w:ascii="Times New Roman"/>
                <w:sz w:val="18"/>
                <w:lang w:eastAsia="zh-CN"/>
              </w:rPr>
              <w:t>64</w:t>
            </w:r>
          </w:p>
        </w:tc>
        <w:tc>
          <w:tcPr>
            <w:tcW w:w="736" w:type="dxa"/>
          </w:tcPr>
          <w:p>
            <w:pPr>
              <w:pStyle w:val="20"/>
              <w:spacing w:before="50"/>
              <w:ind w:left="120" w:right="112"/>
              <w:jc w:val="center"/>
              <w:rPr>
                <w:rFonts w:ascii="Times New Roman"/>
                <w:sz w:val="18"/>
                <w:lang w:eastAsia="zh-CN"/>
              </w:rPr>
            </w:pPr>
            <w:r>
              <w:rPr>
                <w:rFonts w:hint="eastAsia" w:ascii="Times New Roman"/>
                <w:sz w:val="18"/>
                <w:lang w:eastAsia="zh-CN"/>
              </w:rPr>
              <w:t>32</w:t>
            </w:r>
          </w:p>
        </w:tc>
        <w:tc>
          <w:tcPr>
            <w:tcW w:w="679" w:type="dxa"/>
          </w:tcPr>
          <w:p>
            <w:pPr>
              <w:pStyle w:val="20"/>
              <w:spacing w:before="50"/>
              <w:ind w:left="123" w:right="118"/>
              <w:jc w:val="center"/>
              <w:rPr>
                <w:rFonts w:ascii="Times New Roman"/>
                <w:sz w:val="18"/>
                <w:lang w:eastAsia="zh-CN"/>
              </w:rPr>
            </w:pPr>
            <w:r>
              <w:rPr>
                <w:rFonts w:hint="eastAsia" w:ascii="Times New Roman"/>
                <w:sz w:val="18"/>
                <w:lang w:eastAsia="zh-CN"/>
              </w:rPr>
              <w:t>32</w:t>
            </w:r>
          </w:p>
        </w:tc>
        <w:tc>
          <w:tcPr>
            <w:tcW w:w="654" w:type="dxa"/>
          </w:tcPr>
          <w:p>
            <w:pPr>
              <w:pStyle w:val="20"/>
              <w:spacing w:before="38"/>
              <w:ind w:left="221"/>
              <w:jc w:val="center"/>
              <w:rPr>
                <w:sz w:val="18"/>
                <w:lang w:eastAsia="zh-CN"/>
              </w:rPr>
            </w:pPr>
            <w:r>
              <w:rPr>
                <w:rFonts w:hint="eastAsia"/>
                <w:sz w:val="18"/>
                <w:lang w:eastAsia="zh-CN"/>
              </w:rPr>
              <w:t>4</w:t>
            </w:r>
          </w:p>
        </w:tc>
        <w:tc>
          <w:tcPr>
            <w:tcW w:w="736" w:type="dxa"/>
          </w:tcPr>
          <w:p>
            <w:pPr>
              <w:pStyle w:val="20"/>
              <w:jc w:val="center"/>
              <w:rPr>
                <w:rFonts w:ascii="Times New Roman"/>
                <w:sz w:val="18"/>
              </w:rPr>
            </w:pPr>
          </w:p>
        </w:tc>
        <w:tc>
          <w:tcPr>
            <w:tcW w:w="736" w:type="dxa"/>
          </w:tcPr>
          <w:p>
            <w:pPr>
              <w:pStyle w:val="20"/>
              <w:jc w:val="center"/>
              <w:rPr>
                <w:rFonts w:ascii="Times New Roman"/>
                <w:sz w:val="18"/>
              </w:rPr>
            </w:pPr>
          </w:p>
        </w:tc>
        <w:tc>
          <w:tcPr>
            <w:tcW w:w="738" w:type="dxa"/>
          </w:tcPr>
          <w:p>
            <w:pPr>
              <w:pStyle w:val="20"/>
              <w:jc w:val="center"/>
              <w:rPr>
                <w:rFonts w:ascii="Times New Roman"/>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jc w:val="center"/>
        </w:trPr>
        <w:tc>
          <w:tcPr>
            <w:tcW w:w="629" w:type="dxa"/>
            <w:vMerge w:val="continue"/>
          </w:tcPr>
          <w:p>
            <w:pPr>
              <w:rPr>
                <w:sz w:val="2"/>
                <w:szCs w:val="2"/>
              </w:rPr>
            </w:pPr>
          </w:p>
        </w:tc>
        <w:tc>
          <w:tcPr>
            <w:tcW w:w="928" w:type="dxa"/>
            <w:vMerge w:val="continue"/>
            <w:vAlign w:val="center"/>
          </w:tcPr>
          <w:p>
            <w:pPr>
              <w:jc w:val="center"/>
              <w:rPr>
                <w:sz w:val="18"/>
                <w:szCs w:val="18"/>
              </w:rPr>
            </w:pPr>
          </w:p>
        </w:tc>
        <w:tc>
          <w:tcPr>
            <w:tcW w:w="1279" w:type="dxa"/>
          </w:tcPr>
          <w:p>
            <w:pPr>
              <w:pStyle w:val="20"/>
              <w:spacing w:before="50"/>
              <w:ind w:left="88" w:right="79"/>
              <w:jc w:val="center"/>
              <w:rPr>
                <w:rFonts w:ascii="Times New Roman"/>
                <w:sz w:val="18"/>
                <w:lang w:eastAsia="zh-CN"/>
              </w:rPr>
            </w:pPr>
            <w:r>
              <w:rPr>
                <w:rFonts w:hint="eastAsia" w:ascii="Times New Roman"/>
                <w:sz w:val="18"/>
                <w:lang w:eastAsia="zh-CN"/>
              </w:rPr>
              <w:t>0417022101</w:t>
            </w:r>
          </w:p>
        </w:tc>
        <w:tc>
          <w:tcPr>
            <w:tcW w:w="2507" w:type="dxa"/>
          </w:tcPr>
          <w:p>
            <w:pPr>
              <w:pStyle w:val="20"/>
              <w:spacing w:before="38"/>
              <w:ind w:left="106"/>
              <w:rPr>
                <w:sz w:val="18"/>
                <w:lang w:eastAsia="zh-CN"/>
              </w:rPr>
            </w:pPr>
            <w:r>
              <w:rPr>
                <w:sz w:val="18"/>
                <w:lang w:eastAsia="zh-CN"/>
              </w:rPr>
              <w:t>汽车电工电子技术</w:t>
            </w:r>
            <w:r>
              <w:rPr>
                <w:rFonts w:hint="eastAsia"/>
                <w:sz w:val="18"/>
                <w:lang w:eastAsia="zh-CN"/>
              </w:rPr>
              <w:t>（上、下）</w:t>
            </w:r>
          </w:p>
        </w:tc>
        <w:tc>
          <w:tcPr>
            <w:tcW w:w="536" w:type="dxa"/>
          </w:tcPr>
          <w:p>
            <w:pPr>
              <w:pStyle w:val="20"/>
              <w:spacing w:before="50"/>
              <w:ind w:left="2"/>
              <w:jc w:val="center"/>
              <w:rPr>
                <w:rFonts w:ascii="Times New Roman"/>
                <w:sz w:val="18"/>
                <w:lang w:eastAsia="zh-CN"/>
              </w:rPr>
            </w:pPr>
            <w:r>
              <w:rPr>
                <w:rFonts w:hint="eastAsia" w:ascii="Times New Roman"/>
                <w:sz w:val="18"/>
                <w:lang w:eastAsia="zh-CN"/>
              </w:rPr>
              <w:t>8</w:t>
            </w:r>
          </w:p>
        </w:tc>
        <w:tc>
          <w:tcPr>
            <w:tcW w:w="644" w:type="dxa"/>
          </w:tcPr>
          <w:p>
            <w:pPr>
              <w:pStyle w:val="20"/>
              <w:spacing w:before="50"/>
              <w:ind w:left="106" w:right="101"/>
              <w:jc w:val="center"/>
              <w:rPr>
                <w:rFonts w:ascii="Times New Roman"/>
                <w:sz w:val="18"/>
                <w:lang w:eastAsia="zh-CN"/>
              </w:rPr>
            </w:pPr>
            <w:r>
              <w:rPr>
                <w:rFonts w:hint="eastAsia" w:ascii="Times New Roman"/>
                <w:sz w:val="18"/>
                <w:lang w:eastAsia="zh-CN"/>
              </w:rPr>
              <w:t>128</w:t>
            </w:r>
          </w:p>
        </w:tc>
        <w:tc>
          <w:tcPr>
            <w:tcW w:w="736" w:type="dxa"/>
          </w:tcPr>
          <w:p>
            <w:pPr>
              <w:pStyle w:val="20"/>
              <w:spacing w:before="50"/>
              <w:ind w:left="120" w:right="112"/>
              <w:jc w:val="center"/>
              <w:rPr>
                <w:rFonts w:ascii="Times New Roman"/>
                <w:sz w:val="18"/>
                <w:lang w:eastAsia="zh-CN"/>
              </w:rPr>
            </w:pPr>
            <w:r>
              <w:rPr>
                <w:rFonts w:hint="eastAsia" w:ascii="Times New Roman"/>
                <w:sz w:val="18"/>
                <w:lang w:eastAsia="zh-CN"/>
              </w:rPr>
              <w:t>64</w:t>
            </w:r>
          </w:p>
        </w:tc>
        <w:tc>
          <w:tcPr>
            <w:tcW w:w="679" w:type="dxa"/>
          </w:tcPr>
          <w:p>
            <w:pPr>
              <w:pStyle w:val="20"/>
              <w:spacing w:before="50"/>
              <w:ind w:left="4"/>
              <w:jc w:val="center"/>
              <w:rPr>
                <w:rFonts w:ascii="Times New Roman"/>
                <w:sz w:val="18"/>
                <w:lang w:eastAsia="zh-CN"/>
              </w:rPr>
            </w:pPr>
            <w:r>
              <w:rPr>
                <w:rFonts w:hint="eastAsia" w:ascii="Times New Roman"/>
                <w:sz w:val="18"/>
                <w:lang w:eastAsia="zh-CN"/>
              </w:rPr>
              <w:t>64</w:t>
            </w:r>
          </w:p>
        </w:tc>
        <w:tc>
          <w:tcPr>
            <w:tcW w:w="654" w:type="dxa"/>
          </w:tcPr>
          <w:p>
            <w:pPr>
              <w:pStyle w:val="20"/>
              <w:spacing w:before="38"/>
              <w:ind w:left="221"/>
              <w:jc w:val="center"/>
              <w:rPr>
                <w:sz w:val="18"/>
                <w:lang w:eastAsia="zh-CN"/>
              </w:rPr>
            </w:pPr>
            <w:r>
              <w:rPr>
                <w:rFonts w:hint="eastAsia"/>
                <w:sz w:val="18"/>
                <w:lang w:eastAsia="zh-CN"/>
              </w:rPr>
              <w:t>4</w:t>
            </w:r>
          </w:p>
        </w:tc>
        <w:tc>
          <w:tcPr>
            <w:tcW w:w="736" w:type="dxa"/>
          </w:tcPr>
          <w:p>
            <w:pPr>
              <w:pStyle w:val="20"/>
              <w:jc w:val="center"/>
              <w:rPr>
                <w:rFonts w:ascii="Times New Roman"/>
                <w:sz w:val="18"/>
                <w:lang w:eastAsia="zh-CN"/>
              </w:rPr>
            </w:pPr>
            <w:r>
              <w:rPr>
                <w:rFonts w:hint="eastAsia" w:ascii="Times New Roman"/>
                <w:sz w:val="18"/>
                <w:lang w:eastAsia="zh-CN"/>
              </w:rPr>
              <w:t>4</w:t>
            </w:r>
          </w:p>
        </w:tc>
        <w:tc>
          <w:tcPr>
            <w:tcW w:w="736" w:type="dxa"/>
          </w:tcPr>
          <w:p>
            <w:pPr>
              <w:pStyle w:val="20"/>
              <w:jc w:val="center"/>
              <w:rPr>
                <w:rFonts w:ascii="Times New Roman"/>
                <w:sz w:val="18"/>
              </w:rPr>
            </w:pPr>
          </w:p>
        </w:tc>
        <w:tc>
          <w:tcPr>
            <w:tcW w:w="738" w:type="dxa"/>
          </w:tcPr>
          <w:p>
            <w:pPr>
              <w:pStyle w:val="20"/>
              <w:jc w:val="center"/>
              <w:rPr>
                <w:rFonts w:ascii="Times New Roman"/>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r>
              <w:rPr>
                <w:rFonts w:hint="eastAsia"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29" w:type="dxa"/>
            <w:vMerge w:val="continue"/>
          </w:tcPr>
          <w:p>
            <w:pPr>
              <w:rPr>
                <w:sz w:val="2"/>
                <w:szCs w:val="2"/>
              </w:rPr>
            </w:pPr>
          </w:p>
        </w:tc>
        <w:tc>
          <w:tcPr>
            <w:tcW w:w="928" w:type="dxa"/>
            <w:vMerge w:val="continue"/>
            <w:vAlign w:val="center"/>
          </w:tcPr>
          <w:p>
            <w:pPr>
              <w:jc w:val="center"/>
              <w:rPr>
                <w:sz w:val="18"/>
                <w:szCs w:val="18"/>
              </w:rPr>
            </w:pPr>
          </w:p>
        </w:tc>
        <w:tc>
          <w:tcPr>
            <w:tcW w:w="1279" w:type="dxa"/>
          </w:tcPr>
          <w:p>
            <w:pPr>
              <w:pStyle w:val="20"/>
              <w:spacing w:before="47"/>
              <w:ind w:left="88" w:right="79"/>
              <w:jc w:val="center"/>
              <w:rPr>
                <w:rFonts w:ascii="Times New Roman"/>
                <w:sz w:val="18"/>
                <w:lang w:eastAsia="zh-CN"/>
              </w:rPr>
            </w:pPr>
            <w:r>
              <w:rPr>
                <w:rFonts w:hint="eastAsia" w:ascii="Times New Roman"/>
                <w:sz w:val="18"/>
                <w:lang w:eastAsia="zh-CN"/>
              </w:rPr>
              <w:t>0422022102</w:t>
            </w:r>
          </w:p>
        </w:tc>
        <w:tc>
          <w:tcPr>
            <w:tcW w:w="2507" w:type="dxa"/>
          </w:tcPr>
          <w:p>
            <w:pPr>
              <w:pStyle w:val="20"/>
              <w:spacing w:before="40"/>
              <w:ind w:firstLine="90" w:firstLineChars="50"/>
              <w:rPr>
                <w:sz w:val="18"/>
                <w:lang w:eastAsia="zh-CN"/>
              </w:rPr>
            </w:pPr>
            <w:r>
              <w:rPr>
                <w:rFonts w:hint="eastAsia"/>
                <w:sz w:val="18"/>
                <w:lang w:eastAsia="zh-CN"/>
              </w:rPr>
              <w:t>CAXA</w:t>
            </w:r>
          </w:p>
        </w:tc>
        <w:tc>
          <w:tcPr>
            <w:tcW w:w="536" w:type="dxa"/>
          </w:tcPr>
          <w:p>
            <w:pPr>
              <w:pStyle w:val="20"/>
              <w:spacing w:before="50"/>
              <w:ind w:left="2"/>
              <w:jc w:val="center"/>
              <w:rPr>
                <w:rFonts w:ascii="Times New Roman"/>
                <w:sz w:val="18"/>
                <w:lang w:eastAsia="zh-CN"/>
              </w:rPr>
            </w:pPr>
            <w:r>
              <w:rPr>
                <w:rFonts w:hint="eastAsia" w:ascii="Times New Roman"/>
                <w:sz w:val="18"/>
                <w:lang w:eastAsia="zh-CN"/>
              </w:rPr>
              <w:t>2</w:t>
            </w:r>
          </w:p>
        </w:tc>
        <w:tc>
          <w:tcPr>
            <w:tcW w:w="644" w:type="dxa"/>
          </w:tcPr>
          <w:p>
            <w:pPr>
              <w:pStyle w:val="20"/>
              <w:spacing w:before="50"/>
              <w:ind w:left="106" w:right="101"/>
              <w:jc w:val="center"/>
              <w:rPr>
                <w:rFonts w:ascii="Times New Roman"/>
                <w:sz w:val="18"/>
                <w:lang w:eastAsia="zh-CN"/>
              </w:rPr>
            </w:pPr>
            <w:r>
              <w:rPr>
                <w:rFonts w:hint="eastAsia" w:ascii="Times New Roman"/>
                <w:sz w:val="18"/>
                <w:lang w:eastAsia="zh-CN"/>
              </w:rPr>
              <w:t>32</w:t>
            </w:r>
          </w:p>
        </w:tc>
        <w:tc>
          <w:tcPr>
            <w:tcW w:w="736" w:type="dxa"/>
          </w:tcPr>
          <w:p>
            <w:pPr>
              <w:pStyle w:val="20"/>
              <w:spacing w:before="50"/>
              <w:ind w:left="120" w:right="112"/>
              <w:jc w:val="center"/>
              <w:rPr>
                <w:rFonts w:ascii="Times New Roman"/>
                <w:sz w:val="18"/>
                <w:lang w:eastAsia="zh-CN"/>
              </w:rPr>
            </w:pPr>
            <w:r>
              <w:rPr>
                <w:rFonts w:hint="eastAsia" w:ascii="Times New Roman"/>
                <w:sz w:val="18"/>
                <w:lang w:eastAsia="zh-CN"/>
              </w:rPr>
              <w:t>10</w:t>
            </w:r>
          </w:p>
        </w:tc>
        <w:tc>
          <w:tcPr>
            <w:tcW w:w="679" w:type="dxa"/>
          </w:tcPr>
          <w:p>
            <w:pPr>
              <w:pStyle w:val="20"/>
              <w:spacing w:before="50"/>
              <w:ind w:left="123" w:right="118"/>
              <w:jc w:val="center"/>
              <w:rPr>
                <w:rFonts w:ascii="Times New Roman"/>
                <w:sz w:val="18"/>
                <w:lang w:eastAsia="zh-CN"/>
              </w:rPr>
            </w:pPr>
            <w:r>
              <w:rPr>
                <w:rFonts w:hint="eastAsia" w:ascii="Times New Roman"/>
                <w:sz w:val="18"/>
                <w:lang w:eastAsia="zh-CN"/>
              </w:rPr>
              <w:t>22</w:t>
            </w:r>
          </w:p>
        </w:tc>
        <w:tc>
          <w:tcPr>
            <w:tcW w:w="654" w:type="dxa"/>
          </w:tcPr>
          <w:p>
            <w:pPr>
              <w:pStyle w:val="20"/>
              <w:jc w:val="center"/>
              <w:rPr>
                <w:rFonts w:ascii="Times New Roman"/>
                <w:sz w:val="18"/>
              </w:rPr>
            </w:pPr>
          </w:p>
        </w:tc>
        <w:tc>
          <w:tcPr>
            <w:tcW w:w="736" w:type="dxa"/>
          </w:tcPr>
          <w:p>
            <w:pPr>
              <w:pStyle w:val="20"/>
              <w:spacing w:before="38"/>
              <w:ind w:left="5"/>
              <w:jc w:val="center"/>
              <w:rPr>
                <w:sz w:val="18"/>
                <w:lang w:eastAsia="zh-CN"/>
              </w:rPr>
            </w:pPr>
            <w:r>
              <w:rPr>
                <w:rFonts w:hint="eastAsia"/>
                <w:sz w:val="18"/>
                <w:lang w:eastAsia="zh-CN"/>
              </w:rPr>
              <w:t>2</w:t>
            </w:r>
          </w:p>
        </w:tc>
        <w:tc>
          <w:tcPr>
            <w:tcW w:w="736" w:type="dxa"/>
          </w:tcPr>
          <w:p>
            <w:pPr>
              <w:pStyle w:val="20"/>
              <w:jc w:val="center"/>
              <w:rPr>
                <w:rFonts w:ascii="Times New Roman"/>
                <w:sz w:val="18"/>
              </w:rPr>
            </w:pPr>
          </w:p>
        </w:tc>
        <w:tc>
          <w:tcPr>
            <w:tcW w:w="738" w:type="dxa"/>
          </w:tcPr>
          <w:p>
            <w:pPr>
              <w:pStyle w:val="20"/>
              <w:jc w:val="center"/>
              <w:rPr>
                <w:rFonts w:ascii="Times New Roman"/>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29" w:type="dxa"/>
            <w:vMerge w:val="continue"/>
          </w:tcPr>
          <w:p>
            <w:pPr>
              <w:rPr>
                <w:sz w:val="2"/>
                <w:szCs w:val="2"/>
              </w:rPr>
            </w:pPr>
          </w:p>
        </w:tc>
        <w:tc>
          <w:tcPr>
            <w:tcW w:w="928" w:type="dxa"/>
            <w:vMerge w:val="continue"/>
            <w:vAlign w:val="center"/>
          </w:tcPr>
          <w:p>
            <w:pPr>
              <w:jc w:val="center"/>
              <w:rPr>
                <w:sz w:val="18"/>
                <w:szCs w:val="18"/>
              </w:rPr>
            </w:pPr>
          </w:p>
        </w:tc>
        <w:tc>
          <w:tcPr>
            <w:tcW w:w="1279" w:type="dxa"/>
          </w:tcPr>
          <w:p>
            <w:pPr>
              <w:pStyle w:val="20"/>
              <w:spacing w:before="50"/>
              <w:ind w:left="88" w:right="79"/>
              <w:jc w:val="center"/>
              <w:rPr>
                <w:rFonts w:ascii="Times New Roman"/>
                <w:sz w:val="18"/>
                <w:lang w:eastAsia="zh-CN"/>
              </w:rPr>
            </w:pPr>
            <w:r>
              <w:rPr>
                <w:rFonts w:hint="eastAsia" w:ascii="Times New Roman"/>
                <w:sz w:val="18"/>
                <w:lang w:eastAsia="zh-CN"/>
              </w:rPr>
              <w:t>0417023102</w:t>
            </w:r>
          </w:p>
        </w:tc>
        <w:tc>
          <w:tcPr>
            <w:tcW w:w="2507" w:type="dxa"/>
          </w:tcPr>
          <w:p>
            <w:pPr>
              <w:pStyle w:val="20"/>
              <w:spacing w:before="38"/>
              <w:ind w:left="106"/>
              <w:rPr>
                <w:rFonts w:ascii="Times New Roman" w:eastAsia="Times New Roman"/>
                <w:sz w:val="18"/>
                <w:lang w:eastAsia="zh-CN"/>
              </w:rPr>
            </w:pPr>
            <w:r>
              <w:rPr>
                <w:rFonts w:ascii="Times New Roman" w:eastAsia="Times New Roman"/>
                <w:sz w:val="18"/>
                <w:lang w:eastAsia="zh-CN"/>
              </w:rPr>
              <w:t>新能源汽车概论</w:t>
            </w:r>
          </w:p>
        </w:tc>
        <w:tc>
          <w:tcPr>
            <w:tcW w:w="536" w:type="dxa"/>
          </w:tcPr>
          <w:p>
            <w:pPr>
              <w:pStyle w:val="20"/>
              <w:spacing w:before="50"/>
              <w:ind w:left="2"/>
              <w:jc w:val="center"/>
              <w:rPr>
                <w:rFonts w:ascii="Times New Roman"/>
                <w:sz w:val="18"/>
                <w:lang w:eastAsia="zh-CN"/>
              </w:rPr>
            </w:pPr>
            <w:r>
              <w:rPr>
                <w:rFonts w:hint="eastAsia" w:ascii="Times New Roman"/>
                <w:sz w:val="18"/>
                <w:lang w:eastAsia="zh-CN"/>
              </w:rPr>
              <w:t>2</w:t>
            </w:r>
          </w:p>
        </w:tc>
        <w:tc>
          <w:tcPr>
            <w:tcW w:w="644" w:type="dxa"/>
          </w:tcPr>
          <w:p>
            <w:pPr>
              <w:pStyle w:val="20"/>
              <w:spacing w:before="50"/>
              <w:ind w:left="106" w:right="101"/>
              <w:jc w:val="center"/>
              <w:rPr>
                <w:rFonts w:ascii="Times New Roman"/>
                <w:sz w:val="18"/>
                <w:lang w:eastAsia="zh-CN"/>
              </w:rPr>
            </w:pPr>
            <w:r>
              <w:rPr>
                <w:rFonts w:hint="eastAsia" w:ascii="Times New Roman"/>
                <w:sz w:val="18"/>
                <w:lang w:eastAsia="zh-CN"/>
              </w:rPr>
              <w:t>32</w:t>
            </w:r>
          </w:p>
        </w:tc>
        <w:tc>
          <w:tcPr>
            <w:tcW w:w="736" w:type="dxa"/>
          </w:tcPr>
          <w:p>
            <w:pPr>
              <w:pStyle w:val="20"/>
              <w:spacing w:before="50"/>
              <w:ind w:left="120" w:right="112"/>
              <w:jc w:val="center"/>
              <w:rPr>
                <w:rFonts w:ascii="Times New Roman"/>
                <w:sz w:val="18"/>
                <w:lang w:eastAsia="zh-CN"/>
              </w:rPr>
            </w:pPr>
            <w:r>
              <w:rPr>
                <w:rFonts w:hint="eastAsia" w:ascii="Times New Roman"/>
                <w:sz w:val="18"/>
                <w:lang w:eastAsia="zh-CN"/>
              </w:rPr>
              <w:t>16</w:t>
            </w:r>
          </w:p>
        </w:tc>
        <w:tc>
          <w:tcPr>
            <w:tcW w:w="679" w:type="dxa"/>
          </w:tcPr>
          <w:p>
            <w:pPr>
              <w:pStyle w:val="20"/>
              <w:spacing w:before="50"/>
              <w:ind w:left="123" w:right="118"/>
              <w:jc w:val="center"/>
              <w:rPr>
                <w:rFonts w:ascii="Times New Roman"/>
                <w:sz w:val="18"/>
                <w:lang w:eastAsia="zh-CN"/>
              </w:rPr>
            </w:pPr>
            <w:r>
              <w:rPr>
                <w:rFonts w:hint="eastAsia" w:ascii="Times New Roman"/>
                <w:sz w:val="18"/>
                <w:lang w:eastAsia="zh-CN"/>
              </w:rPr>
              <w:t>16</w:t>
            </w:r>
          </w:p>
        </w:tc>
        <w:tc>
          <w:tcPr>
            <w:tcW w:w="654" w:type="dxa"/>
          </w:tcPr>
          <w:p>
            <w:pPr>
              <w:pStyle w:val="20"/>
              <w:jc w:val="center"/>
              <w:rPr>
                <w:rFonts w:ascii="Times New Roman"/>
                <w:sz w:val="18"/>
              </w:rPr>
            </w:pPr>
          </w:p>
        </w:tc>
        <w:tc>
          <w:tcPr>
            <w:tcW w:w="736" w:type="dxa"/>
          </w:tcPr>
          <w:p>
            <w:pPr>
              <w:pStyle w:val="20"/>
              <w:spacing w:before="38"/>
              <w:ind w:left="5"/>
              <w:jc w:val="center"/>
              <w:rPr>
                <w:sz w:val="18"/>
                <w:lang w:eastAsia="zh-CN"/>
              </w:rPr>
            </w:pPr>
            <w:r>
              <w:rPr>
                <w:rFonts w:hint="eastAsia"/>
                <w:sz w:val="18"/>
                <w:lang w:eastAsia="zh-CN"/>
              </w:rPr>
              <w:t>2</w:t>
            </w:r>
          </w:p>
        </w:tc>
        <w:tc>
          <w:tcPr>
            <w:tcW w:w="736" w:type="dxa"/>
          </w:tcPr>
          <w:p>
            <w:pPr>
              <w:pStyle w:val="20"/>
              <w:jc w:val="center"/>
              <w:rPr>
                <w:rFonts w:ascii="Times New Roman"/>
                <w:sz w:val="18"/>
              </w:rPr>
            </w:pPr>
          </w:p>
        </w:tc>
        <w:tc>
          <w:tcPr>
            <w:tcW w:w="738" w:type="dxa"/>
          </w:tcPr>
          <w:p>
            <w:pPr>
              <w:pStyle w:val="20"/>
              <w:jc w:val="center"/>
              <w:rPr>
                <w:rFonts w:ascii="Times New Roman"/>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Pr>
          <w:p>
            <w:pPr>
              <w:jc w:val="center"/>
              <w:rPr>
                <w:sz w:val="2"/>
                <w:szCs w:val="2"/>
              </w:rPr>
            </w:pPr>
          </w:p>
        </w:tc>
        <w:tc>
          <w:tcPr>
            <w:tcW w:w="928" w:type="dxa"/>
            <w:vMerge w:val="restart"/>
            <w:tcBorders>
              <w:top w:val="single" w:color="auto" w:sz="4" w:space="0"/>
              <w:left w:val="single" w:color="auto" w:sz="4" w:space="0"/>
            </w:tcBorders>
            <w:vAlign w:val="center"/>
          </w:tcPr>
          <w:p>
            <w:pPr>
              <w:pStyle w:val="20"/>
              <w:spacing w:before="62"/>
              <w:jc w:val="center"/>
              <w:rPr>
                <w:sz w:val="18"/>
                <w:szCs w:val="18"/>
              </w:rPr>
            </w:pPr>
            <w:r>
              <w:rPr>
                <w:rFonts w:hint="eastAsia"/>
                <w:sz w:val="18"/>
                <w:szCs w:val="18"/>
                <w:lang w:eastAsia="zh-CN"/>
              </w:rPr>
              <w:t>选修</w:t>
            </w: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0417023105</w:t>
            </w:r>
          </w:p>
        </w:tc>
        <w:tc>
          <w:tcPr>
            <w:tcW w:w="2507" w:type="dxa"/>
            <w:tcBorders>
              <w:left w:val="single" w:color="auto" w:sz="4" w:space="0"/>
            </w:tcBorders>
          </w:tcPr>
          <w:p>
            <w:pPr>
              <w:pStyle w:val="20"/>
              <w:spacing w:before="45"/>
              <w:ind w:left="106"/>
              <w:rPr>
                <w:rFonts w:ascii="Times New Roman" w:eastAsia="Times New Roman"/>
                <w:sz w:val="18"/>
              </w:rPr>
            </w:pPr>
            <w:r>
              <w:rPr>
                <w:rFonts w:ascii="Times New Roman" w:eastAsia="Times New Roman"/>
                <w:sz w:val="18"/>
              </w:rPr>
              <w:t>汽车美容</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2</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32</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16</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16</w:t>
            </w:r>
          </w:p>
        </w:tc>
        <w:tc>
          <w:tcPr>
            <w:tcW w:w="654" w:type="dxa"/>
          </w:tcPr>
          <w:p>
            <w:pPr>
              <w:pStyle w:val="20"/>
              <w:jc w:val="center"/>
              <w:rPr>
                <w:rFonts w:ascii="Times New Roman"/>
                <w:sz w:val="18"/>
              </w:rPr>
            </w:pPr>
          </w:p>
        </w:tc>
        <w:tc>
          <w:tcPr>
            <w:tcW w:w="736" w:type="dxa"/>
          </w:tcPr>
          <w:p>
            <w:pPr>
              <w:pStyle w:val="20"/>
              <w:jc w:val="center"/>
              <w:rPr>
                <w:rFonts w:ascii="Times New Roman"/>
                <w:sz w:val="18"/>
                <w:lang w:eastAsia="zh-CN"/>
              </w:rPr>
            </w:pPr>
            <w:r>
              <w:rPr>
                <w:rFonts w:hint="eastAsia" w:ascii="Times New Roman"/>
                <w:sz w:val="18"/>
                <w:lang w:eastAsia="zh-CN"/>
              </w:rPr>
              <w:t>2</w:t>
            </w:r>
          </w:p>
        </w:tc>
        <w:tc>
          <w:tcPr>
            <w:tcW w:w="736" w:type="dxa"/>
          </w:tcPr>
          <w:p>
            <w:pPr>
              <w:pStyle w:val="20"/>
              <w:jc w:val="center"/>
              <w:rPr>
                <w:rFonts w:ascii="Times New Roman"/>
                <w:sz w:val="18"/>
              </w:rPr>
            </w:pPr>
          </w:p>
        </w:tc>
        <w:tc>
          <w:tcPr>
            <w:tcW w:w="738" w:type="dxa"/>
          </w:tcPr>
          <w:p>
            <w:pPr>
              <w:pStyle w:val="20"/>
              <w:spacing w:before="40"/>
              <w:ind w:right="256"/>
              <w:jc w:val="center"/>
              <w:rPr>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Pr>
          <w:p>
            <w:pPr>
              <w:rPr>
                <w:sz w:val="2"/>
                <w:szCs w:val="2"/>
              </w:rPr>
            </w:pPr>
          </w:p>
        </w:tc>
        <w:tc>
          <w:tcPr>
            <w:tcW w:w="928" w:type="dxa"/>
            <w:vMerge w:val="continue"/>
            <w:tcBorders>
              <w:left w:val="single" w:color="auto" w:sz="4" w:space="0"/>
            </w:tcBorders>
            <w:vAlign w:val="center"/>
          </w:tcPr>
          <w:p>
            <w:pPr>
              <w:jc w:val="center"/>
              <w:rPr>
                <w:sz w:val="18"/>
                <w:szCs w:val="18"/>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0404013112</w:t>
            </w:r>
          </w:p>
        </w:tc>
        <w:tc>
          <w:tcPr>
            <w:tcW w:w="2507" w:type="dxa"/>
            <w:tcBorders>
              <w:left w:val="single" w:color="auto" w:sz="4" w:space="0"/>
            </w:tcBorders>
          </w:tcPr>
          <w:p>
            <w:pPr>
              <w:pStyle w:val="20"/>
              <w:spacing w:before="45"/>
              <w:ind w:left="106"/>
              <w:rPr>
                <w:rFonts w:ascii="Times New Roman" w:eastAsia="Times New Roman"/>
                <w:sz w:val="18"/>
              </w:rPr>
            </w:pPr>
            <w:r>
              <w:rPr>
                <w:rFonts w:ascii="Times New Roman"/>
                <w:sz w:val="18"/>
              </w:rPr>
              <w:t>汽车维修企业管理</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4</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64</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32</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32</w:t>
            </w:r>
          </w:p>
        </w:tc>
        <w:tc>
          <w:tcPr>
            <w:tcW w:w="654" w:type="dxa"/>
          </w:tcPr>
          <w:p>
            <w:pPr>
              <w:pStyle w:val="20"/>
              <w:jc w:val="center"/>
              <w:rPr>
                <w:rFonts w:ascii="Times New Roman"/>
                <w:sz w:val="18"/>
              </w:rPr>
            </w:pPr>
          </w:p>
        </w:tc>
        <w:tc>
          <w:tcPr>
            <w:tcW w:w="736" w:type="dxa"/>
          </w:tcPr>
          <w:p>
            <w:pPr>
              <w:pStyle w:val="20"/>
              <w:jc w:val="center"/>
              <w:rPr>
                <w:rFonts w:ascii="Times New Roman"/>
                <w:sz w:val="18"/>
              </w:rPr>
            </w:pPr>
          </w:p>
        </w:tc>
        <w:tc>
          <w:tcPr>
            <w:tcW w:w="736" w:type="dxa"/>
          </w:tcPr>
          <w:p>
            <w:pPr>
              <w:pStyle w:val="20"/>
              <w:jc w:val="center"/>
              <w:rPr>
                <w:rFonts w:ascii="Times New Roman"/>
                <w:sz w:val="18"/>
              </w:rPr>
            </w:pPr>
          </w:p>
        </w:tc>
        <w:tc>
          <w:tcPr>
            <w:tcW w:w="738" w:type="dxa"/>
          </w:tcPr>
          <w:p>
            <w:pPr>
              <w:pStyle w:val="20"/>
              <w:spacing w:before="40"/>
              <w:ind w:right="256"/>
              <w:jc w:val="center"/>
              <w:rPr>
                <w:sz w:val="18"/>
                <w:lang w:eastAsia="zh-CN"/>
              </w:rPr>
            </w:pPr>
            <w:r>
              <w:rPr>
                <w:rFonts w:hint="eastAsia"/>
                <w:sz w:val="18"/>
                <w:lang w:eastAsia="zh-CN"/>
              </w:rPr>
              <w:t>4</w:t>
            </w: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Pr>
          <w:p>
            <w:pPr>
              <w:rPr>
                <w:sz w:val="2"/>
                <w:szCs w:val="2"/>
              </w:rPr>
            </w:pPr>
          </w:p>
        </w:tc>
        <w:tc>
          <w:tcPr>
            <w:tcW w:w="928" w:type="dxa"/>
            <w:vMerge w:val="continue"/>
            <w:tcBorders>
              <w:left w:val="single" w:color="auto" w:sz="4" w:space="0"/>
            </w:tcBorders>
            <w:vAlign w:val="center"/>
          </w:tcPr>
          <w:p>
            <w:pPr>
              <w:jc w:val="center"/>
              <w:rPr>
                <w:sz w:val="18"/>
                <w:szCs w:val="18"/>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0404023106</w:t>
            </w:r>
          </w:p>
        </w:tc>
        <w:tc>
          <w:tcPr>
            <w:tcW w:w="2507" w:type="dxa"/>
            <w:tcBorders>
              <w:left w:val="single" w:color="auto" w:sz="4" w:space="0"/>
            </w:tcBorders>
          </w:tcPr>
          <w:p>
            <w:pPr>
              <w:pStyle w:val="20"/>
              <w:spacing w:before="45"/>
              <w:ind w:left="106"/>
              <w:rPr>
                <w:rFonts w:ascii="Times New Roman" w:eastAsia="Times New Roman"/>
                <w:sz w:val="18"/>
              </w:rPr>
            </w:pPr>
            <w:r>
              <w:rPr>
                <w:rFonts w:ascii="Times New Roman" w:eastAsia="Times New Roman"/>
                <w:sz w:val="18"/>
              </w:rPr>
              <w:t>汽车</w:t>
            </w:r>
            <w:r>
              <w:rPr>
                <w:rFonts w:hint="eastAsia" w:asciiTheme="minorEastAsia" w:hAnsiTheme="minorEastAsia" w:eastAsiaTheme="minorEastAsia"/>
                <w:sz w:val="18"/>
                <w:lang w:eastAsia="zh-CN"/>
              </w:rPr>
              <w:t>营销</w:t>
            </w:r>
            <w:r>
              <w:rPr>
                <w:rFonts w:ascii="Times New Roman" w:eastAsia="Times New Roman"/>
                <w:sz w:val="18"/>
              </w:rPr>
              <w:t>实务</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4</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64</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32</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32</w:t>
            </w:r>
          </w:p>
        </w:tc>
        <w:tc>
          <w:tcPr>
            <w:tcW w:w="654" w:type="dxa"/>
          </w:tcPr>
          <w:p>
            <w:pPr>
              <w:pStyle w:val="20"/>
              <w:jc w:val="center"/>
              <w:rPr>
                <w:rFonts w:ascii="Times New Roman"/>
                <w:sz w:val="18"/>
              </w:rPr>
            </w:pPr>
          </w:p>
        </w:tc>
        <w:tc>
          <w:tcPr>
            <w:tcW w:w="736" w:type="dxa"/>
          </w:tcPr>
          <w:p>
            <w:pPr>
              <w:pStyle w:val="20"/>
              <w:jc w:val="center"/>
              <w:rPr>
                <w:rFonts w:ascii="Times New Roman"/>
                <w:sz w:val="18"/>
              </w:rPr>
            </w:pPr>
          </w:p>
        </w:tc>
        <w:tc>
          <w:tcPr>
            <w:tcW w:w="736" w:type="dxa"/>
          </w:tcPr>
          <w:p>
            <w:pPr>
              <w:pStyle w:val="20"/>
              <w:jc w:val="center"/>
              <w:rPr>
                <w:rFonts w:ascii="Times New Roman"/>
                <w:sz w:val="18"/>
                <w:lang w:eastAsia="zh-CN"/>
              </w:rPr>
            </w:pPr>
            <w:r>
              <w:rPr>
                <w:rFonts w:hint="eastAsia" w:ascii="Times New Roman"/>
                <w:sz w:val="18"/>
                <w:lang w:eastAsia="zh-CN"/>
              </w:rPr>
              <w:t>4</w:t>
            </w:r>
          </w:p>
        </w:tc>
        <w:tc>
          <w:tcPr>
            <w:tcW w:w="738" w:type="dxa"/>
          </w:tcPr>
          <w:p>
            <w:pPr>
              <w:pStyle w:val="20"/>
              <w:spacing w:before="40"/>
              <w:ind w:right="256"/>
              <w:jc w:val="center"/>
              <w:rPr>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Pr>
          <w:p>
            <w:pPr>
              <w:rPr>
                <w:sz w:val="2"/>
                <w:szCs w:val="2"/>
              </w:rPr>
            </w:pPr>
          </w:p>
        </w:tc>
        <w:tc>
          <w:tcPr>
            <w:tcW w:w="928" w:type="dxa"/>
            <w:vMerge w:val="continue"/>
            <w:tcBorders>
              <w:left w:val="single" w:color="auto" w:sz="4" w:space="0"/>
            </w:tcBorders>
            <w:vAlign w:val="center"/>
          </w:tcPr>
          <w:p>
            <w:pPr>
              <w:jc w:val="center"/>
              <w:rPr>
                <w:sz w:val="18"/>
                <w:szCs w:val="18"/>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0422023106</w:t>
            </w:r>
          </w:p>
        </w:tc>
        <w:tc>
          <w:tcPr>
            <w:tcW w:w="2507" w:type="dxa"/>
            <w:tcBorders>
              <w:left w:val="single" w:color="auto" w:sz="4" w:space="0"/>
            </w:tcBorders>
          </w:tcPr>
          <w:p>
            <w:pPr>
              <w:pStyle w:val="20"/>
              <w:spacing w:before="45"/>
              <w:ind w:left="106"/>
              <w:rPr>
                <w:rFonts w:ascii="Times New Roman" w:eastAsia="Times New Roman"/>
                <w:sz w:val="18"/>
                <w:lang w:eastAsia="zh-CN"/>
              </w:rPr>
            </w:pPr>
            <w:r>
              <w:rPr>
                <w:rFonts w:ascii="Times New Roman" w:eastAsia="Times New Roman"/>
                <w:sz w:val="18"/>
                <w:lang w:eastAsia="zh-CN"/>
              </w:rPr>
              <w:t>汽车商务礼仪</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2</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32</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16</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16</w:t>
            </w:r>
          </w:p>
        </w:tc>
        <w:tc>
          <w:tcPr>
            <w:tcW w:w="654" w:type="dxa"/>
          </w:tcPr>
          <w:p>
            <w:pPr>
              <w:pStyle w:val="20"/>
              <w:jc w:val="center"/>
              <w:rPr>
                <w:rFonts w:ascii="Times New Roman"/>
                <w:sz w:val="18"/>
                <w:lang w:eastAsia="zh-CN"/>
              </w:rPr>
            </w:pPr>
          </w:p>
        </w:tc>
        <w:tc>
          <w:tcPr>
            <w:tcW w:w="736" w:type="dxa"/>
          </w:tcPr>
          <w:p>
            <w:pPr>
              <w:pStyle w:val="20"/>
              <w:jc w:val="center"/>
              <w:rPr>
                <w:rFonts w:ascii="Times New Roman"/>
                <w:sz w:val="18"/>
                <w:lang w:eastAsia="zh-CN"/>
              </w:rPr>
            </w:pPr>
          </w:p>
        </w:tc>
        <w:tc>
          <w:tcPr>
            <w:tcW w:w="736" w:type="dxa"/>
          </w:tcPr>
          <w:p>
            <w:pPr>
              <w:pStyle w:val="20"/>
              <w:jc w:val="center"/>
              <w:rPr>
                <w:rFonts w:ascii="Times New Roman"/>
                <w:sz w:val="18"/>
                <w:lang w:eastAsia="zh-CN"/>
              </w:rPr>
            </w:pPr>
          </w:p>
        </w:tc>
        <w:tc>
          <w:tcPr>
            <w:tcW w:w="738" w:type="dxa"/>
          </w:tcPr>
          <w:p>
            <w:pPr>
              <w:pStyle w:val="20"/>
              <w:spacing w:before="40"/>
              <w:ind w:right="256"/>
              <w:jc w:val="center"/>
              <w:rPr>
                <w:sz w:val="18"/>
                <w:lang w:eastAsia="zh-CN"/>
              </w:rPr>
            </w:pPr>
            <w:r>
              <w:rPr>
                <w:rFonts w:hint="eastAsia"/>
                <w:sz w:val="18"/>
                <w:lang w:eastAsia="zh-CN"/>
              </w:rPr>
              <w:t>2</w:t>
            </w:r>
          </w:p>
        </w:tc>
        <w:tc>
          <w:tcPr>
            <w:tcW w:w="736" w:type="dxa"/>
          </w:tcPr>
          <w:p>
            <w:pPr>
              <w:pStyle w:val="20"/>
              <w:jc w:val="center"/>
              <w:rPr>
                <w:rFonts w:ascii="Times New Roman"/>
                <w:sz w:val="18"/>
                <w:lang w:eastAsia="zh-CN"/>
              </w:rPr>
            </w:pPr>
          </w:p>
        </w:tc>
        <w:tc>
          <w:tcPr>
            <w:tcW w:w="741" w:type="dxa"/>
          </w:tcPr>
          <w:p>
            <w:pPr>
              <w:pStyle w:val="20"/>
              <w:jc w:val="center"/>
              <w:rPr>
                <w:rFonts w:ascii="Times New Roman"/>
                <w:sz w:val="18"/>
                <w:lang w:eastAsia="zh-CN"/>
              </w:rPr>
            </w:pPr>
          </w:p>
        </w:tc>
        <w:tc>
          <w:tcPr>
            <w:tcW w:w="696" w:type="dxa"/>
          </w:tcPr>
          <w:p>
            <w:pPr>
              <w:pStyle w:val="20"/>
              <w:jc w:val="center"/>
              <w:rPr>
                <w:rFonts w:ascii="Times New Roman"/>
                <w:sz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Borders>
              <w:bottom w:val="single" w:color="auto" w:sz="4" w:space="0"/>
            </w:tcBorders>
          </w:tcPr>
          <w:p>
            <w:pPr>
              <w:rPr>
                <w:sz w:val="2"/>
                <w:szCs w:val="2"/>
              </w:rPr>
            </w:pPr>
          </w:p>
        </w:tc>
        <w:tc>
          <w:tcPr>
            <w:tcW w:w="4714" w:type="dxa"/>
            <w:gridSpan w:val="3"/>
            <w:tcBorders>
              <w:left w:val="single" w:color="auto" w:sz="4" w:space="0"/>
            </w:tcBorders>
            <w:vAlign w:val="center"/>
          </w:tcPr>
          <w:p>
            <w:pPr>
              <w:pStyle w:val="20"/>
              <w:spacing w:before="45"/>
              <w:ind w:left="106"/>
              <w:jc w:val="center"/>
              <w:rPr>
                <w:rFonts w:ascii="Times New Roman"/>
                <w:sz w:val="18"/>
                <w:lang w:eastAsia="zh-CN"/>
              </w:rPr>
            </w:pPr>
            <w:r>
              <w:rPr>
                <w:rFonts w:hint="eastAsia" w:ascii="Times New Roman"/>
                <w:b/>
                <w:bCs/>
                <w:sz w:val="18"/>
                <w:lang w:eastAsia="zh-CN"/>
              </w:rPr>
              <w:t>合计</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32</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512</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244</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268</w:t>
            </w:r>
          </w:p>
        </w:tc>
        <w:tc>
          <w:tcPr>
            <w:tcW w:w="654" w:type="dxa"/>
          </w:tcPr>
          <w:p>
            <w:pPr>
              <w:pStyle w:val="20"/>
              <w:jc w:val="center"/>
              <w:rPr>
                <w:rFonts w:ascii="Times New Roman"/>
                <w:sz w:val="18"/>
                <w:lang w:eastAsia="zh-CN"/>
              </w:rPr>
            </w:pPr>
            <w:r>
              <w:rPr>
                <w:rFonts w:hint="eastAsia" w:ascii="Times New Roman"/>
                <w:sz w:val="18"/>
                <w:lang w:eastAsia="zh-CN"/>
              </w:rPr>
              <w:t>12</w:t>
            </w:r>
          </w:p>
        </w:tc>
        <w:tc>
          <w:tcPr>
            <w:tcW w:w="736" w:type="dxa"/>
          </w:tcPr>
          <w:p>
            <w:pPr>
              <w:pStyle w:val="20"/>
              <w:jc w:val="center"/>
              <w:rPr>
                <w:rFonts w:ascii="Times New Roman"/>
                <w:sz w:val="18"/>
                <w:lang w:eastAsia="zh-CN"/>
              </w:rPr>
            </w:pPr>
            <w:r>
              <w:rPr>
                <w:rFonts w:hint="eastAsia" w:ascii="Times New Roman"/>
                <w:sz w:val="18"/>
                <w:lang w:eastAsia="zh-CN"/>
              </w:rPr>
              <w:t>10</w:t>
            </w:r>
          </w:p>
        </w:tc>
        <w:tc>
          <w:tcPr>
            <w:tcW w:w="736" w:type="dxa"/>
          </w:tcPr>
          <w:p>
            <w:pPr>
              <w:pStyle w:val="20"/>
              <w:jc w:val="center"/>
              <w:rPr>
                <w:rFonts w:ascii="Times New Roman"/>
                <w:sz w:val="18"/>
                <w:lang w:eastAsia="zh-CN"/>
              </w:rPr>
            </w:pPr>
            <w:r>
              <w:rPr>
                <w:rFonts w:hint="eastAsia" w:ascii="Times New Roman"/>
                <w:sz w:val="18"/>
                <w:lang w:eastAsia="zh-CN"/>
              </w:rPr>
              <w:t>4</w:t>
            </w:r>
          </w:p>
        </w:tc>
        <w:tc>
          <w:tcPr>
            <w:tcW w:w="738" w:type="dxa"/>
          </w:tcPr>
          <w:p>
            <w:pPr>
              <w:pStyle w:val="20"/>
              <w:spacing w:before="40"/>
              <w:ind w:right="256"/>
              <w:jc w:val="center"/>
              <w:rPr>
                <w:sz w:val="18"/>
                <w:lang w:eastAsia="zh-CN"/>
              </w:rPr>
            </w:pPr>
            <w:r>
              <w:rPr>
                <w:rFonts w:hint="eastAsia"/>
                <w:sz w:val="18"/>
                <w:lang w:eastAsia="zh-CN"/>
              </w:rPr>
              <w:t>6</w:t>
            </w: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restart"/>
            <w:tcBorders>
              <w:top w:val="single" w:color="auto" w:sz="4" w:space="0"/>
              <w:left w:val="single" w:color="auto" w:sz="4" w:space="0"/>
              <w:right w:val="single" w:color="auto" w:sz="4" w:space="0"/>
            </w:tcBorders>
          </w:tcPr>
          <w:p>
            <w:pPr>
              <w:rPr>
                <w:sz w:val="2"/>
                <w:szCs w:val="2"/>
                <w:lang w:eastAsia="zh-CN"/>
              </w:rPr>
            </w:pPr>
            <w:r>
              <w:rPr>
                <w:rFonts w:hint="eastAsia"/>
                <w:sz w:val="2"/>
                <w:szCs w:val="2"/>
                <w:lang w:eastAsia="zh-CN"/>
              </w:rPr>
              <w:t>气系统检修。</w:t>
            </w:r>
          </w:p>
          <w:p>
            <w:pPr>
              <w:rPr>
                <w:lang w:eastAsia="zh-CN"/>
              </w:rPr>
            </w:pPr>
          </w:p>
          <w:p>
            <w:pPr>
              <w:jc w:val="center"/>
              <w:rPr>
                <w:lang w:eastAsia="zh-CN"/>
              </w:rPr>
            </w:pPr>
            <w:r>
              <w:rPr>
                <w:rFonts w:hint="eastAsia"/>
                <w:lang w:eastAsia="zh-CN"/>
              </w:rPr>
              <w:t>专</w:t>
            </w:r>
          </w:p>
          <w:p>
            <w:pPr>
              <w:jc w:val="center"/>
              <w:rPr>
                <w:lang w:eastAsia="zh-CN"/>
              </w:rPr>
            </w:pPr>
            <w:r>
              <w:rPr>
                <w:rFonts w:hint="eastAsia"/>
                <w:lang w:eastAsia="zh-CN"/>
              </w:rPr>
              <w:t>业</w:t>
            </w:r>
          </w:p>
          <w:p>
            <w:pPr>
              <w:jc w:val="center"/>
              <w:rPr>
                <w:lang w:eastAsia="zh-CN"/>
              </w:rPr>
            </w:pPr>
            <w:r>
              <w:rPr>
                <w:rFonts w:hint="eastAsia"/>
                <w:lang w:eastAsia="zh-CN"/>
              </w:rPr>
              <w:t>核</w:t>
            </w:r>
          </w:p>
          <w:p>
            <w:pPr>
              <w:jc w:val="center"/>
              <w:rPr>
                <w:lang w:eastAsia="zh-CN"/>
              </w:rPr>
            </w:pPr>
            <w:r>
              <w:rPr>
                <w:rFonts w:hint="eastAsia"/>
                <w:lang w:eastAsia="zh-CN"/>
              </w:rPr>
              <w:t>心</w:t>
            </w:r>
          </w:p>
          <w:p>
            <w:pPr>
              <w:jc w:val="center"/>
              <w:rPr>
                <w:lang w:eastAsia="zh-CN"/>
              </w:rPr>
            </w:pPr>
            <w:r>
              <w:rPr>
                <w:rFonts w:hint="eastAsia"/>
                <w:lang w:eastAsia="zh-CN"/>
              </w:rPr>
              <w:t>课</w:t>
            </w:r>
          </w:p>
        </w:tc>
        <w:tc>
          <w:tcPr>
            <w:tcW w:w="928" w:type="dxa"/>
            <w:vMerge w:val="restart"/>
            <w:tcBorders>
              <w:left w:val="single" w:color="auto" w:sz="4" w:space="0"/>
            </w:tcBorders>
            <w:vAlign w:val="center"/>
          </w:tcPr>
          <w:p>
            <w:pPr>
              <w:pStyle w:val="20"/>
              <w:spacing w:before="62"/>
              <w:jc w:val="center"/>
              <w:rPr>
                <w:sz w:val="18"/>
                <w:szCs w:val="18"/>
              </w:rPr>
            </w:pPr>
            <w:r>
              <w:rPr>
                <w:rFonts w:hint="eastAsia"/>
                <w:sz w:val="18"/>
                <w:szCs w:val="18"/>
                <w:lang w:eastAsia="zh-CN"/>
              </w:rPr>
              <w:t>必修</w:t>
            </w: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0404023101</w:t>
            </w:r>
          </w:p>
        </w:tc>
        <w:tc>
          <w:tcPr>
            <w:tcW w:w="2507" w:type="dxa"/>
            <w:tcBorders>
              <w:left w:val="single" w:color="auto" w:sz="4" w:space="0"/>
            </w:tcBorders>
          </w:tcPr>
          <w:p>
            <w:pPr>
              <w:pStyle w:val="20"/>
              <w:spacing w:before="45"/>
              <w:ind w:left="106"/>
              <w:rPr>
                <w:rFonts w:ascii="Times New Roman" w:eastAsia="Times New Roman"/>
                <w:sz w:val="18"/>
                <w:lang w:eastAsia="zh-CN"/>
              </w:rPr>
            </w:pPr>
            <w:r>
              <w:rPr>
                <w:rFonts w:hint="eastAsia"/>
                <w:sz w:val="18"/>
                <w:lang w:eastAsia="zh-CN"/>
              </w:rPr>
              <w:t>汽车发动机机械系统检修</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6</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96</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48</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48</w:t>
            </w:r>
          </w:p>
        </w:tc>
        <w:tc>
          <w:tcPr>
            <w:tcW w:w="654" w:type="dxa"/>
          </w:tcPr>
          <w:p>
            <w:pPr>
              <w:pStyle w:val="20"/>
              <w:jc w:val="center"/>
              <w:rPr>
                <w:rFonts w:ascii="Times New Roman"/>
                <w:sz w:val="18"/>
              </w:rPr>
            </w:pPr>
          </w:p>
        </w:tc>
        <w:tc>
          <w:tcPr>
            <w:tcW w:w="736" w:type="dxa"/>
          </w:tcPr>
          <w:p>
            <w:pPr>
              <w:pStyle w:val="20"/>
              <w:jc w:val="center"/>
              <w:rPr>
                <w:rFonts w:ascii="Times New Roman"/>
                <w:sz w:val="18"/>
              </w:rPr>
            </w:pPr>
          </w:p>
        </w:tc>
        <w:tc>
          <w:tcPr>
            <w:tcW w:w="736" w:type="dxa"/>
          </w:tcPr>
          <w:p>
            <w:pPr>
              <w:pStyle w:val="20"/>
              <w:jc w:val="center"/>
              <w:rPr>
                <w:rFonts w:ascii="Times New Roman"/>
                <w:sz w:val="18"/>
                <w:lang w:eastAsia="zh-CN"/>
              </w:rPr>
            </w:pPr>
            <w:r>
              <w:rPr>
                <w:rFonts w:hint="eastAsia" w:ascii="Times New Roman"/>
                <w:sz w:val="18"/>
                <w:lang w:eastAsia="zh-CN"/>
              </w:rPr>
              <w:t>6</w:t>
            </w:r>
          </w:p>
        </w:tc>
        <w:tc>
          <w:tcPr>
            <w:tcW w:w="738" w:type="dxa"/>
          </w:tcPr>
          <w:p>
            <w:pPr>
              <w:pStyle w:val="20"/>
              <w:spacing w:before="40"/>
              <w:ind w:right="256"/>
              <w:jc w:val="center"/>
              <w:rPr>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Borders>
              <w:top w:val="single" w:color="auto" w:sz="4" w:space="0"/>
              <w:left w:val="single" w:color="auto" w:sz="4" w:space="0"/>
              <w:right w:val="single" w:color="auto" w:sz="4" w:space="0"/>
            </w:tcBorders>
          </w:tcPr>
          <w:p>
            <w:pPr>
              <w:rPr>
                <w:sz w:val="2"/>
                <w:szCs w:val="2"/>
              </w:rPr>
            </w:pPr>
          </w:p>
        </w:tc>
        <w:tc>
          <w:tcPr>
            <w:tcW w:w="928" w:type="dxa"/>
            <w:vMerge w:val="continue"/>
            <w:tcBorders>
              <w:left w:val="single" w:color="auto" w:sz="4" w:space="0"/>
            </w:tcBorders>
            <w:vAlign w:val="center"/>
          </w:tcPr>
          <w:p>
            <w:pPr>
              <w:pStyle w:val="20"/>
              <w:spacing w:before="62"/>
              <w:jc w:val="center"/>
              <w:rPr>
                <w:sz w:val="18"/>
                <w:szCs w:val="18"/>
                <w:lang w:eastAsia="zh-CN"/>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0404023102</w:t>
            </w:r>
          </w:p>
        </w:tc>
        <w:tc>
          <w:tcPr>
            <w:tcW w:w="2507" w:type="dxa"/>
            <w:tcBorders>
              <w:left w:val="single" w:color="auto" w:sz="4" w:space="0"/>
            </w:tcBorders>
          </w:tcPr>
          <w:p>
            <w:pPr>
              <w:pStyle w:val="20"/>
              <w:spacing w:before="45"/>
              <w:ind w:left="106"/>
              <w:rPr>
                <w:rFonts w:ascii="Times New Roman" w:eastAsia="Times New Roman"/>
                <w:sz w:val="18"/>
                <w:lang w:eastAsia="zh-CN"/>
              </w:rPr>
            </w:pPr>
            <w:r>
              <w:rPr>
                <w:rFonts w:hint="eastAsia"/>
                <w:sz w:val="18"/>
                <w:lang w:eastAsia="zh-CN"/>
              </w:rPr>
              <w:t>汽车底盘机械系统检修</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6</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96</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48</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48</w:t>
            </w:r>
          </w:p>
        </w:tc>
        <w:tc>
          <w:tcPr>
            <w:tcW w:w="654" w:type="dxa"/>
          </w:tcPr>
          <w:p>
            <w:pPr>
              <w:pStyle w:val="20"/>
              <w:jc w:val="center"/>
              <w:rPr>
                <w:rFonts w:ascii="Times New Roman"/>
                <w:sz w:val="18"/>
              </w:rPr>
            </w:pPr>
          </w:p>
        </w:tc>
        <w:tc>
          <w:tcPr>
            <w:tcW w:w="736" w:type="dxa"/>
          </w:tcPr>
          <w:p>
            <w:pPr>
              <w:pStyle w:val="20"/>
              <w:jc w:val="center"/>
              <w:rPr>
                <w:rFonts w:ascii="Times New Roman"/>
                <w:sz w:val="18"/>
              </w:rPr>
            </w:pPr>
          </w:p>
        </w:tc>
        <w:tc>
          <w:tcPr>
            <w:tcW w:w="736" w:type="dxa"/>
          </w:tcPr>
          <w:p>
            <w:pPr>
              <w:pStyle w:val="20"/>
              <w:jc w:val="center"/>
              <w:rPr>
                <w:rFonts w:ascii="Times New Roman"/>
                <w:sz w:val="18"/>
                <w:lang w:eastAsia="zh-CN"/>
              </w:rPr>
            </w:pPr>
            <w:r>
              <w:rPr>
                <w:rFonts w:hint="eastAsia" w:ascii="Times New Roman"/>
                <w:sz w:val="18"/>
                <w:lang w:eastAsia="zh-CN"/>
              </w:rPr>
              <w:t>6</w:t>
            </w:r>
          </w:p>
        </w:tc>
        <w:tc>
          <w:tcPr>
            <w:tcW w:w="738" w:type="dxa"/>
          </w:tcPr>
          <w:p>
            <w:pPr>
              <w:pStyle w:val="20"/>
              <w:spacing w:before="40"/>
              <w:ind w:right="256"/>
              <w:jc w:val="center"/>
              <w:rPr>
                <w:sz w:val="18"/>
                <w:lang w:eastAsia="zh-CN"/>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Borders>
              <w:top w:val="single" w:color="auto" w:sz="4" w:space="0"/>
              <w:left w:val="single" w:color="auto" w:sz="4" w:space="0"/>
              <w:right w:val="single" w:color="auto" w:sz="4" w:space="0"/>
            </w:tcBorders>
          </w:tcPr>
          <w:p>
            <w:pPr>
              <w:rPr>
                <w:sz w:val="2"/>
                <w:szCs w:val="2"/>
              </w:rPr>
            </w:pPr>
          </w:p>
        </w:tc>
        <w:tc>
          <w:tcPr>
            <w:tcW w:w="928" w:type="dxa"/>
            <w:vMerge w:val="continue"/>
            <w:tcBorders>
              <w:left w:val="single" w:color="auto" w:sz="4" w:space="0"/>
            </w:tcBorders>
            <w:vAlign w:val="center"/>
          </w:tcPr>
          <w:p>
            <w:pPr>
              <w:pStyle w:val="20"/>
              <w:spacing w:before="62"/>
              <w:jc w:val="center"/>
              <w:rPr>
                <w:sz w:val="18"/>
                <w:szCs w:val="18"/>
                <w:lang w:eastAsia="zh-CN"/>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0404023117</w:t>
            </w:r>
          </w:p>
        </w:tc>
        <w:tc>
          <w:tcPr>
            <w:tcW w:w="2507" w:type="dxa"/>
            <w:tcBorders>
              <w:left w:val="single" w:color="auto" w:sz="4" w:space="0"/>
            </w:tcBorders>
          </w:tcPr>
          <w:p>
            <w:pPr>
              <w:pStyle w:val="20"/>
              <w:spacing w:before="45"/>
              <w:ind w:left="106"/>
              <w:rPr>
                <w:rFonts w:ascii="Times New Roman" w:eastAsia="Times New Roman"/>
                <w:sz w:val="18"/>
                <w:lang w:eastAsia="zh-CN"/>
              </w:rPr>
            </w:pPr>
            <w:r>
              <w:rPr>
                <w:rFonts w:hint="eastAsia"/>
                <w:sz w:val="18"/>
                <w:lang w:eastAsia="zh-CN"/>
              </w:rPr>
              <w:t>汽车发动机电控系统检修</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6</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96</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48</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48</w:t>
            </w:r>
          </w:p>
        </w:tc>
        <w:tc>
          <w:tcPr>
            <w:tcW w:w="654" w:type="dxa"/>
          </w:tcPr>
          <w:p>
            <w:pPr>
              <w:pStyle w:val="20"/>
              <w:jc w:val="center"/>
              <w:rPr>
                <w:rFonts w:ascii="Times New Roman"/>
                <w:sz w:val="18"/>
              </w:rPr>
            </w:pPr>
          </w:p>
        </w:tc>
        <w:tc>
          <w:tcPr>
            <w:tcW w:w="736" w:type="dxa"/>
          </w:tcPr>
          <w:p>
            <w:pPr>
              <w:pStyle w:val="20"/>
              <w:jc w:val="center"/>
              <w:rPr>
                <w:rFonts w:ascii="Times New Roman"/>
                <w:sz w:val="18"/>
              </w:rPr>
            </w:pPr>
          </w:p>
        </w:tc>
        <w:tc>
          <w:tcPr>
            <w:tcW w:w="736" w:type="dxa"/>
          </w:tcPr>
          <w:p>
            <w:pPr>
              <w:pStyle w:val="20"/>
              <w:jc w:val="center"/>
              <w:rPr>
                <w:rFonts w:ascii="Times New Roman"/>
                <w:sz w:val="18"/>
              </w:rPr>
            </w:pPr>
          </w:p>
        </w:tc>
        <w:tc>
          <w:tcPr>
            <w:tcW w:w="738" w:type="dxa"/>
          </w:tcPr>
          <w:p>
            <w:pPr>
              <w:pStyle w:val="20"/>
              <w:spacing w:before="40"/>
              <w:ind w:right="256"/>
              <w:jc w:val="center"/>
              <w:rPr>
                <w:sz w:val="18"/>
                <w:lang w:eastAsia="zh-CN"/>
              </w:rPr>
            </w:pPr>
            <w:r>
              <w:rPr>
                <w:rFonts w:hint="eastAsia"/>
                <w:sz w:val="18"/>
                <w:lang w:eastAsia="zh-CN"/>
              </w:rPr>
              <w:t>6</w:t>
            </w: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Borders>
              <w:top w:val="single" w:color="auto" w:sz="4" w:space="0"/>
              <w:left w:val="single" w:color="auto" w:sz="4" w:space="0"/>
              <w:right w:val="single" w:color="auto" w:sz="4" w:space="0"/>
            </w:tcBorders>
          </w:tcPr>
          <w:p>
            <w:pPr>
              <w:rPr>
                <w:sz w:val="2"/>
                <w:szCs w:val="2"/>
              </w:rPr>
            </w:pPr>
          </w:p>
        </w:tc>
        <w:tc>
          <w:tcPr>
            <w:tcW w:w="928" w:type="dxa"/>
            <w:vMerge w:val="continue"/>
            <w:tcBorders>
              <w:left w:val="single" w:color="auto" w:sz="4" w:space="0"/>
            </w:tcBorders>
            <w:vAlign w:val="center"/>
          </w:tcPr>
          <w:p>
            <w:pPr>
              <w:pStyle w:val="20"/>
              <w:spacing w:before="62"/>
              <w:jc w:val="center"/>
              <w:rPr>
                <w:sz w:val="18"/>
                <w:szCs w:val="18"/>
                <w:lang w:eastAsia="zh-CN"/>
              </w:rPr>
            </w:pPr>
          </w:p>
        </w:tc>
        <w:tc>
          <w:tcPr>
            <w:tcW w:w="1279" w:type="dxa"/>
            <w:tcBorders>
              <w:top w:val="single" w:color="auto" w:sz="4" w:space="0"/>
              <w:bottom w:val="single" w:color="auto" w:sz="4" w:space="0"/>
              <w:right w:val="single" w:color="auto" w:sz="4" w:space="0"/>
            </w:tcBorders>
          </w:tcPr>
          <w:p>
            <w:pPr>
              <w:pStyle w:val="20"/>
              <w:spacing w:before="52"/>
              <w:ind w:right="79" w:firstLine="180" w:firstLineChars="100"/>
              <w:rPr>
                <w:rFonts w:ascii="Times New Roman"/>
                <w:sz w:val="18"/>
                <w:lang w:eastAsia="zh-CN"/>
              </w:rPr>
            </w:pPr>
            <w:r>
              <w:rPr>
                <w:rFonts w:hint="eastAsia" w:ascii="Times New Roman"/>
                <w:sz w:val="18"/>
                <w:lang w:eastAsia="zh-CN"/>
              </w:rPr>
              <w:t>0417023109</w:t>
            </w:r>
          </w:p>
        </w:tc>
        <w:tc>
          <w:tcPr>
            <w:tcW w:w="2507" w:type="dxa"/>
            <w:tcBorders>
              <w:left w:val="single" w:color="auto" w:sz="4" w:space="0"/>
            </w:tcBorders>
          </w:tcPr>
          <w:p>
            <w:pPr>
              <w:pStyle w:val="20"/>
              <w:spacing w:before="45"/>
              <w:ind w:left="106"/>
              <w:rPr>
                <w:rFonts w:ascii="Times New Roman" w:eastAsia="Times New Roman"/>
                <w:sz w:val="18"/>
                <w:lang w:eastAsia="zh-CN"/>
              </w:rPr>
            </w:pPr>
            <w:r>
              <w:rPr>
                <w:rFonts w:hint="eastAsia"/>
                <w:sz w:val="18"/>
                <w:lang w:eastAsia="zh-CN"/>
              </w:rPr>
              <w:t>汽车底盘电控系统检修</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4</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64</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32</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32</w:t>
            </w:r>
          </w:p>
        </w:tc>
        <w:tc>
          <w:tcPr>
            <w:tcW w:w="654" w:type="dxa"/>
          </w:tcPr>
          <w:p>
            <w:pPr>
              <w:pStyle w:val="20"/>
              <w:jc w:val="center"/>
              <w:rPr>
                <w:rFonts w:ascii="Times New Roman"/>
                <w:sz w:val="18"/>
              </w:rPr>
            </w:pPr>
          </w:p>
        </w:tc>
        <w:tc>
          <w:tcPr>
            <w:tcW w:w="736" w:type="dxa"/>
          </w:tcPr>
          <w:p>
            <w:pPr>
              <w:pStyle w:val="20"/>
              <w:jc w:val="center"/>
              <w:rPr>
                <w:rFonts w:ascii="Times New Roman"/>
                <w:sz w:val="18"/>
              </w:rPr>
            </w:pPr>
          </w:p>
        </w:tc>
        <w:tc>
          <w:tcPr>
            <w:tcW w:w="736" w:type="dxa"/>
          </w:tcPr>
          <w:p>
            <w:pPr>
              <w:pStyle w:val="20"/>
              <w:jc w:val="center"/>
              <w:rPr>
                <w:rFonts w:ascii="Times New Roman"/>
                <w:sz w:val="18"/>
              </w:rPr>
            </w:pPr>
          </w:p>
        </w:tc>
        <w:tc>
          <w:tcPr>
            <w:tcW w:w="738" w:type="dxa"/>
          </w:tcPr>
          <w:p>
            <w:pPr>
              <w:pStyle w:val="20"/>
              <w:spacing w:before="40"/>
              <w:ind w:right="256"/>
              <w:jc w:val="center"/>
              <w:rPr>
                <w:sz w:val="18"/>
                <w:lang w:eastAsia="zh-CN"/>
              </w:rPr>
            </w:pPr>
            <w:r>
              <w:rPr>
                <w:rFonts w:hint="eastAsia"/>
                <w:sz w:val="18"/>
                <w:lang w:eastAsia="zh-CN"/>
              </w:rPr>
              <w:t>4</w:t>
            </w: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Borders>
              <w:top w:val="single" w:color="auto" w:sz="4" w:space="0"/>
              <w:left w:val="single" w:color="auto" w:sz="4" w:space="0"/>
              <w:right w:val="single" w:color="auto" w:sz="4" w:space="0"/>
            </w:tcBorders>
          </w:tcPr>
          <w:p>
            <w:pPr>
              <w:rPr>
                <w:sz w:val="2"/>
                <w:szCs w:val="2"/>
              </w:rPr>
            </w:pPr>
          </w:p>
        </w:tc>
        <w:tc>
          <w:tcPr>
            <w:tcW w:w="928" w:type="dxa"/>
            <w:vMerge w:val="continue"/>
            <w:tcBorders>
              <w:left w:val="single" w:color="auto" w:sz="4" w:space="0"/>
            </w:tcBorders>
            <w:vAlign w:val="center"/>
          </w:tcPr>
          <w:p>
            <w:pPr>
              <w:pStyle w:val="20"/>
              <w:spacing w:before="62"/>
              <w:jc w:val="center"/>
              <w:rPr>
                <w:sz w:val="18"/>
                <w:szCs w:val="18"/>
                <w:lang w:eastAsia="zh-CN"/>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sz w:val="18"/>
                <w:szCs w:val="18"/>
                <w:lang w:eastAsia="zh-CN"/>
              </w:rPr>
            </w:pPr>
            <w:r>
              <w:rPr>
                <w:rFonts w:hint="eastAsia" w:ascii="Times New Roman"/>
                <w:sz w:val="18"/>
                <w:lang w:eastAsia="zh-CN"/>
              </w:rPr>
              <w:t>0422023108</w:t>
            </w:r>
          </w:p>
        </w:tc>
        <w:tc>
          <w:tcPr>
            <w:tcW w:w="2507" w:type="dxa"/>
            <w:tcBorders>
              <w:left w:val="single" w:color="auto" w:sz="4" w:space="0"/>
            </w:tcBorders>
          </w:tcPr>
          <w:p>
            <w:pPr>
              <w:ind w:firstLine="180" w:firstLineChars="100"/>
              <w:rPr>
                <w:lang w:eastAsia="zh-CN"/>
              </w:rPr>
            </w:pPr>
            <w:r>
              <w:rPr>
                <w:rFonts w:hint="eastAsia"/>
                <w:sz w:val="18"/>
                <w:lang w:eastAsia="zh-CN"/>
              </w:rPr>
              <w:t>汽车电气系统检修</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6</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96</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48</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48</w:t>
            </w:r>
          </w:p>
        </w:tc>
        <w:tc>
          <w:tcPr>
            <w:tcW w:w="654" w:type="dxa"/>
          </w:tcPr>
          <w:p>
            <w:pPr>
              <w:pStyle w:val="20"/>
              <w:jc w:val="center"/>
              <w:rPr>
                <w:rFonts w:ascii="Times New Roman"/>
                <w:sz w:val="18"/>
              </w:rPr>
            </w:pPr>
          </w:p>
        </w:tc>
        <w:tc>
          <w:tcPr>
            <w:tcW w:w="736" w:type="dxa"/>
          </w:tcPr>
          <w:p>
            <w:pPr>
              <w:pStyle w:val="20"/>
              <w:jc w:val="center"/>
              <w:rPr>
                <w:rFonts w:ascii="Times New Roman"/>
                <w:sz w:val="18"/>
              </w:rPr>
            </w:pPr>
          </w:p>
        </w:tc>
        <w:tc>
          <w:tcPr>
            <w:tcW w:w="736" w:type="dxa"/>
          </w:tcPr>
          <w:p>
            <w:pPr>
              <w:pStyle w:val="20"/>
              <w:jc w:val="center"/>
              <w:rPr>
                <w:rFonts w:ascii="Times New Roman"/>
                <w:sz w:val="18"/>
                <w:lang w:eastAsia="zh-CN"/>
              </w:rPr>
            </w:pPr>
            <w:r>
              <w:rPr>
                <w:rFonts w:hint="eastAsia" w:ascii="Times New Roman"/>
                <w:sz w:val="18"/>
                <w:lang w:eastAsia="zh-CN"/>
              </w:rPr>
              <w:t>6</w:t>
            </w:r>
          </w:p>
        </w:tc>
        <w:tc>
          <w:tcPr>
            <w:tcW w:w="738" w:type="dxa"/>
          </w:tcPr>
          <w:p>
            <w:pPr>
              <w:pStyle w:val="20"/>
              <w:spacing w:before="40"/>
              <w:ind w:right="256"/>
              <w:jc w:val="center"/>
              <w:rPr>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Borders>
              <w:top w:val="single" w:color="auto" w:sz="4" w:space="0"/>
              <w:left w:val="single" w:color="auto" w:sz="4" w:space="0"/>
              <w:right w:val="single" w:color="auto" w:sz="4" w:space="0"/>
            </w:tcBorders>
          </w:tcPr>
          <w:p>
            <w:pPr>
              <w:rPr>
                <w:sz w:val="2"/>
                <w:szCs w:val="2"/>
              </w:rPr>
            </w:pPr>
          </w:p>
        </w:tc>
        <w:tc>
          <w:tcPr>
            <w:tcW w:w="928" w:type="dxa"/>
            <w:vMerge w:val="continue"/>
            <w:tcBorders>
              <w:left w:val="single" w:color="auto" w:sz="4" w:space="0"/>
            </w:tcBorders>
            <w:vAlign w:val="center"/>
          </w:tcPr>
          <w:p>
            <w:pPr>
              <w:pStyle w:val="20"/>
              <w:spacing w:before="62"/>
              <w:jc w:val="center"/>
              <w:rPr>
                <w:sz w:val="18"/>
                <w:szCs w:val="18"/>
                <w:lang w:eastAsia="zh-CN"/>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0404023119</w:t>
            </w:r>
          </w:p>
        </w:tc>
        <w:tc>
          <w:tcPr>
            <w:tcW w:w="2507" w:type="dxa"/>
            <w:tcBorders>
              <w:left w:val="single" w:color="auto" w:sz="4" w:space="0"/>
            </w:tcBorders>
          </w:tcPr>
          <w:p>
            <w:pPr>
              <w:pStyle w:val="20"/>
              <w:spacing w:before="45"/>
              <w:ind w:left="106"/>
              <w:rPr>
                <w:rFonts w:ascii="Times New Roman" w:eastAsia="Times New Roman"/>
                <w:sz w:val="18"/>
                <w:lang w:eastAsia="zh-CN"/>
              </w:rPr>
            </w:pPr>
            <w:r>
              <w:rPr>
                <w:rFonts w:hint="eastAsia"/>
                <w:sz w:val="18"/>
                <w:lang w:eastAsia="zh-CN"/>
              </w:rPr>
              <w:t>汽车舒适与安全系统检修</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6</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96</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48</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48</w:t>
            </w:r>
          </w:p>
        </w:tc>
        <w:tc>
          <w:tcPr>
            <w:tcW w:w="654" w:type="dxa"/>
          </w:tcPr>
          <w:p>
            <w:pPr>
              <w:pStyle w:val="20"/>
              <w:jc w:val="center"/>
              <w:rPr>
                <w:rFonts w:ascii="Times New Roman"/>
                <w:sz w:val="18"/>
              </w:rPr>
            </w:pPr>
          </w:p>
        </w:tc>
        <w:tc>
          <w:tcPr>
            <w:tcW w:w="736" w:type="dxa"/>
          </w:tcPr>
          <w:p>
            <w:pPr>
              <w:pStyle w:val="20"/>
              <w:jc w:val="center"/>
              <w:rPr>
                <w:rFonts w:ascii="Times New Roman"/>
                <w:sz w:val="18"/>
              </w:rPr>
            </w:pPr>
          </w:p>
        </w:tc>
        <w:tc>
          <w:tcPr>
            <w:tcW w:w="736" w:type="dxa"/>
          </w:tcPr>
          <w:p>
            <w:pPr>
              <w:pStyle w:val="20"/>
              <w:jc w:val="center"/>
              <w:rPr>
                <w:rFonts w:ascii="Times New Roman"/>
                <w:sz w:val="18"/>
              </w:rPr>
            </w:pPr>
          </w:p>
        </w:tc>
        <w:tc>
          <w:tcPr>
            <w:tcW w:w="738" w:type="dxa"/>
          </w:tcPr>
          <w:p>
            <w:pPr>
              <w:pStyle w:val="20"/>
              <w:spacing w:before="40"/>
              <w:ind w:right="256"/>
              <w:jc w:val="center"/>
              <w:rPr>
                <w:sz w:val="18"/>
                <w:lang w:eastAsia="zh-CN"/>
              </w:rPr>
            </w:pPr>
            <w:r>
              <w:rPr>
                <w:rFonts w:hint="eastAsia"/>
                <w:sz w:val="18"/>
                <w:lang w:eastAsia="zh-CN"/>
              </w:rPr>
              <w:t>6</w:t>
            </w: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Borders>
              <w:top w:val="single" w:color="auto" w:sz="4" w:space="0"/>
              <w:left w:val="single" w:color="auto" w:sz="4" w:space="0"/>
              <w:right w:val="single" w:color="auto" w:sz="4" w:space="0"/>
            </w:tcBorders>
          </w:tcPr>
          <w:p>
            <w:pPr>
              <w:rPr>
                <w:sz w:val="2"/>
                <w:szCs w:val="2"/>
              </w:rPr>
            </w:pPr>
          </w:p>
        </w:tc>
        <w:tc>
          <w:tcPr>
            <w:tcW w:w="928" w:type="dxa"/>
            <w:vMerge w:val="continue"/>
            <w:tcBorders>
              <w:left w:val="single" w:color="auto" w:sz="4" w:space="0"/>
            </w:tcBorders>
            <w:vAlign w:val="center"/>
          </w:tcPr>
          <w:p>
            <w:pPr>
              <w:pStyle w:val="20"/>
              <w:spacing w:before="62"/>
              <w:jc w:val="center"/>
              <w:rPr>
                <w:sz w:val="18"/>
                <w:szCs w:val="18"/>
                <w:lang w:eastAsia="zh-CN"/>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0422023107</w:t>
            </w:r>
          </w:p>
        </w:tc>
        <w:tc>
          <w:tcPr>
            <w:tcW w:w="2507" w:type="dxa"/>
            <w:tcBorders>
              <w:left w:val="single" w:color="auto" w:sz="4" w:space="0"/>
            </w:tcBorders>
          </w:tcPr>
          <w:p>
            <w:pPr>
              <w:pStyle w:val="20"/>
              <w:spacing w:before="45"/>
              <w:ind w:left="106"/>
              <w:rPr>
                <w:rFonts w:ascii="Times New Roman" w:eastAsia="Times New Roman"/>
                <w:sz w:val="18"/>
                <w:lang w:eastAsia="zh-CN"/>
              </w:rPr>
            </w:pPr>
            <w:r>
              <w:rPr>
                <w:rFonts w:hint="eastAsia"/>
                <w:sz w:val="18"/>
                <w:lang w:eastAsia="zh-CN"/>
              </w:rPr>
              <w:t>汽车维护与保养</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4</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64</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32</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32</w:t>
            </w:r>
          </w:p>
        </w:tc>
        <w:tc>
          <w:tcPr>
            <w:tcW w:w="654" w:type="dxa"/>
          </w:tcPr>
          <w:p>
            <w:pPr>
              <w:pStyle w:val="20"/>
              <w:jc w:val="center"/>
              <w:rPr>
                <w:rFonts w:ascii="Times New Roman"/>
                <w:sz w:val="18"/>
              </w:rPr>
            </w:pPr>
          </w:p>
        </w:tc>
        <w:tc>
          <w:tcPr>
            <w:tcW w:w="736" w:type="dxa"/>
          </w:tcPr>
          <w:p>
            <w:pPr>
              <w:pStyle w:val="20"/>
              <w:jc w:val="center"/>
              <w:rPr>
                <w:rFonts w:ascii="Times New Roman"/>
                <w:sz w:val="18"/>
                <w:lang w:eastAsia="zh-CN"/>
              </w:rPr>
            </w:pPr>
            <w:r>
              <w:rPr>
                <w:rFonts w:hint="eastAsia" w:ascii="Times New Roman"/>
                <w:sz w:val="18"/>
                <w:lang w:eastAsia="zh-CN"/>
              </w:rPr>
              <w:t>4</w:t>
            </w:r>
          </w:p>
        </w:tc>
        <w:tc>
          <w:tcPr>
            <w:tcW w:w="736" w:type="dxa"/>
          </w:tcPr>
          <w:p>
            <w:pPr>
              <w:pStyle w:val="20"/>
              <w:jc w:val="center"/>
              <w:rPr>
                <w:rFonts w:ascii="Times New Roman"/>
                <w:sz w:val="18"/>
                <w:lang w:eastAsia="zh-CN"/>
              </w:rPr>
            </w:pPr>
          </w:p>
        </w:tc>
        <w:tc>
          <w:tcPr>
            <w:tcW w:w="738" w:type="dxa"/>
          </w:tcPr>
          <w:p>
            <w:pPr>
              <w:pStyle w:val="20"/>
              <w:spacing w:before="40"/>
              <w:ind w:right="256"/>
              <w:jc w:val="center"/>
              <w:rPr>
                <w:sz w:val="18"/>
              </w:rPr>
            </w:pPr>
          </w:p>
        </w:tc>
        <w:tc>
          <w:tcPr>
            <w:tcW w:w="736" w:type="dxa"/>
          </w:tcPr>
          <w:p>
            <w:pPr>
              <w:pStyle w:val="20"/>
              <w:jc w:val="center"/>
              <w:rPr>
                <w:rFonts w:ascii="Times New Roman"/>
                <w:sz w:val="18"/>
              </w:rPr>
            </w:pPr>
          </w:p>
        </w:tc>
        <w:tc>
          <w:tcPr>
            <w:tcW w:w="741" w:type="dxa"/>
          </w:tcPr>
          <w:p>
            <w:pPr>
              <w:pStyle w:val="20"/>
              <w:jc w:val="center"/>
              <w:rPr>
                <w:rFonts w:ascii="Times New Roman"/>
                <w:sz w:val="18"/>
              </w:rPr>
            </w:pPr>
          </w:p>
        </w:tc>
        <w:tc>
          <w:tcPr>
            <w:tcW w:w="696" w:type="dxa"/>
          </w:tcPr>
          <w:p>
            <w:pPr>
              <w:pStyle w:val="2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Borders>
              <w:left w:val="single" w:color="auto" w:sz="4" w:space="0"/>
              <w:right w:val="single" w:color="auto" w:sz="4" w:space="0"/>
            </w:tcBorders>
          </w:tcPr>
          <w:p>
            <w:pPr>
              <w:rPr>
                <w:sz w:val="2"/>
                <w:szCs w:val="2"/>
                <w:lang w:eastAsia="zh-CN"/>
              </w:rPr>
            </w:pPr>
          </w:p>
        </w:tc>
        <w:tc>
          <w:tcPr>
            <w:tcW w:w="928" w:type="dxa"/>
            <w:vMerge w:val="restart"/>
            <w:tcBorders>
              <w:left w:val="single" w:color="auto" w:sz="4" w:space="0"/>
            </w:tcBorders>
            <w:vAlign w:val="center"/>
          </w:tcPr>
          <w:p>
            <w:pPr>
              <w:pStyle w:val="20"/>
              <w:spacing w:before="62"/>
              <w:jc w:val="center"/>
              <w:rPr>
                <w:sz w:val="18"/>
                <w:szCs w:val="18"/>
              </w:rPr>
            </w:pPr>
            <w:r>
              <w:rPr>
                <w:rFonts w:hint="eastAsia"/>
                <w:sz w:val="18"/>
                <w:szCs w:val="18"/>
                <w:lang w:eastAsia="zh-CN"/>
              </w:rPr>
              <w:t>选修（四选二）</w:t>
            </w: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0422023102</w:t>
            </w:r>
          </w:p>
        </w:tc>
        <w:tc>
          <w:tcPr>
            <w:tcW w:w="2507" w:type="dxa"/>
            <w:tcBorders>
              <w:left w:val="single" w:color="auto" w:sz="4" w:space="0"/>
            </w:tcBorders>
          </w:tcPr>
          <w:p>
            <w:pPr>
              <w:pStyle w:val="20"/>
              <w:spacing w:before="45"/>
              <w:ind w:left="106"/>
              <w:rPr>
                <w:rFonts w:ascii="Times New Roman" w:eastAsia="Times New Roman"/>
                <w:sz w:val="18"/>
                <w:lang w:eastAsia="zh-CN"/>
              </w:rPr>
            </w:pPr>
            <w:r>
              <w:rPr>
                <w:rFonts w:hint="eastAsia"/>
                <w:sz w:val="18"/>
              </w:rPr>
              <w:t>汽车保险与理赔</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4</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64</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32</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32</w:t>
            </w:r>
          </w:p>
        </w:tc>
        <w:tc>
          <w:tcPr>
            <w:tcW w:w="654" w:type="dxa"/>
          </w:tcPr>
          <w:p>
            <w:pPr>
              <w:pStyle w:val="20"/>
              <w:jc w:val="center"/>
              <w:rPr>
                <w:rFonts w:ascii="Times New Roman"/>
                <w:sz w:val="18"/>
                <w:lang w:eastAsia="zh-CN"/>
              </w:rPr>
            </w:pPr>
          </w:p>
        </w:tc>
        <w:tc>
          <w:tcPr>
            <w:tcW w:w="736" w:type="dxa"/>
          </w:tcPr>
          <w:p>
            <w:pPr>
              <w:pStyle w:val="20"/>
              <w:jc w:val="center"/>
              <w:rPr>
                <w:rFonts w:ascii="Times New Roman"/>
                <w:sz w:val="18"/>
                <w:lang w:eastAsia="zh-CN"/>
              </w:rPr>
            </w:pPr>
          </w:p>
        </w:tc>
        <w:tc>
          <w:tcPr>
            <w:tcW w:w="736" w:type="dxa"/>
          </w:tcPr>
          <w:p>
            <w:pPr>
              <w:pStyle w:val="20"/>
              <w:jc w:val="center"/>
              <w:rPr>
                <w:rFonts w:ascii="Times New Roman"/>
                <w:sz w:val="18"/>
                <w:lang w:eastAsia="zh-CN"/>
              </w:rPr>
            </w:pPr>
          </w:p>
        </w:tc>
        <w:tc>
          <w:tcPr>
            <w:tcW w:w="738" w:type="dxa"/>
          </w:tcPr>
          <w:p>
            <w:pPr>
              <w:pStyle w:val="20"/>
              <w:spacing w:before="40"/>
              <w:ind w:right="256"/>
              <w:jc w:val="center"/>
              <w:rPr>
                <w:sz w:val="18"/>
                <w:lang w:eastAsia="zh-CN"/>
              </w:rPr>
            </w:pPr>
            <w:r>
              <w:rPr>
                <w:rFonts w:hint="eastAsia"/>
                <w:sz w:val="18"/>
                <w:lang w:eastAsia="zh-CN"/>
              </w:rPr>
              <w:t>4</w:t>
            </w:r>
          </w:p>
        </w:tc>
        <w:tc>
          <w:tcPr>
            <w:tcW w:w="736" w:type="dxa"/>
          </w:tcPr>
          <w:p>
            <w:pPr>
              <w:pStyle w:val="20"/>
              <w:jc w:val="center"/>
              <w:rPr>
                <w:rFonts w:ascii="Times New Roman"/>
                <w:sz w:val="18"/>
                <w:lang w:eastAsia="zh-CN"/>
              </w:rPr>
            </w:pPr>
          </w:p>
        </w:tc>
        <w:tc>
          <w:tcPr>
            <w:tcW w:w="741" w:type="dxa"/>
          </w:tcPr>
          <w:p>
            <w:pPr>
              <w:pStyle w:val="20"/>
              <w:jc w:val="center"/>
              <w:rPr>
                <w:rFonts w:ascii="Times New Roman"/>
                <w:sz w:val="18"/>
                <w:lang w:eastAsia="zh-CN"/>
              </w:rPr>
            </w:pPr>
          </w:p>
        </w:tc>
        <w:tc>
          <w:tcPr>
            <w:tcW w:w="696" w:type="dxa"/>
          </w:tcPr>
          <w:p>
            <w:pPr>
              <w:pStyle w:val="20"/>
              <w:jc w:val="center"/>
              <w:rPr>
                <w:rFonts w:ascii="Times New Roman"/>
                <w:sz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Borders>
              <w:left w:val="single" w:color="auto" w:sz="4" w:space="0"/>
              <w:right w:val="single" w:color="auto" w:sz="4" w:space="0"/>
            </w:tcBorders>
          </w:tcPr>
          <w:p>
            <w:pPr>
              <w:rPr>
                <w:sz w:val="2"/>
                <w:szCs w:val="2"/>
                <w:lang w:eastAsia="zh-CN"/>
              </w:rPr>
            </w:pPr>
          </w:p>
        </w:tc>
        <w:tc>
          <w:tcPr>
            <w:tcW w:w="928" w:type="dxa"/>
            <w:vMerge w:val="continue"/>
            <w:tcBorders>
              <w:left w:val="single" w:color="auto" w:sz="4" w:space="0"/>
            </w:tcBorders>
            <w:vAlign w:val="center"/>
          </w:tcPr>
          <w:p>
            <w:pPr>
              <w:pStyle w:val="20"/>
              <w:spacing w:before="62"/>
              <w:jc w:val="center"/>
              <w:rPr>
                <w:sz w:val="18"/>
                <w:szCs w:val="18"/>
                <w:lang w:eastAsia="zh-CN"/>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0422023110</w:t>
            </w:r>
          </w:p>
        </w:tc>
        <w:tc>
          <w:tcPr>
            <w:tcW w:w="2507" w:type="dxa"/>
            <w:tcBorders>
              <w:left w:val="single" w:color="auto" w:sz="4" w:space="0"/>
            </w:tcBorders>
          </w:tcPr>
          <w:p>
            <w:pPr>
              <w:pStyle w:val="20"/>
              <w:spacing w:before="45"/>
              <w:ind w:left="106"/>
              <w:rPr>
                <w:rFonts w:ascii="Times New Roman" w:eastAsia="Times New Roman"/>
                <w:sz w:val="18"/>
                <w:lang w:eastAsia="zh-CN"/>
              </w:rPr>
            </w:pPr>
            <w:r>
              <w:rPr>
                <w:rFonts w:hint="eastAsia"/>
                <w:sz w:val="18"/>
                <w:lang w:eastAsia="zh-CN"/>
              </w:rPr>
              <w:t>汽车二手车鉴定与评估</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4</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64</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32</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32</w:t>
            </w:r>
          </w:p>
        </w:tc>
        <w:tc>
          <w:tcPr>
            <w:tcW w:w="654" w:type="dxa"/>
          </w:tcPr>
          <w:p>
            <w:pPr>
              <w:pStyle w:val="20"/>
              <w:jc w:val="center"/>
              <w:rPr>
                <w:rFonts w:ascii="Times New Roman"/>
                <w:sz w:val="18"/>
                <w:lang w:eastAsia="zh-CN"/>
              </w:rPr>
            </w:pPr>
          </w:p>
        </w:tc>
        <w:tc>
          <w:tcPr>
            <w:tcW w:w="736" w:type="dxa"/>
          </w:tcPr>
          <w:p>
            <w:pPr>
              <w:pStyle w:val="20"/>
              <w:jc w:val="center"/>
              <w:rPr>
                <w:rFonts w:ascii="Times New Roman"/>
                <w:sz w:val="18"/>
                <w:lang w:eastAsia="zh-CN"/>
              </w:rPr>
            </w:pPr>
          </w:p>
        </w:tc>
        <w:tc>
          <w:tcPr>
            <w:tcW w:w="736" w:type="dxa"/>
          </w:tcPr>
          <w:p>
            <w:pPr>
              <w:pStyle w:val="20"/>
              <w:jc w:val="center"/>
              <w:rPr>
                <w:rFonts w:ascii="Times New Roman"/>
                <w:sz w:val="18"/>
                <w:lang w:eastAsia="zh-CN"/>
              </w:rPr>
            </w:pPr>
            <w:r>
              <w:rPr>
                <w:rFonts w:hint="eastAsia" w:ascii="Times New Roman"/>
                <w:sz w:val="18"/>
                <w:lang w:eastAsia="zh-CN"/>
              </w:rPr>
              <w:t>4</w:t>
            </w:r>
          </w:p>
        </w:tc>
        <w:tc>
          <w:tcPr>
            <w:tcW w:w="738" w:type="dxa"/>
          </w:tcPr>
          <w:p>
            <w:pPr>
              <w:pStyle w:val="20"/>
              <w:spacing w:before="40"/>
              <w:ind w:right="256"/>
              <w:jc w:val="center"/>
              <w:rPr>
                <w:sz w:val="18"/>
                <w:lang w:eastAsia="zh-CN"/>
              </w:rPr>
            </w:pPr>
          </w:p>
        </w:tc>
        <w:tc>
          <w:tcPr>
            <w:tcW w:w="736" w:type="dxa"/>
          </w:tcPr>
          <w:p>
            <w:pPr>
              <w:pStyle w:val="20"/>
              <w:jc w:val="center"/>
              <w:rPr>
                <w:rFonts w:ascii="Times New Roman"/>
                <w:sz w:val="18"/>
                <w:lang w:eastAsia="zh-CN"/>
              </w:rPr>
            </w:pPr>
          </w:p>
        </w:tc>
        <w:tc>
          <w:tcPr>
            <w:tcW w:w="741" w:type="dxa"/>
          </w:tcPr>
          <w:p>
            <w:pPr>
              <w:pStyle w:val="20"/>
              <w:jc w:val="center"/>
              <w:rPr>
                <w:rFonts w:ascii="Times New Roman"/>
                <w:sz w:val="18"/>
                <w:lang w:eastAsia="zh-CN"/>
              </w:rPr>
            </w:pPr>
          </w:p>
        </w:tc>
        <w:tc>
          <w:tcPr>
            <w:tcW w:w="696" w:type="dxa"/>
          </w:tcPr>
          <w:p>
            <w:pPr>
              <w:pStyle w:val="20"/>
              <w:jc w:val="center"/>
              <w:rPr>
                <w:rFonts w:ascii="Times New Roman"/>
                <w:sz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29" w:type="dxa"/>
            <w:vMerge w:val="continue"/>
            <w:tcBorders>
              <w:left w:val="single" w:color="auto" w:sz="4" w:space="0"/>
              <w:right w:val="single" w:color="auto" w:sz="4" w:space="0"/>
            </w:tcBorders>
          </w:tcPr>
          <w:p>
            <w:pPr>
              <w:rPr>
                <w:sz w:val="2"/>
                <w:szCs w:val="2"/>
                <w:lang w:eastAsia="zh-CN"/>
              </w:rPr>
            </w:pPr>
          </w:p>
        </w:tc>
        <w:tc>
          <w:tcPr>
            <w:tcW w:w="928" w:type="dxa"/>
            <w:vMerge w:val="continue"/>
            <w:tcBorders>
              <w:left w:val="single" w:color="auto" w:sz="4" w:space="0"/>
            </w:tcBorders>
            <w:vAlign w:val="center"/>
          </w:tcPr>
          <w:p>
            <w:pPr>
              <w:pStyle w:val="20"/>
              <w:spacing w:before="62"/>
              <w:jc w:val="center"/>
              <w:rPr>
                <w:sz w:val="18"/>
                <w:szCs w:val="18"/>
                <w:lang w:eastAsia="zh-CN"/>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04017023180</w:t>
            </w:r>
          </w:p>
        </w:tc>
        <w:tc>
          <w:tcPr>
            <w:tcW w:w="2507" w:type="dxa"/>
            <w:tcBorders>
              <w:left w:val="single" w:color="auto" w:sz="4" w:space="0"/>
            </w:tcBorders>
          </w:tcPr>
          <w:p>
            <w:pPr>
              <w:pStyle w:val="20"/>
              <w:spacing w:before="45"/>
              <w:ind w:left="106"/>
              <w:rPr>
                <w:rFonts w:ascii="Times New Roman" w:eastAsia="Times New Roman"/>
                <w:sz w:val="18"/>
                <w:lang w:eastAsia="zh-CN"/>
              </w:rPr>
            </w:pPr>
            <w:r>
              <w:rPr>
                <w:rFonts w:hint="eastAsia"/>
                <w:sz w:val="18"/>
                <w:lang w:eastAsia="zh-CN"/>
              </w:rPr>
              <w:t>智能网联汽车</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4</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64</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32</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32</w:t>
            </w:r>
          </w:p>
        </w:tc>
        <w:tc>
          <w:tcPr>
            <w:tcW w:w="654" w:type="dxa"/>
          </w:tcPr>
          <w:p>
            <w:pPr>
              <w:pStyle w:val="20"/>
              <w:jc w:val="center"/>
              <w:rPr>
                <w:rFonts w:ascii="Times New Roman"/>
                <w:sz w:val="18"/>
                <w:lang w:eastAsia="zh-CN"/>
              </w:rPr>
            </w:pPr>
          </w:p>
        </w:tc>
        <w:tc>
          <w:tcPr>
            <w:tcW w:w="736" w:type="dxa"/>
          </w:tcPr>
          <w:p>
            <w:pPr>
              <w:pStyle w:val="20"/>
              <w:jc w:val="center"/>
              <w:rPr>
                <w:rFonts w:ascii="Times New Roman"/>
                <w:sz w:val="18"/>
                <w:lang w:eastAsia="zh-CN"/>
              </w:rPr>
            </w:pPr>
          </w:p>
        </w:tc>
        <w:tc>
          <w:tcPr>
            <w:tcW w:w="736" w:type="dxa"/>
          </w:tcPr>
          <w:p>
            <w:pPr>
              <w:pStyle w:val="20"/>
              <w:jc w:val="center"/>
              <w:rPr>
                <w:rFonts w:ascii="Times New Roman"/>
                <w:sz w:val="18"/>
                <w:lang w:eastAsia="zh-CN"/>
              </w:rPr>
            </w:pPr>
          </w:p>
        </w:tc>
        <w:tc>
          <w:tcPr>
            <w:tcW w:w="738" w:type="dxa"/>
          </w:tcPr>
          <w:p>
            <w:pPr>
              <w:pStyle w:val="20"/>
              <w:spacing w:before="40"/>
              <w:ind w:right="256"/>
              <w:jc w:val="center"/>
              <w:rPr>
                <w:sz w:val="18"/>
                <w:lang w:eastAsia="zh-CN"/>
              </w:rPr>
            </w:pPr>
            <w:r>
              <w:rPr>
                <w:rFonts w:hint="eastAsia"/>
                <w:sz w:val="18"/>
                <w:lang w:eastAsia="zh-CN"/>
              </w:rPr>
              <w:t>4</w:t>
            </w:r>
          </w:p>
        </w:tc>
        <w:tc>
          <w:tcPr>
            <w:tcW w:w="736" w:type="dxa"/>
          </w:tcPr>
          <w:p>
            <w:pPr>
              <w:pStyle w:val="20"/>
              <w:jc w:val="center"/>
              <w:rPr>
                <w:rFonts w:ascii="Times New Roman"/>
                <w:sz w:val="18"/>
                <w:lang w:eastAsia="zh-CN"/>
              </w:rPr>
            </w:pPr>
          </w:p>
        </w:tc>
        <w:tc>
          <w:tcPr>
            <w:tcW w:w="741" w:type="dxa"/>
          </w:tcPr>
          <w:p>
            <w:pPr>
              <w:pStyle w:val="20"/>
              <w:jc w:val="center"/>
              <w:rPr>
                <w:rFonts w:ascii="Times New Roman"/>
                <w:sz w:val="18"/>
                <w:lang w:eastAsia="zh-CN"/>
              </w:rPr>
            </w:pPr>
          </w:p>
        </w:tc>
        <w:tc>
          <w:tcPr>
            <w:tcW w:w="696" w:type="dxa"/>
          </w:tcPr>
          <w:p>
            <w:pPr>
              <w:pStyle w:val="20"/>
              <w:jc w:val="center"/>
              <w:rPr>
                <w:rFonts w:ascii="Times New Roman"/>
                <w:sz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jc w:val="center"/>
        </w:trPr>
        <w:tc>
          <w:tcPr>
            <w:tcW w:w="629" w:type="dxa"/>
            <w:vMerge w:val="continue"/>
            <w:tcBorders>
              <w:left w:val="single" w:color="auto" w:sz="4" w:space="0"/>
              <w:right w:val="single" w:color="auto" w:sz="4" w:space="0"/>
            </w:tcBorders>
          </w:tcPr>
          <w:p>
            <w:pPr>
              <w:pStyle w:val="20"/>
              <w:spacing w:before="52"/>
              <w:ind w:left="88" w:right="79"/>
              <w:jc w:val="center"/>
              <w:rPr>
                <w:lang w:eastAsia="zh-CN"/>
              </w:rPr>
            </w:pPr>
          </w:p>
        </w:tc>
        <w:tc>
          <w:tcPr>
            <w:tcW w:w="928" w:type="dxa"/>
            <w:vMerge w:val="continue"/>
            <w:tcBorders>
              <w:left w:val="single" w:color="auto" w:sz="4" w:space="0"/>
            </w:tcBorders>
          </w:tcPr>
          <w:p>
            <w:pPr>
              <w:pStyle w:val="20"/>
              <w:spacing w:before="52"/>
              <w:ind w:left="88" w:right="79"/>
              <w:jc w:val="center"/>
              <w:rPr>
                <w:lang w:eastAsia="zh-CN"/>
              </w:rPr>
            </w:pPr>
          </w:p>
        </w:tc>
        <w:tc>
          <w:tcPr>
            <w:tcW w:w="1279" w:type="dxa"/>
            <w:tcBorders>
              <w:top w:val="single" w:color="auto" w:sz="4" w:space="0"/>
              <w:bottom w:val="single" w:color="auto" w:sz="4" w:space="0"/>
              <w:right w:val="single" w:color="auto" w:sz="4" w:space="0"/>
            </w:tcBorders>
          </w:tcPr>
          <w:p>
            <w:pPr>
              <w:pStyle w:val="20"/>
              <w:spacing w:before="52"/>
              <w:ind w:left="88" w:right="79"/>
              <w:jc w:val="center"/>
              <w:rPr>
                <w:rFonts w:ascii="Times New Roman"/>
                <w:sz w:val="18"/>
                <w:lang w:eastAsia="zh-CN"/>
              </w:rPr>
            </w:pPr>
            <w:r>
              <w:rPr>
                <w:rFonts w:hint="eastAsia" w:ascii="Times New Roman"/>
                <w:sz w:val="18"/>
                <w:lang w:eastAsia="zh-CN"/>
              </w:rPr>
              <w:t>0422023109</w:t>
            </w:r>
          </w:p>
        </w:tc>
        <w:tc>
          <w:tcPr>
            <w:tcW w:w="2507" w:type="dxa"/>
          </w:tcPr>
          <w:p>
            <w:pPr>
              <w:pStyle w:val="20"/>
              <w:spacing w:before="52"/>
              <w:ind w:left="88" w:right="79"/>
              <w:jc w:val="both"/>
              <w:rPr>
                <w:rFonts w:ascii="Times New Roman"/>
                <w:sz w:val="18"/>
                <w:lang w:eastAsia="zh-CN"/>
              </w:rPr>
            </w:pPr>
            <w:r>
              <w:rPr>
                <w:rFonts w:ascii="Times New Roman"/>
                <w:sz w:val="18"/>
                <w:lang w:eastAsia="zh-CN"/>
              </w:rPr>
              <w:t>汽车</w:t>
            </w:r>
            <w:r>
              <w:rPr>
                <w:rFonts w:hint="eastAsia" w:ascii="Times New Roman"/>
                <w:sz w:val="18"/>
                <w:lang w:eastAsia="zh-CN"/>
              </w:rPr>
              <w:t>售后</w:t>
            </w:r>
            <w:r>
              <w:rPr>
                <w:rFonts w:ascii="Times New Roman"/>
                <w:sz w:val="18"/>
                <w:lang w:eastAsia="zh-CN"/>
              </w:rPr>
              <w:t>服务</w:t>
            </w:r>
          </w:p>
        </w:tc>
        <w:tc>
          <w:tcPr>
            <w:tcW w:w="536" w:type="dxa"/>
          </w:tcPr>
          <w:p>
            <w:pPr>
              <w:pStyle w:val="20"/>
              <w:spacing w:before="52"/>
              <w:ind w:left="88" w:right="79"/>
              <w:jc w:val="center"/>
              <w:rPr>
                <w:rFonts w:ascii="Times New Roman"/>
                <w:sz w:val="18"/>
                <w:lang w:eastAsia="zh-CN"/>
              </w:rPr>
            </w:pPr>
            <w:r>
              <w:rPr>
                <w:rFonts w:hint="eastAsia" w:ascii="Times New Roman"/>
                <w:sz w:val="18"/>
                <w:lang w:eastAsia="zh-CN"/>
              </w:rPr>
              <w:t>4</w:t>
            </w:r>
          </w:p>
        </w:tc>
        <w:tc>
          <w:tcPr>
            <w:tcW w:w="644" w:type="dxa"/>
          </w:tcPr>
          <w:p>
            <w:pPr>
              <w:pStyle w:val="20"/>
              <w:spacing w:before="52"/>
              <w:ind w:left="88" w:right="79"/>
              <w:jc w:val="center"/>
              <w:rPr>
                <w:rFonts w:ascii="Times New Roman"/>
                <w:sz w:val="18"/>
                <w:lang w:eastAsia="zh-CN"/>
              </w:rPr>
            </w:pPr>
            <w:r>
              <w:rPr>
                <w:rFonts w:hint="eastAsia" w:ascii="Times New Roman"/>
                <w:sz w:val="18"/>
                <w:lang w:eastAsia="zh-CN"/>
              </w:rPr>
              <w:t>64</w:t>
            </w:r>
          </w:p>
        </w:tc>
        <w:tc>
          <w:tcPr>
            <w:tcW w:w="736" w:type="dxa"/>
          </w:tcPr>
          <w:p>
            <w:pPr>
              <w:pStyle w:val="20"/>
              <w:spacing w:before="52"/>
              <w:ind w:left="88" w:right="79"/>
              <w:jc w:val="center"/>
              <w:rPr>
                <w:rFonts w:ascii="Times New Roman"/>
                <w:sz w:val="18"/>
                <w:lang w:eastAsia="zh-CN"/>
              </w:rPr>
            </w:pPr>
            <w:r>
              <w:rPr>
                <w:rFonts w:hint="eastAsia" w:ascii="Times New Roman"/>
                <w:sz w:val="18"/>
                <w:lang w:eastAsia="zh-CN"/>
              </w:rPr>
              <w:t>32</w:t>
            </w:r>
          </w:p>
        </w:tc>
        <w:tc>
          <w:tcPr>
            <w:tcW w:w="679" w:type="dxa"/>
          </w:tcPr>
          <w:p>
            <w:pPr>
              <w:pStyle w:val="20"/>
              <w:spacing w:before="52"/>
              <w:ind w:left="88" w:right="79"/>
              <w:jc w:val="center"/>
              <w:rPr>
                <w:rFonts w:ascii="Times New Roman"/>
                <w:sz w:val="18"/>
                <w:lang w:eastAsia="zh-CN"/>
              </w:rPr>
            </w:pPr>
            <w:r>
              <w:rPr>
                <w:rFonts w:hint="eastAsia" w:ascii="Times New Roman"/>
                <w:sz w:val="18"/>
                <w:lang w:eastAsia="zh-CN"/>
              </w:rPr>
              <w:t>32</w:t>
            </w:r>
          </w:p>
        </w:tc>
        <w:tc>
          <w:tcPr>
            <w:tcW w:w="654" w:type="dxa"/>
          </w:tcPr>
          <w:p>
            <w:pPr>
              <w:pStyle w:val="20"/>
              <w:spacing w:before="52"/>
              <w:ind w:left="88" w:right="79"/>
              <w:jc w:val="center"/>
              <w:rPr>
                <w:rFonts w:ascii="Times New Roman"/>
                <w:sz w:val="18"/>
                <w:lang w:eastAsia="zh-CN"/>
              </w:rPr>
            </w:pPr>
          </w:p>
        </w:tc>
        <w:tc>
          <w:tcPr>
            <w:tcW w:w="736" w:type="dxa"/>
          </w:tcPr>
          <w:p>
            <w:pPr>
              <w:pStyle w:val="20"/>
              <w:spacing w:before="52"/>
              <w:ind w:left="88" w:right="79"/>
              <w:jc w:val="center"/>
              <w:rPr>
                <w:rFonts w:ascii="Times New Roman"/>
                <w:sz w:val="18"/>
                <w:lang w:eastAsia="zh-CN"/>
              </w:rPr>
            </w:pPr>
          </w:p>
        </w:tc>
        <w:tc>
          <w:tcPr>
            <w:tcW w:w="736" w:type="dxa"/>
          </w:tcPr>
          <w:p>
            <w:pPr>
              <w:pStyle w:val="20"/>
              <w:spacing w:before="52"/>
              <w:ind w:left="88" w:right="79"/>
              <w:jc w:val="center"/>
              <w:rPr>
                <w:rFonts w:ascii="Times New Roman"/>
                <w:sz w:val="18"/>
                <w:lang w:eastAsia="zh-CN"/>
              </w:rPr>
            </w:pPr>
            <w:r>
              <w:rPr>
                <w:rFonts w:hint="eastAsia" w:ascii="Times New Roman"/>
                <w:sz w:val="18"/>
                <w:lang w:eastAsia="zh-CN"/>
              </w:rPr>
              <w:t>4</w:t>
            </w:r>
          </w:p>
        </w:tc>
        <w:tc>
          <w:tcPr>
            <w:tcW w:w="738" w:type="dxa"/>
          </w:tcPr>
          <w:p>
            <w:pPr>
              <w:pStyle w:val="20"/>
              <w:spacing w:before="52"/>
              <w:ind w:right="79"/>
              <w:jc w:val="center"/>
              <w:rPr>
                <w:rFonts w:ascii="Times New Roman"/>
                <w:sz w:val="18"/>
                <w:lang w:eastAsia="zh-CN"/>
              </w:rPr>
            </w:pPr>
          </w:p>
        </w:tc>
        <w:tc>
          <w:tcPr>
            <w:tcW w:w="736" w:type="dxa"/>
          </w:tcPr>
          <w:p>
            <w:pPr>
              <w:pStyle w:val="20"/>
              <w:spacing w:before="52"/>
              <w:ind w:right="79"/>
              <w:jc w:val="center"/>
              <w:rPr>
                <w:rFonts w:ascii="Times New Roman"/>
                <w:sz w:val="18"/>
                <w:lang w:eastAsia="zh-CN"/>
              </w:rPr>
            </w:pPr>
          </w:p>
        </w:tc>
        <w:tc>
          <w:tcPr>
            <w:tcW w:w="741" w:type="dxa"/>
          </w:tcPr>
          <w:p>
            <w:pPr>
              <w:pStyle w:val="20"/>
              <w:spacing w:before="52"/>
              <w:ind w:right="79"/>
              <w:jc w:val="center"/>
              <w:rPr>
                <w:rFonts w:ascii="Times New Roman"/>
                <w:sz w:val="18"/>
                <w:lang w:eastAsia="zh-CN"/>
              </w:rPr>
            </w:pPr>
          </w:p>
        </w:tc>
        <w:tc>
          <w:tcPr>
            <w:tcW w:w="696" w:type="dxa"/>
          </w:tcPr>
          <w:p>
            <w:pPr>
              <w:pStyle w:val="20"/>
              <w:spacing w:before="52"/>
              <w:ind w:right="79"/>
              <w:jc w:val="center"/>
              <w:rPr>
                <w:rFonts w:ascii="Times New Roman"/>
                <w:sz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629" w:type="dxa"/>
            <w:vMerge w:val="continue"/>
            <w:tcBorders>
              <w:left w:val="single" w:color="auto" w:sz="4" w:space="0"/>
              <w:bottom w:val="single" w:color="auto" w:sz="4" w:space="0"/>
              <w:right w:val="single" w:color="auto" w:sz="4" w:space="0"/>
            </w:tcBorders>
          </w:tcPr>
          <w:p>
            <w:pPr>
              <w:rPr>
                <w:sz w:val="2"/>
                <w:szCs w:val="2"/>
                <w:lang w:eastAsia="zh-CN"/>
              </w:rPr>
            </w:pPr>
          </w:p>
        </w:tc>
        <w:tc>
          <w:tcPr>
            <w:tcW w:w="4714" w:type="dxa"/>
            <w:gridSpan w:val="3"/>
            <w:tcBorders>
              <w:left w:val="single" w:color="auto" w:sz="4" w:space="0"/>
              <w:bottom w:val="single" w:color="auto" w:sz="4" w:space="0"/>
            </w:tcBorders>
          </w:tcPr>
          <w:p>
            <w:pPr>
              <w:pStyle w:val="20"/>
              <w:spacing w:before="45"/>
              <w:ind w:left="106"/>
              <w:jc w:val="center"/>
              <w:rPr>
                <w:rFonts w:ascii="Times New Roman"/>
                <w:sz w:val="18"/>
                <w:lang w:eastAsia="zh-CN"/>
              </w:rPr>
            </w:pPr>
            <w:r>
              <w:rPr>
                <w:rFonts w:ascii="Times New Roman"/>
                <w:sz w:val="18"/>
                <w:lang w:eastAsia="zh-CN"/>
              </w:rPr>
              <w:t>合计</w:t>
            </w:r>
          </w:p>
        </w:tc>
        <w:tc>
          <w:tcPr>
            <w:tcW w:w="536" w:type="dxa"/>
          </w:tcPr>
          <w:p>
            <w:pPr>
              <w:pStyle w:val="20"/>
              <w:spacing w:before="57"/>
              <w:ind w:left="2"/>
              <w:jc w:val="center"/>
              <w:rPr>
                <w:rFonts w:ascii="Times New Roman"/>
                <w:sz w:val="18"/>
                <w:lang w:eastAsia="zh-CN"/>
              </w:rPr>
            </w:pPr>
            <w:r>
              <w:rPr>
                <w:rFonts w:hint="eastAsia" w:ascii="Times New Roman"/>
                <w:sz w:val="18"/>
                <w:lang w:eastAsia="zh-CN"/>
              </w:rPr>
              <w:t>46</w:t>
            </w:r>
          </w:p>
        </w:tc>
        <w:tc>
          <w:tcPr>
            <w:tcW w:w="644" w:type="dxa"/>
          </w:tcPr>
          <w:p>
            <w:pPr>
              <w:pStyle w:val="20"/>
              <w:spacing w:before="57"/>
              <w:ind w:left="106" w:right="101"/>
              <w:jc w:val="center"/>
              <w:rPr>
                <w:rFonts w:ascii="Times New Roman"/>
                <w:sz w:val="18"/>
                <w:lang w:eastAsia="zh-CN"/>
              </w:rPr>
            </w:pPr>
            <w:r>
              <w:rPr>
                <w:rFonts w:hint="eastAsia" w:ascii="Times New Roman"/>
                <w:sz w:val="18"/>
                <w:lang w:eastAsia="zh-CN"/>
              </w:rPr>
              <w:t>736</w:t>
            </w:r>
          </w:p>
        </w:tc>
        <w:tc>
          <w:tcPr>
            <w:tcW w:w="736" w:type="dxa"/>
          </w:tcPr>
          <w:p>
            <w:pPr>
              <w:pStyle w:val="20"/>
              <w:spacing w:before="57"/>
              <w:ind w:left="120" w:right="112"/>
              <w:jc w:val="center"/>
              <w:rPr>
                <w:rFonts w:ascii="Times New Roman"/>
                <w:sz w:val="18"/>
                <w:lang w:eastAsia="zh-CN"/>
              </w:rPr>
            </w:pPr>
            <w:r>
              <w:rPr>
                <w:rFonts w:hint="eastAsia" w:ascii="Times New Roman"/>
                <w:sz w:val="18"/>
                <w:lang w:eastAsia="zh-CN"/>
              </w:rPr>
              <w:t>368</w:t>
            </w:r>
          </w:p>
        </w:tc>
        <w:tc>
          <w:tcPr>
            <w:tcW w:w="679" w:type="dxa"/>
          </w:tcPr>
          <w:p>
            <w:pPr>
              <w:pStyle w:val="20"/>
              <w:spacing w:before="57"/>
              <w:ind w:left="123" w:right="118"/>
              <w:jc w:val="center"/>
              <w:rPr>
                <w:rFonts w:ascii="Times New Roman"/>
                <w:sz w:val="18"/>
                <w:lang w:eastAsia="zh-CN"/>
              </w:rPr>
            </w:pPr>
            <w:r>
              <w:rPr>
                <w:rFonts w:hint="eastAsia" w:ascii="Times New Roman"/>
                <w:sz w:val="18"/>
                <w:lang w:eastAsia="zh-CN"/>
              </w:rPr>
              <w:t>368</w:t>
            </w:r>
          </w:p>
        </w:tc>
        <w:tc>
          <w:tcPr>
            <w:tcW w:w="654" w:type="dxa"/>
          </w:tcPr>
          <w:p>
            <w:pPr>
              <w:pStyle w:val="20"/>
              <w:jc w:val="center"/>
              <w:rPr>
                <w:rFonts w:ascii="Times New Roman"/>
                <w:sz w:val="18"/>
                <w:lang w:eastAsia="zh-CN"/>
              </w:rPr>
            </w:pPr>
          </w:p>
        </w:tc>
        <w:tc>
          <w:tcPr>
            <w:tcW w:w="736" w:type="dxa"/>
          </w:tcPr>
          <w:p>
            <w:pPr>
              <w:pStyle w:val="20"/>
              <w:jc w:val="center"/>
              <w:rPr>
                <w:rFonts w:ascii="Times New Roman"/>
                <w:sz w:val="18"/>
                <w:lang w:eastAsia="zh-CN"/>
              </w:rPr>
            </w:pPr>
          </w:p>
        </w:tc>
        <w:tc>
          <w:tcPr>
            <w:tcW w:w="736" w:type="dxa"/>
          </w:tcPr>
          <w:p>
            <w:pPr>
              <w:pStyle w:val="20"/>
              <w:jc w:val="center"/>
              <w:rPr>
                <w:rFonts w:ascii="Times New Roman"/>
                <w:sz w:val="18"/>
                <w:lang w:eastAsia="zh-CN"/>
              </w:rPr>
            </w:pPr>
            <w:r>
              <w:rPr>
                <w:rFonts w:hint="eastAsia" w:ascii="Times New Roman"/>
                <w:sz w:val="18"/>
                <w:lang w:eastAsia="zh-CN"/>
              </w:rPr>
              <w:t>22</w:t>
            </w:r>
          </w:p>
        </w:tc>
        <w:tc>
          <w:tcPr>
            <w:tcW w:w="738" w:type="dxa"/>
          </w:tcPr>
          <w:p>
            <w:pPr>
              <w:pStyle w:val="20"/>
              <w:spacing w:before="40"/>
              <w:ind w:right="256"/>
              <w:jc w:val="center"/>
              <w:rPr>
                <w:sz w:val="18"/>
                <w:lang w:eastAsia="zh-CN"/>
              </w:rPr>
            </w:pPr>
            <w:r>
              <w:rPr>
                <w:rFonts w:hint="eastAsia"/>
                <w:sz w:val="18"/>
                <w:lang w:eastAsia="zh-CN"/>
              </w:rPr>
              <w:t>20</w:t>
            </w:r>
          </w:p>
        </w:tc>
        <w:tc>
          <w:tcPr>
            <w:tcW w:w="736" w:type="dxa"/>
          </w:tcPr>
          <w:p>
            <w:pPr>
              <w:pStyle w:val="20"/>
              <w:jc w:val="center"/>
              <w:rPr>
                <w:rFonts w:ascii="Times New Roman"/>
                <w:sz w:val="18"/>
                <w:lang w:eastAsia="zh-CN"/>
              </w:rPr>
            </w:pPr>
          </w:p>
        </w:tc>
        <w:tc>
          <w:tcPr>
            <w:tcW w:w="741" w:type="dxa"/>
          </w:tcPr>
          <w:p>
            <w:pPr>
              <w:pStyle w:val="20"/>
              <w:jc w:val="center"/>
              <w:rPr>
                <w:rFonts w:ascii="Times New Roman"/>
                <w:sz w:val="18"/>
                <w:lang w:eastAsia="zh-CN"/>
              </w:rPr>
            </w:pPr>
          </w:p>
        </w:tc>
        <w:tc>
          <w:tcPr>
            <w:tcW w:w="696" w:type="dxa"/>
          </w:tcPr>
          <w:p>
            <w:pPr>
              <w:pStyle w:val="20"/>
              <w:jc w:val="center"/>
              <w:rPr>
                <w:rFonts w:ascii="Times New Roman"/>
                <w:sz w:val="18"/>
                <w:lang w:eastAsia="zh-CN"/>
              </w:rPr>
            </w:pPr>
          </w:p>
        </w:tc>
      </w:tr>
    </w:tbl>
    <w:p>
      <w:pPr>
        <w:rPr>
          <w:rFonts w:ascii="Times New Roman"/>
          <w:sz w:val="18"/>
          <w:lang w:eastAsia="zh-CN"/>
        </w:rPr>
        <w:sectPr>
          <w:pgSz w:w="16840" w:h="11910" w:orient="landscape"/>
          <w:pgMar w:top="1180" w:right="1480" w:bottom="1180" w:left="1700" w:header="877" w:footer="995" w:gutter="0"/>
          <w:cols w:space="720" w:num="1"/>
        </w:sectPr>
      </w:pPr>
    </w:p>
    <w:p>
      <w:pPr>
        <w:pStyle w:val="7"/>
        <w:rPr>
          <w:rFonts w:ascii="Times New Roman"/>
          <w:sz w:val="20"/>
          <w:lang w:eastAsia="zh-CN"/>
        </w:rPr>
      </w:pPr>
    </w:p>
    <w:p>
      <w:pPr>
        <w:pStyle w:val="7"/>
        <w:rPr>
          <w:rFonts w:ascii="Times New Roman"/>
          <w:sz w:val="20"/>
          <w:lang w:eastAsia="zh-CN"/>
        </w:rPr>
      </w:pPr>
    </w:p>
    <w:p>
      <w:pPr>
        <w:pStyle w:val="7"/>
        <w:spacing w:before="9" w:after="1"/>
        <w:rPr>
          <w:rFonts w:ascii="Times New Roman"/>
          <w:sz w:val="13"/>
          <w:lang w:eastAsia="zh-CN"/>
        </w:rPr>
      </w:pPr>
    </w:p>
    <w:tbl>
      <w:tblPr>
        <w:tblStyle w:val="21"/>
        <w:tblW w:w="0" w:type="auto"/>
        <w:tblInd w:w="4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897"/>
        <w:gridCol w:w="92"/>
        <w:gridCol w:w="1133"/>
        <w:gridCol w:w="51"/>
        <w:gridCol w:w="2359"/>
        <w:gridCol w:w="516"/>
        <w:gridCol w:w="619"/>
        <w:gridCol w:w="708"/>
        <w:gridCol w:w="653"/>
        <w:gridCol w:w="629"/>
        <w:gridCol w:w="695"/>
        <w:gridCol w:w="13"/>
        <w:gridCol w:w="705"/>
        <w:gridCol w:w="5"/>
        <w:gridCol w:w="721"/>
        <w:gridCol w:w="708"/>
        <w:gridCol w:w="710"/>
        <w:gridCol w:w="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05" w:type="dxa"/>
            <w:vMerge w:val="restart"/>
            <w:tcBorders>
              <w:right w:val="single" w:color="000000" w:sz="6" w:space="0"/>
            </w:tcBorders>
          </w:tcPr>
          <w:p>
            <w:pPr>
              <w:pStyle w:val="20"/>
              <w:spacing w:before="6"/>
              <w:rPr>
                <w:rFonts w:ascii="Times New Roman"/>
                <w:sz w:val="19"/>
                <w:lang w:eastAsia="zh-CN"/>
              </w:rPr>
            </w:pPr>
          </w:p>
          <w:p>
            <w:pPr>
              <w:pStyle w:val="20"/>
              <w:spacing w:before="1" w:line="324" w:lineRule="auto"/>
              <w:ind w:left="119" w:right="110"/>
              <w:rPr>
                <w:sz w:val="18"/>
                <w:lang w:eastAsia="zh-CN"/>
              </w:rPr>
            </w:pPr>
            <w:r>
              <w:rPr>
                <w:rFonts w:hint="eastAsia"/>
                <w:sz w:val="18"/>
                <w:lang w:eastAsia="zh-CN"/>
              </w:rPr>
              <w:t>课程性质</w:t>
            </w:r>
          </w:p>
        </w:tc>
        <w:tc>
          <w:tcPr>
            <w:tcW w:w="989" w:type="dxa"/>
            <w:gridSpan w:val="2"/>
            <w:vMerge w:val="restart"/>
            <w:tcBorders>
              <w:left w:val="single" w:color="000000" w:sz="6" w:space="0"/>
            </w:tcBorders>
          </w:tcPr>
          <w:p>
            <w:pPr>
              <w:pStyle w:val="20"/>
              <w:rPr>
                <w:rFonts w:ascii="Times New Roman"/>
                <w:sz w:val="18"/>
              </w:rPr>
            </w:pPr>
          </w:p>
          <w:p>
            <w:pPr>
              <w:pStyle w:val="20"/>
              <w:spacing w:before="1"/>
              <w:rPr>
                <w:rFonts w:ascii="Times New Roman"/>
                <w:sz w:val="15"/>
              </w:rPr>
            </w:pPr>
          </w:p>
          <w:p>
            <w:pPr>
              <w:pStyle w:val="20"/>
              <w:spacing w:before="1"/>
              <w:ind w:left="131"/>
              <w:rPr>
                <w:sz w:val="18"/>
              </w:rPr>
            </w:pPr>
            <w:r>
              <w:rPr>
                <w:rFonts w:hint="eastAsia"/>
                <w:sz w:val="18"/>
                <w:lang w:eastAsia="zh-CN"/>
              </w:rPr>
              <w:t>修读性质</w:t>
            </w:r>
          </w:p>
        </w:tc>
        <w:tc>
          <w:tcPr>
            <w:tcW w:w="1133" w:type="dxa"/>
            <w:vMerge w:val="restart"/>
          </w:tcPr>
          <w:p>
            <w:pPr>
              <w:pStyle w:val="20"/>
              <w:rPr>
                <w:rFonts w:ascii="Times New Roman"/>
                <w:sz w:val="18"/>
              </w:rPr>
            </w:pPr>
          </w:p>
          <w:p>
            <w:pPr>
              <w:pStyle w:val="20"/>
              <w:spacing w:before="1"/>
              <w:rPr>
                <w:rFonts w:ascii="Times New Roman"/>
                <w:sz w:val="15"/>
              </w:rPr>
            </w:pPr>
          </w:p>
          <w:p>
            <w:pPr>
              <w:pStyle w:val="20"/>
              <w:spacing w:before="1"/>
              <w:ind w:left="205"/>
              <w:rPr>
                <w:sz w:val="18"/>
              </w:rPr>
            </w:pPr>
            <w:r>
              <w:rPr>
                <w:sz w:val="18"/>
              </w:rPr>
              <w:t>课程代码</w:t>
            </w:r>
          </w:p>
        </w:tc>
        <w:tc>
          <w:tcPr>
            <w:tcW w:w="2410" w:type="dxa"/>
            <w:gridSpan w:val="2"/>
            <w:vMerge w:val="restart"/>
          </w:tcPr>
          <w:p>
            <w:pPr>
              <w:pStyle w:val="20"/>
              <w:rPr>
                <w:rFonts w:ascii="Times New Roman"/>
                <w:sz w:val="18"/>
              </w:rPr>
            </w:pPr>
          </w:p>
          <w:p>
            <w:pPr>
              <w:pStyle w:val="20"/>
              <w:spacing w:before="1"/>
              <w:rPr>
                <w:rFonts w:ascii="Times New Roman"/>
                <w:sz w:val="15"/>
              </w:rPr>
            </w:pPr>
          </w:p>
          <w:p>
            <w:pPr>
              <w:pStyle w:val="20"/>
              <w:spacing w:before="1"/>
              <w:ind w:left="16" w:right="9"/>
              <w:jc w:val="center"/>
              <w:rPr>
                <w:sz w:val="18"/>
              </w:rPr>
            </w:pPr>
            <w:r>
              <w:rPr>
                <w:sz w:val="18"/>
              </w:rPr>
              <w:t>课程名称</w:t>
            </w:r>
          </w:p>
        </w:tc>
        <w:tc>
          <w:tcPr>
            <w:tcW w:w="516" w:type="dxa"/>
            <w:vMerge w:val="restart"/>
          </w:tcPr>
          <w:p>
            <w:pPr>
              <w:pStyle w:val="20"/>
              <w:rPr>
                <w:rFonts w:ascii="Times New Roman"/>
                <w:sz w:val="18"/>
              </w:rPr>
            </w:pPr>
          </w:p>
          <w:p>
            <w:pPr>
              <w:pStyle w:val="20"/>
              <w:spacing w:before="1"/>
              <w:rPr>
                <w:rFonts w:ascii="Times New Roman"/>
                <w:sz w:val="15"/>
              </w:rPr>
            </w:pPr>
          </w:p>
          <w:p>
            <w:pPr>
              <w:pStyle w:val="20"/>
              <w:spacing w:before="1"/>
              <w:ind w:left="75"/>
              <w:rPr>
                <w:sz w:val="18"/>
              </w:rPr>
            </w:pPr>
            <w:r>
              <w:rPr>
                <w:sz w:val="18"/>
              </w:rPr>
              <w:t>学分</w:t>
            </w:r>
          </w:p>
        </w:tc>
        <w:tc>
          <w:tcPr>
            <w:tcW w:w="619" w:type="dxa"/>
            <w:vMerge w:val="restart"/>
          </w:tcPr>
          <w:p>
            <w:pPr>
              <w:pStyle w:val="20"/>
              <w:rPr>
                <w:rFonts w:ascii="Times New Roman"/>
                <w:sz w:val="18"/>
              </w:rPr>
            </w:pPr>
          </w:p>
          <w:p>
            <w:pPr>
              <w:pStyle w:val="20"/>
              <w:spacing w:before="1"/>
              <w:rPr>
                <w:rFonts w:ascii="Times New Roman"/>
                <w:sz w:val="15"/>
              </w:rPr>
            </w:pPr>
          </w:p>
          <w:p>
            <w:pPr>
              <w:pStyle w:val="20"/>
              <w:spacing w:before="1"/>
              <w:ind w:left="125"/>
              <w:rPr>
                <w:sz w:val="18"/>
              </w:rPr>
            </w:pPr>
            <w:r>
              <w:rPr>
                <w:sz w:val="18"/>
              </w:rPr>
              <w:t>学时</w:t>
            </w:r>
          </w:p>
        </w:tc>
        <w:tc>
          <w:tcPr>
            <w:tcW w:w="1361" w:type="dxa"/>
            <w:gridSpan w:val="2"/>
          </w:tcPr>
          <w:p>
            <w:pPr>
              <w:pStyle w:val="20"/>
              <w:spacing w:before="38"/>
              <w:ind w:left="318"/>
              <w:rPr>
                <w:sz w:val="18"/>
              </w:rPr>
            </w:pPr>
            <w:r>
              <w:rPr>
                <w:sz w:val="18"/>
              </w:rPr>
              <w:t>计划学时</w:t>
            </w:r>
          </w:p>
        </w:tc>
        <w:tc>
          <w:tcPr>
            <w:tcW w:w="4181" w:type="dxa"/>
            <w:gridSpan w:val="8"/>
          </w:tcPr>
          <w:p>
            <w:pPr>
              <w:pStyle w:val="20"/>
              <w:spacing w:before="38"/>
              <w:ind w:left="1184"/>
              <w:rPr>
                <w:sz w:val="18"/>
                <w:lang w:eastAsia="zh-CN"/>
              </w:rPr>
            </w:pPr>
            <w:r>
              <w:rPr>
                <w:sz w:val="18"/>
                <w:lang w:eastAsia="zh-CN"/>
              </w:rPr>
              <w:t>各学期课内周学时分配</w:t>
            </w:r>
          </w:p>
        </w:tc>
        <w:tc>
          <w:tcPr>
            <w:tcW w:w="669" w:type="dxa"/>
            <w:vMerge w:val="restart"/>
          </w:tcPr>
          <w:p>
            <w:pPr>
              <w:pStyle w:val="20"/>
              <w:spacing w:before="6"/>
              <w:rPr>
                <w:rFonts w:ascii="Times New Roman"/>
                <w:sz w:val="19"/>
                <w:lang w:eastAsia="zh-CN"/>
              </w:rPr>
            </w:pPr>
          </w:p>
          <w:p>
            <w:pPr>
              <w:pStyle w:val="20"/>
              <w:spacing w:line="324" w:lineRule="auto"/>
              <w:ind w:left="150" w:right="146"/>
              <w:rPr>
                <w:sz w:val="18"/>
              </w:rPr>
            </w:pPr>
            <w:r>
              <w:rPr>
                <w:sz w:val="18"/>
              </w:rPr>
              <w:t>考核方式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05" w:type="dxa"/>
            <w:vMerge w:val="continue"/>
            <w:tcBorders>
              <w:right w:val="single" w:color="000000" w:sz="6" w:space="0"/>
            </w:tcBorders>
          </w:tcPr>
          <w:p>
            <w:pPr>
              <w:rPr>
                <w:sz w:val="2"/>
                <w:szCs w:val="2"/>
              </w:rPr>
            </w:pPr>
          </w:p>
        </w:tc>
        <w:tc>
          <w:tcPr>
            <w:tcW w:w="989" w:type="dxa"/>
            <w:gridSpan w:val="2"/>
            <w:vMerge w:val="continue"/>
            <w:tcBorders>
              <w:top w:val="nil"/>
              <w:left w:val="single" w:color="000000" w:sz="6" w:space="0"/>
            </w:tcBorders>
          </w:tcPr>
          <w:p>
            <w:pPr>
              <w:rPr>
                <w:sz w:val="2"/>
                <w:szCs w:val="2"/>
              </w:rPr>
            </w:pPr>
          </w:p>
        </w:tc>
        <w:tc>
          <w:tcPr>
            <w:tcW w:w="1133" w:type="dxa"/>
            <w:vMerge w:val="continue"/>
            <w:tcBorders>
              <w:top w:val="nil"/>
            </w:tcBorders>
          </w:tcPr>
          <w:p>
            <w:pPr>
              <w:rPr>
                <w:sz w:val="2"/>
                <w:szCs w:val="2"/>
              </w:rPr>
            </w:pPr>
          </w:p>
        </w:tc>
        <w:tc>
          <w:tcPr>
            <w:tcW w:w="2410" w:type="dxa"/>
            <w:gridSpan w:val="2"/>
            <w:vMerge w:val="continue"/>
            <w:tcBorders>
              <w:top w:val="nil"/>
            </w:tcBorders>
          </w:tcPr>
          <w:p>
            <w:pPr>
              <w:rPr>
                <w:sz w:val="2"/>
                <w:szCs w:val="2"/>
              </w:rPr>
            </w:pPr>
          </w:p>
        </w:tc>
        <w:tc>
          <w:tcPr>
            <w:tcW w:w="516" w:type="dxa"/>
            <w:vMerge w:val="continue"/>
            <w:tcBorders>
              <w:top w:val="nil"/>
            </w:tcBorders>
          </w:tcPr>
          <w:p>
            <w:pPr>
              <w:rPr>
                <w:sz w:val="2"/>
                <w:szCs w:val="2"/>
              </w:rPr>
            </w:pPr>
          </w:p>
        </w:tc>
        <w:tc>
          <w:tcPr>
            <w:tcW w:w="619" w:type="dxa"/>
            <w:vMerge w:val="continue"/>
            <w:tcBorders>
              <w:top w:val="nil"/>
            </w:tcBorders>
          </w:tcPr>
          <w:p>
            <w:pPr>
              <w:rPr>
                <w:sz w:val="2"/>
                <w:szCs w:val="2"/>
              </w:rPr>
            </w:pPr>
          </w:p>
        </w:tc>
        <w:tc>
          <w:tcPr>
            <w:tcW w:w="1361" w:type="dxa"/>
            <w:gridSpan w:val="2"/>
          </w:tcPr>
          <w:p>
            <w:pPr>
              <w:pStyle w:val="20"/>
              <w:spacing w:before="43"/>
              <w:ind w:left="318"/>
              <w:rPr>
                <w:sz w:val="18"/>
              </w:rPr>
            </w:pPr>
            <w:r>
              <w:rPr>
                <w:sz w:val="18"/>
              </w:rPr>
              <w:t>课堂教学</w:t>
            </w:r>
          </w:p>
        </w:tc>
        <w:tc>
          <w:tcPr>
            <w:tcW w:w="629" w:type="dxa"/>
          </w:tcPr>
          <w:p>
            <w:pPr>
              <w:pStyle w:val="20"/>
              <w:spacing w:before="43"/>
              <w:ind w:left="5"/>
              <w:jc w:val="center"/>
              <w:rPr>
                <w:sz w:val="18"/>
              </w:rPr>
            </w:pPr>
            <w:r>
              <w:rPr>
                <w:sz w:val="18"/>
              </w:rPr>
              <w:t>一</w:t>
            </w:r>
          </w:p>
        </w:tc>
        <w:tc>
          <w:tcPr>
            <w:tcW w:w="708" w:type="dxa"/>
            <w:gridSpan w:val="2"/>
          </w:tcPr>
          <w:p>
            <w:pPr>
              <w:pStyle w:val="20"/>
              <w:spacing w:before="43"/>
              <w:ind w:right="253"/>
              <w:jc w:val="right"/>
              <w:rPr>
                <w:sz w:val="18"/>
              </w:rPr>
            </w:pPr>
            <w:r>
              <w:rPr>
                <w:sz w:val="18"/>
              </w:rPr>
              <w:t>二</w:t>
            </w:r>
          </w:p>
        </w:tc>
        <w:tc>
          <w:tcPr>
            <w:tcW w:w="708" w:type="dxa"/>
            <w:gridSpan w:val="2"/>
          </w:tcPr>
          <w:p>
            <w:pPr>
              <w:pStyle w:val="20"/>
              <w:spacing w:before="43"/>
              <w:ind w:right="253"/>
              <w:jc w:val="right"/>
              <w:rPr>
                <w:sz w:val="18"/>
              </w:rPr>
            </w:pPr>
            <w:r>
              <w:rPr>
                <w:sz w:val="18"/>
              </w:rPr>
              <w:t>三</w:t>
            </w:r>
          </w:p>
        </w:tc>
        <w:tc>
          <w:tcPr>
            <w:tcW w:w="718" w:type="dxa"/>
          </w:tcPr>
          <w:p>
            <w:pPr>
              <w:pStyle w:val="20"/>
              <w:spacing w:before="43"/>
              <w:ind w:right="255"/>
              <w:jc w:val="right"/>
              <w:rPr>
                <w:sz w:val="18"/>
              </w:rPr>
            </w:pPr>
            <w:r>
              <w:rPr>
                <w:sz w:val="18"/>
              </w:rPr>
              <w:t>四</w:t>
            </w:r>
          </w:p>
        </w:tc>
        <w:tc>
          <w:tcPr>
            <w:tcW w:w="708" w:type="dxa"/>
          </w:tcPr>
          <w:p>
            <w:pPr>
              <w:pStyle w:val="20"/>
              <w:spacing w:before="43"/>
              <w:ind w:left="8"/>
              <w:jc w:val="center"/>
              <w:rPr>
                <w:sz w:val="18"/>
              </w:rPr>
            </w:pPr>
            <w:r>
              <w:rPr>
                <w:sz w:val="18"/>
              </w:rPr>
              <w:t>五</w:t>
            </w:r>
          </w:p>
        </w:tc>
        <w:tc>
          <w:tcPr>
            <w:tcW w:w="710" w:type="dxa"/>
          </w:tcPr>
          <w:p>
            <w:pPr>
              <w:pStyle w:val="20"/>
              <w:spacing w:before="43"/>
              <w:ind w:left="5"/>
              <w:jc w:val="center"/>
              <w:rPr>
                <w:sz w:val="18"/>
              </w:rPr>
            </w:pPr>
            <w:r>
              <w:rPr>
                <w:sz w:val="18"/>
              </w:rPr>
              <w:t>六</w:t>
            </w:r>
          </w:p>
        </w:tc>
        <w:tc>
          <w:tcPr>
            <w:tcW w:w="66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605" w:type="dxa"/>
            <w:vMerge w:val="continue"/>
            <w:tcBorders>
              <w:right w:val="single" w:color="000000" w:sz="6" w:space="0"/>
            </w:tcBorders>
          </w:tcPr>
          <w:p>
            <w:pPr>
              <w:rPr>
                <w:sz w:val="2"/>
                <w:szCs w:val="2"/>
              </w:rPr>
            </w:pPr>
          </w:p>
        </w:tc>
        <w:tc>
          <w:tcPr>
            <w:tcW w:w="989" w:type="dxa"/>
            <w:gridSpan w:val="2"/>
            <w:vMerge w:val="continue"/>
            <w:tcBorders>
              <w:top w:val="nil"/>
              <w:left w:val="single" w:color="000000" w:sz="6" w:space="0"/>
              <w:bottom w:val="single" w:color="auto" w:sz="4" w:space="0"/>
            </w:tcBorders>
          </w:tcPr>
          <w:p>
            <w:pPr>
              <w:rPr>
                <w:sz w:val="2"/>
                <w:szCs w:val="2"/>
              </w:rPr>
            </w:pPr>
          </w:p>
        </w:tc>
        <w:tc>
          <w:tcPr>
            <w:tcW w:w="1133" w:type="dxa"/>
            <w:vMerge w:val="continue"/>
            <w:tcBorders>
              <w:top w:val="nil"/>
            </w:tcBorders>
          </w:tcPr>
          <w:p>
            <w:pPr>
              <w:rPr>
                <w:sz w:val="2"/>
                <w:szCs w:val="2"/>
              </w:rPr>
            </w:pPr>
          </w:p>
        </w:tc>
        <w:tc>
          <w:tcPr>
            <w:tcW w:w="2410" w:type="dxa"/>
            <w:gridSpan w:val="2"/>
            <w:vMerge w:val="continue"/>
            <w:tcBorders>
              <w:top w:val="nil"/>
            </w:tcBorders>
          </w:tcPr>
          <w:p>
            <w:pPr>
              <w:rPr>
                <w:sz w:val="2"/>
                <w:szCs w:val="2"/>
              </w:rPr>
            </w:pPr>
          </w:p>
        </w:tc>
        <w:tc>
          <w:tcPr>
            <w:tcW w:w="516" w:type="dxa"/>
            <w:vMerge w:val="continue"/>
            <w:tcBorders>
              <w:top w:val="nil"/>
            </w:tcBorders>
          </w:tcPr>
          <w:p>
            <w:pPr>
              <w:rPr>
                <w:sz w:val="2"/>
                <w:szCs w:val="2"/>
              </w:rPr>
            </w:pPr>
          </w:p>
        </w:tc>
        <w:tc>
          <w:tcPr>
            <w:tcW w:w="619" w:type="dxa"/>
            <w:vMerge w:val="continue"/>
            <w:tcBorders>
              <w:top w:val="nil"/>
            </w:tcBorders>
          </w:tcPr>
          <w:p>
            <w:pPr>
              <w:rPr>
                <w:sz w:val="2"/>
                <w:szCs w:val="2"/>
              </w:rPr>
            </w:pPr>
          </w:p>
        </w:tc>
        <w:tc>
          <w:tcPr>
            <w:tcW w:w="708" w:type="dxa"/>
          </w:tcPr>
          <w:p>
            <w:pPr>
              <w:pStyle w:val="20"/>
              <w:spacing w:before="62"/>
              <w:ind w:left="171"/>
              <w:rPr>
                <w:sz w:val="18"/>
              </w:rPr>
            </w:pPr>
            <w:r>
              <w:rPr>
                <w:sz w:val="18"/>
              </w:rPr>
              <w:t>理论</w:t>
            </w:r>
          </w:p>
        </w:tc>
        <w:tc>
          <w:tcPr>
            <w:tcW w:w="653" w:type="dxa"/>
          </w:tcPr>
          <w:p>
            <w:pPr>
              <w:pStyle w:val="20"/>
              <w:spacing w:before="62"/>
              <w:ind w:left="145"/>
              <w:rPr>
                <w:sz w:val="18"/>
              </w:rPr>
            </w:pPr>
            <w:r>
              <w:rPr>
                <w:sz w:val="18"/>
              </w:rPr>
              <w:t>实践</w:t>
            </w:r>
          </w:p>
        </w:tc>
        <w:tc>
          <w:tcPr>
            <w:tcW w:w="629" w:type="dxa"/>
          </w:tcPr>
          <w:p>
            <w:pPr>
              <w:pStyle w:val="20"/>
              <w:rPr>
                <w:rFonts w:ascii="Times New Roman"/>
                <w:sz w:val="18"/>
              </w:rPr>
            </w:pPr>
          </w:p>
        </w:tc>
        <w:tc>
          <w:tcPr>
            <w:tcW w:w="708" w:type="dxa"/>
            <w:gridSpan w:val="2"/>
          </w:tcPr>
          <w:p>
            <w:pPr>
              <w:pStyle w:val="20"/>
              <w:rPr>
                <w:rFonts w:ascii="Times New Roman"/>
                <w:sz w:val="18"/>
              </w:rPr>
            </w:pPr>
          </w:p>
        </w:tc>
        <w:tc>
          <w:tcPr>
            <w:tcW w:w="708" w:type="dxa"/>
            <w:gridSpan w:val="2"/>
          </w:tcPr>
          <w:p>
            <w:pPr>
              <w:pStyle w:val="20"/>
              <w:rPr>
                <w:rFonts w:ascii="Times New Roman"/>
                <w:sz w:val="18"/>
              </w:rPr>
            </w:pPr>
          </w:p>
        </w:tc>
        <w:tc>
          <w:tcPr>
            <w:tcW w:w="718" w:type="dxa"/>
          </w:tcPr>
          <w:p>
            <w:pPr>
              <w:pStyle w:val="20"/>
              <w:rPr>
                <w:rFonts w:ascii="Times New Roman"/>
                <w:sz w:val="18"/>
              </w:rPr>
            </w:pPr>
          </w:p>
        </w:tc>
        <w:tc>
          <w:tcPr>
            <w:tcW w:w="708" w:type="dxa"/>
          </w:tcPr>
          <w:p>
            <w:pPr>
              <w:pStyle w:val="20"/>
              <w:rPr>
                <w:rFonts w:ascii="Times New Roman"/>
                <w:sz w:val="18"/>
              </w:rPr>
            </w:pPr>
          </w:p>
        </w:tc>
        <w:tc>
          <w:tcPr>
            <w:tcW w:w="710" w:type="dxa"/>
          </w:tcPr>
          <w:p>
            <w:pPr>
              <w:pStyle w:val="20"/>
              <w:rPr>
                <w:rFonts w:ascii="Times New Roman"/>
                <w:sz w:val="18"/>
              </w:rPr>
            </w:pPr>
          </w:p>
        </w:tc>
        <w:tc>
          <w:tcPr>
            <w:tcW w:w="66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05" w:type="dxa"/>
            <w:vMerge w:val="restart"/>
          </w:tcPr>
          <w:p>
            <w:pPr>
              <w:pStyle w:val="20"/>
              <w:spacing w:before="152"/>
              <w:ind w:left="1087"/>
              <w:rPr>
                <w:lang w:eastAsia="zh-CN"/>
              </w:rPr>
            </w:pPr>
            <w:r>
              <w:rPr>
                <w:rFonts w:hint="eastAsia"/>
                <w:sz w:val="18"/>
                <w:lang w:eastAsia="zh-CN"/>
              </w:rPr>
              <w:t>实验</w:t>
            </w:r>
          </w:p>
          <w:p>
            <w:pPr>
              <w:jc w:val="center"/>
              <w:rPr>
                <w:lang w:eastAsia="zh-CN"/>
              </w:rPr>
            </w:pPr>
            <w:r>
              <w:rPr>
                <w:rFonts w:hint="eastAsia"/>
                <w:lang w:eastAsia="zh-CN"/>
              </w:rPr>
              <w:t>实</w:t>
            </w:r>
          </w:p>
          <w:p>
            <w:pPr>
              <w:jc w:val="center"/>
              <w:rPr>
                <w:lang w:eastAsia="zh-CN"/>
              </w:rPr>
            </w:pPr>
            <w:r>
              <w:rPr>
                <w:rFonts w:hint="eastAsia"/>
                <w:lang w:eastAsia="zh-CN"/>
              </w:rPr>
              <w:t>验</w:t>
            </w:r>
          </w:p>
          <w:p>
            <w:pPr>
              <w:jc w:val="center"/>
              <w:rPr>
                <w:lang w:eastAsia="zh-CN"/>
              </w:rPr>
            </w:pPr>
            <w:r>
              <w:rPr>
                <w:rFonts w:hint="eastAsia"/>
                <w:lang w:eastAsia="zh-CN"/>
              </w:rPr>
              <w:t>实</w:t>
            </w:r>
          </w:p>
          <w:p>
            <w:pPr>
              <w:jc w:val="center"/>
              <w:rPr>
                <w:lang w:eastAsia="zh-CN"/>
              </w:rPr>
            </w:pPr>
            <w:r>
              <w:rPr>
                <w:rFonts w:hint="eastAsia"/>
                <w:lang w:eastAsia="zh-CN"/>
              </w:rPr>
              <w:t>践</w:t>
            </w:r>
          </w:p>
          <w:p>
            <w:pPr>
              <w:jc w:val="center"/>
              <w:rPr>
                <w:lang w:eastAsia="zh-CN"/>
              </w:rPr>
            </w:pPr>
            <w:r>
              <w:rPr>
                <w:rFonts w:hint="eastAsia"/>
                <w:lang w:eastAsia="zh-CN"/>
              </w:rPr>
              <w:t>课</w:t>
            </w:r>
          </w:p>
        </w:tc>
        <w:tc>
          <w:tcPr>
            <w:tcW w:w="989" w:type="dxa"/>
            <w:gridSpan w:val="2"/>
            <w:vMerge w:val="restart"/>
            <w:vAlign w:val="center"/>
          </w:tcPr>
          <w:p>
            <w:pPr>
              <w:pStyle w:val="20"/>
              <w:spacing w:before="6"/>
              <w:rPr>
                <w:rFonts w:ascii="Times New Roman"/>
                <w:sz w:val="14"/>
                <w:lang w:eastAsia="zh-CN"/>
              </w:rPr>
            </w:pPr>
          </w:p>
          <w:p>
            <w:pPr>
              <w:pStyle w:val="20"/>
              <w:spacing w:before="1"/>
              <w:ind w:left="21"/>
              <w:jc w:val="center"/>
              <w:rPr>
                <w:sz w:val="18"/>
                <w:lang w:eastAsia="zh-CN"/>
              </w:rPr>
            </w:pPr>
            <w:r>
              <w:rPr>
                <w:rFonts w:hint="eastAsia"/>
                <w:sz w:val="18"/>
                <w:lang w:eastAsia="zh-CN"/>
              </w:rPr>
              <w:t>必修</w:t>
            </w:r>
          </w:p>
          <w:p>
            <w:pPr>
              <w:pStyle w:val="20"/>
              <w:spacing w:before="1"/>
              <w:ind w:left="21"/>
              <w:rPr>
                <w:sz w:val="18"/>
                <w:lang w:eastAsia="zh-CN"/>
              </w:rPr>
            </w:pPr>
          </w:p>
        </w:tc>
        <w:tc>
          <w:tcPr>
            <w:tcW w:w="1133" w:type="dxa"/>
          </w:tcPr>
          <w:p>
            <w:pPr>
              <w:pStyle w:val="20"/>
              <w:spacing w:before="50"/>
              <w:ind w:left="88" w:right="77"/>
              <w:jc w:val="center"/>
              <w:rPr>
                <w:rFonts w:ascii="Times New Roman"/>
                <w:sz w:val="18"/>
                <w:lang w:eastAsia="zh-CN"/>
              </w:rPr>
            </w:pPr>
            <w:r>
              <w:rPr>
                <w:rFonts w:hint="eastAsia" w:ascii="Times New Roman"/>
                <w:sz w:val="18"/>
                <w:lang w:eastAsia="zh-CN"/>
              </w:rPr>
              <w:t>0404033110</w:t>
            </w:r>
          </w:p>
        </w:tc>
        <w:tc>
          <w:tcPr>
            <w:tcW w:w="2410" w:type="dxa"/>
            <w:gridSpan w:val="2"/>
          </w:tcPr>
          <w:p>
            <w:pPr>
              <w:pStyle w:val="20"/>
              <w:spacing w:before="38"/>
              <w:ind w:left="107"/>
              <w:rPr>
                <w:sz w:val="18"/>
                <w:lang w:eastAsia="zh-CN"/>
              </w:rPr>
            </w:pPr>
            <w:r>
              <w:rPr>
                <w:rFonts w:hint="eastAsia"/>
                <w:sz w:val="18"/>
                <w:lang w:eastAsia="zh-CN"/>
              </w:rPr>
              <w:t>汽车发动机拆装实训</w:t>
            </w:r>
          </w:p>
        </w:tc>
        <w:tc>
          <w:tcPr>
            <w:tcW w:w="516" w:type="dxa"/>
          </w:tcPr>
          <w:p>
            <w:pPr>
              <w:pStyle w:val="20"/>
              <w:spacing w:before="50"/>
              <w:ind w:left="106" w:firstLine="180" w:firstLineChars="100"/>
              <w:rPr>
                <w:rFonts w:ascii="Times New Roman"/>
                <w:sz w:val="18"/>
                <w:lang w:eastAsia="zh-CN"/>
              </w:rPr>
            </w:pPr>
            <w:r>
              <w:rPr>
                <w:rFonts w:hint="eastAsia" w:ascii="Times New Roman"/>
                <w:sz w:val="18"/>
                <w:lang w:eastAsia="zh-CN"/>
              </w:rPr>
              <w:t>1</w:t>
            </w:r>
          </w:p>
        </w:tc>
        <w:tc>
          <w:tcPr>
            <w:tcW w:w="619" w:type="dxa"/>
          </w:tcPr>
          <w:p>
            <w:pPr>
              <w:pStyle w:val="20"/>
              <w:spacing w:before="50"/>
              <w:ind w:left="106"/>
              <w:rPr>
                <w:rFonts w:ascii="Times New Roman"/>
                <w:sz w:val="18"/>
                <w:lang w:eastAsia="zh-CN"/>
              </w:rPr>
            </w:pPr>
            <w:r>
              <w:rPr>
                <w:rFonts w:hint="eastAsia" w:ascii="Times New Roman"/>
                <w:sz w:val="18"/>
                <w:lang w:eastAsia="zh-CN"/>
              </w:rPr>
              <w:t>28</w:t>
            </w:r>
          </w:p>
        </w:tc>
        <w:tc>
          <w:tcPr>
            <w:tcW w:w="708" w:type="dxa"/>
          </w:tcPr>
          <w:p>
            <w:pPr>
              <w:pStyle w:val="20"/>
              <w:rPr>
                <w:rFonts w:ascii="Times New Roman"/>
                <w:sz w:val="18"/>
                <w:lang w:eastAsia="zh-CN"/>
              </w:rPr>
            </w:pPr>
          </w:p>
        </w:tc>
        <w:tc>
          <w:tcPr>
            <w:tcW w:w="653" w:type="dxa"/>
          </w:tcPr>
          <w:p>
            <w:pPr>
              <w:pStyle w:val="20"/>
              <w:rPr>
                <w:rFonts w:ascii="Times New Roman"/>
                <w:sz w:val="18"/>
                <w:lang w:eastAsia="zh-CN"/>
              </w:rPr>
            </w:pPr>
            <w:r>
              <w:rPr>
                <w:rFonts w:hint="eastAsia" w:ascii="Times New Roman"/>
                <w:sz w:val="18"/>
                <w:lang w:eastAsia="zh-CN"/>
              </w:rPr>
              <w:t>28</w:t>
            </w:r>
          </w:p>
        </w:tc>
        <w:tc>
          <w:tcPr>
            <w:tcW w:w="629" w:type="dxa"/>
          </w:tcPr>
          <w:p>
            <w:pPr>
              <w:pStyle w:val="20"/>
              <w:spacing w:before="50"/>
              <w:ind w:left="106"/>
              <w:rPr>
                <w:rFonts w:ascii="Times New Roman" w:hAnsi="Times New Roman"/>
                <w:sz w:val="18"/>
                <w:lang w:eastAsia="zh-CN"/>
              </w:rPr>
            </w:pPr>
          </w:p>
        </w:tc>
        <w:tc>
          <w:tcPr>
            <w:tcW w:w="708" w:type="dxa"/>
            <w:gridSpan w:val="2"/>
          </w:tcPr>
          <w:p>
            <w:pPr>
              <w:pStyle w:val="20"/>
              <w:rPr>
                <w:rFonts w:ascii="Times New Roman"/>
                <w:sz w:val="18"/>
              </w:rPr>
            </w:pPr>
          </w:p>
        </w:tc>
        <w:tc>
          <w:tcPr>
            <w:tcW w:w="708" w:type="dxa"/>
            <w:gridSpan w:val="2"/>
          </w:tcPr>
          <w:p>
            <w:pPr>
              <w:pStyle w:val="20"/>
              <w:rPr>
                <w:rFonts w:ascii="Times New Roman"/>
                <w:sz w:val="18"/>
              </w:rPr>
            </w:pPr>
          </w:p>
        </w:tc>
        <w:tc>
          <w:tcPr>
            <w:tcW w:w="718" w:type="dxa"/>
          </w:tcPr>
          <w:p>
            <w:pPr>
              <w:pStyle w:val="20"/>
              <w:rPr>
                <w:rFonts w:ascii="Times New Roman"/>
                <w:sz w:val="18"/>
              </w:rPr>
            </w:pPr>
            <w:r>
              <w:rPr>
                <w:rFonts w:hint="eastAsia" w:ascii="Times New Roman"/>
                <w:sz w:val="18"/>
              </w:rPr>
              <w:t>√</w:t>
            </w:r>
          </w:p>
        </w:tc>
        <w:tc>
          <w:tcPr>
            <w:tcW w:w="708" w:type="dxa"/>
          </w:tcPr>
          <w:p>
            <w:pPr>
              <w:pStyle w:val="20"/>
              <w:rPr>
                <w:rFonts w:ascii="Times New Roman"/>
                <w:sz w:val="18"/>
              </w:rPr>
            </w:pPr>
          </w:p>
        </w:tc>
        <w:tc>
          <w:tcPr>
            <w:tcW w:w="710" w:type="dxa"/>
          </w:tcPr>
          <w:p>
            <w:pPr>
              <w:pStyle w:val="20"/>
              <w:rPr>
                <w:rFonts w:ascii="Times New Roman"/>
                <w:sz w:val="18"/>
              </w:rPr>
            </w:pPr>
          </w:p>
        </w:tc>
        <w:tc>
          <w:tcPr>
            <w:tcW w:w="669" w:type="dxa"/>
          </w:tcPr>
          <w:p>
            <w:pPr>
              <w:pStyle w:val="20"/>
              <w:jc w:val="center"/>
              <w:rPr>
                <w:rFonts w:ascii="Times New Roman"/>
                <w:sz w:val="18"/>
              </w:rPr>
            </w:pPr>
            <w:r>
              <w:rPr>
                <w:rFonts w:ascii="Times New Roman" w:hAnsi="Times New Roman" w:eastAsia="Times New Roman"/>
                <w:sz w:val="21"/>
                <w:szCs w:val="28"/>
                <w:lang w:eastAsia="zh-CN"/>
              </w:rPr>
              <w:t>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05" w:type="dxa"/>
            <w:vMerge w:val="continue"/>
            <w:tcBorders>
              <w:top w:val="nil"/>
            </w:tcBorders>
            <w:textDirection w:val="tbRl"/>
          </w:tcPr>
          <w:p>
            <w:pPr>
              <w:rPr>
                <w:sz w:val="2"/>
                <w:szCs w:val="2"/>
              </w:rPr>
            </w:pPr>
          </w:p>
        </w:tc>
        <w:tc>
          <w:tcPr>
            <w:tcW w:w="989" w:type="dxa"/>
            <w:gridSpan w:val="2"/>
            <w:vMerge w:val="continue"/>
          </w:tcPr>
          <w:p>
            <w:pPr>
              <w:rPr>
                <w:sz w:val="2"/>
                <w:szCs w:val="2"/>
              </w:rPr>
            </w:pPr>
          </w:p>
        </w:tc>
        <w:tc>
          <w:tcPr>
            <w:tcW w:w="1133" w:type="dxa"/>
          </w:tcPr>
          <w:p>
            <w:pPr>
              <w:pStyle w:val="20"/>
              <w:spacing w:before="52"/>
              <w:ind w:left="88" w:right="77"/>
              <w:jc w:val="center"/>
              <w:rPr>
                <w:rFonts w:ascii="Times New Roman"/>
                <w:sz w:val="18"/>
                <w:lang w:eastAsia="zh-CN"/>
              </w:rPr>
            </w:pPr>
            <w:r>
              <w:rPr>
                <w:rFonts w:hint="eastAsia" w:ascii="Times New Roman"/>
                <w:sz w:val="18"/>
                <w:lang w:eastAsia="zh-CN"/>
              </w:rPr>
              <w:t>0404033111</w:t>
            </w:r>
          </w:p>
        </w:tc>
        <w:tc>
          <w:tcPr>
            <w:tcW w:w="2410" w:type="dxa"/>
            <w:gridSpan w:val="2"/>
          </w:tcPr>
          <w:p>
            <w:pPr>
              <w:pStyle w:val="20"/>
              <w:spacing w:before="40"/>
              <w:ind w:left="107"/>
              <w:rPr>
                <w:sz w:val="18"/>
                <w:lang w:eastAsia="zh-CN"/>
              </w:rPr>
            </w:pPr>
            <w:r>
              <w:rPr>
                <w:rFonts w:hint="eastAsia"/>
                <w:sz w:val="18"/>
                <w:lang w:eastAsia="zh-CN"/>
              </w:rPr>
              <w:t>汽车电气检测实训</w:t>
            </w:r>
          </w:p>
        </w:tc>
        <w:tc>
          <w:tcPr>
            <w:tcW w:w="516" w:type="dxa"/>
          </w:tcPr>
          <w:p>
            <w:pPr>
              <w:pStyle w:val="20"/>
              <w:spacing w:before="52"/>
              <w:ind w:left="106"/>
              <w:jc w:val="center"/>
              <w:rPr>
                <w:rFonts w:ascii="Times New Roman"/>
                <w:sz w:val="18"/>
                <w:lang w:eastAsia="zh-CN"/>
              </w:rPr>
            </w:pPr>
            <w:r>
              <w:rPr>
                <w:rFonts w:hint="eastAsia" w:ascii="Times New Roman"/>
                <w:sz w:val="18"/>
                <w:lang w:eastAsia="zh-CN"/>
              </w:rPr>
              <w:t>1</w:t>
            </w:r>
          </w:p>
        </w:tc>
        <w:tc>
          <w:tcPr>
            <w:tcW w:w="619" w:type="dxa"/>
          </w:tcPr>
          <w:p>
            <w:pPr>
              <w:pStyle w:val="20"/>
              <w:spacing w:before="52"/>
              <w:ind w:left="106"/>
              <w:rPr>
                <w:rFonts w:ascii="Times New Roman"/>
                <w:sz w:val="18"/>
                <w:lang w:eastAsia="zh-CN"/>
              </w:rPr>
            </w:pPr>
            <w:r>
              <w:rPr>
                <w:rFonts w:hint="eastAsia" w:ascii="Times New Roman"/>
                <w:sz w:val="18"/>
                <w:lang w:eastAsia="zh-CN"/>
              </w:rPr>
              <w:t>28</w:t>
            </w:r>
          </w:p>
        </w:tc>
        <w:tc>
          <w:tcPr>
            <w:tcW w:w="708" w:type="dxa"/>
          </w:tcPr>
          <w:p>
            <w:pPr>
              <w:pStyle w:val="20"/>
              <w:rPr>
                <w:rFonts w:ascii="Times New Roman"/>
                <w:sz w:val="18"/>
                <w:lang w:eastAsia="zh-CN"/>
              </w:rPr>
            </w:pPr>
          </w:p>
        </w:tc>
        <w:tc>
          <w:tcPr>
            <w:tcW w:w="653" w:type="dxa"/>
          </w:tcPr>
          <w:p>
            <w:pPr>
              <w:pStyle w:val="20"/>
              <w:rPr>
                <w:rFonts w:ascii="Times New Roman"/>
                <w:sz w:val="18"/>
                <w:lang w:eastAsia="zh-CN"/>
              </w:rPr>
            </w:pPr>
            <w:r>
              <w:rPr>
                <w:rFonts w:hint="eastAsia" w:ascii="Times New Roman"/>
                <w:sz w:val="18"/>
                <w:lang w:eastAsia="zh-CN"/>
              </w:rPr>
              <w:t>28</w:t>
            </w:r>
          </w:p>
        </w:tc>
        <w:tc>
          <w:tcPr>
            <w:tcW w:w="629" w:type="dxa"/>
          </w:tcPr>
          <w:p>
            <w:pPr>
              <w:pStyle w:val="20"/>
              <w:spacing w:before="52"/>
              <w:ind w:left="106"/>
              <w:rPr>
                <w:rFonts w:ascii="Times New Roman" w:hAnsi="Times New Roman"/>
                <w:sz w:val="18"/>
                <w:lang w:eastAsia="zh-CN"/>
              </w:rPr>
            </w:pPr>
          </w:p>
        </w:tc>
        <w:tc>
          <w:tcPr>
            <w:tcW w:w="708" w:type="dxa"/>
            <w:gridSpan w:val="2"/>
          </w:tcPr>
          <w:p>
            <w:pPr>
              <w:pStyle w:val="20"/>
              <w:rPr>
                <w:rFonts w:ascii="Times New Roman"/>
                <w:sz w:val="18"/>
              </w:rPr>
            </w:pPr>
          </w:p>
        </w:tc>
        <w:tc>
          <w:tcPr>
            <w:tcW w:w="708" w:type="dxa"/>
            <w:gridSpan w:val="2"/>
          </w:tcPr>
          <w:p>
            <w:pPr>
              <w:pStyle w:val="20"/>
              <w:rPr>
                <w:rFonts w:ascii="Times New Roman"/>
                <w:sz w:val="18"/>
              </w:rPr>
            </w:pPr>
          </w:p>
        </w:tc>
        <w:tc>
          <w:tcPr>
            <w:tcW w:w="718" w:type="dxa"/>
          </w:tcPr>
          <w:p>
            <w:pPr>
              <w:pStyle w:val="20"/>
              <w:rPr>
                <w:rFonts w:ascii="Times New Roman"/>
                <w:sz w:val="18"/>
              </w:rPr>
            </w:pPr>
            <w:r>
              <w:rPr>
                <w:rFonts w:hint="eastAsia" w:ascii="Times New Roman"/>
                <w:sz w:val="18"/>
              </w:rPr>
              <w:t>√</w:t>
            </w:r>
          </w:p>
        </w:tc>
        <w:tc>
          <w:tcPr>
            <w:tcW w:w="708" w:type="dxa"/>
          </w:tcPr>
          <w:p>
            <w:pPr>
              <w:pStyle w:val="20"/>
              <w:rPr>
                <w:rFonts w:ascii="Times New Roman"/>
                <w:sz w:val="18"/>
              </w:rPr>
            </w:pPr>
          </w:p>
        </w:tc>
        <w:tc>
          <w:tcPr>
            <w:tcW w:w="710" w:type="dxa"/>
          </w:tcPr>
          <w:p>
            <w:pPr>
              <w:pStyle w:val="20"/>
              <w:rPr>
                <w:rFonts w:ascii="Times New Roman"/>
                <w:sz w:val="18"/>
              </w:rPr>
            </w:pPr>
          </w:p>
        </w:tc>
        <w:tc>
          <w:tcPr>
            <w:tcW w:w="669" w:type="dxa"/>
          </w:tcPr>
          <w:p>
            <w:pPr>
              <w:pStyle w:val="20"/>
              <w:jc w:val="center"/>
              <w:rPr>
                <w:rFonts w:ascii="Times New Roman"/>
                <w:sz w:val="18"/>
                <w:szCs w:val="18"/>
                <w:lang w:eastAsia="zh-CN"/>
              </w:rPr>
            </w:pPr>
            <w:r>
              <w:rPr>
                <w:rFonts w:hint="eastAsia" w:ascii="Times New Roman" w:hAnsi="Times New Roman" w:eastAsia="Times New Roman"/>
                <w:sz w:val="18"/>
                <w:szCs w:val="18"/>
                <w:lang w:eastAsia="zh-CN"/>
              </w:rPr>
              <w:t>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05" w:type="dxa"/>
            <w:vMerge w:val="continue"/>
            <w:tcBorders>
              <w:top w:val="nil"/>
            </w:tcBorders>
            <w:textDirection w:val="tbRl"/>
          </w:tcPr>
          <w:p>
            <w:pPr>
              <w:rPr>
                <w:sz w:val="2"/>
                <w:szCs w:val="2"/>
              </w:rPr>
            </w:pPr>
          </w:p>
        </w:tc>
        <w:tc>
          <w:tcPr>
            <w:tcW w:w="989" w:type="dxa"/>
            <w:gridSpan w:val="2"/>
            <w:vMerge w:val="continue"/>
          </w:tcPr>
          <w:p>
            <w:pPr>
              <w:rPr>
                <w:sz w:val="2"/>
                <w:szCs w:val="2"/>
              </w:rPr>
            </w:pPr>
          </w:p>
        </w:tc>
        <w:tc>
          <w:tcPr>
            <w:tcW w:w="1133" w:type="dxa"/>
          </w:tcPr>
          <w:p>
            <w:pPr>
              <w:pStyle w:val="20"/>
              <w:spacing w:before="52"/>
              <w:ind w:left="88" w:right="77"/>
              <w:jc w:val="center"/>
              <w:rPr>
                <w:rFonts w:ascii="Times New Roman"/>
                <w:sz w:val="18"/>
                <w:lang w:eastAsia="zh-CN"/>
              </w:rPr>
            </w:pPr>
            <w:r>
              <w:rPr>
                <w:rFonts w:hint="eastAsia" w:ascii="Times New Roman"/>
                <w:sz w:val="18"/>
                <w:lang w:eastAsia="zh-CN"/>
              </w:rPr>
              <w:t>0404033112</w:t>
            </w:r>
          </w:p>
        </w:tc>
        <w:tc>
          <w:tcPr>
            <w:tcW w:w="2410" w:type="dxa"/>
            <w:gridSpan w:val="2"/>
          </w:tcPr>
          <w:p>
            <w:pPr>
              <w:pStyle w:val="20"/>
              <w:spacing w:before="40"/>
              <w:ind w:left="107"/>
              <w:rPr>
                <w:sz w:val="18"/>
                <w:lang w:eastAsia="zh-CN"/>
              </w:rPr>
            </w:pPr>
            <w:r>
              <w:rPr>
                <w:rFonts w:hint="eastAsia"/>
                <w:sz w:val="18"/>
                <w:lang w:eastAsia="zh-CN"/>
              </w:rPr>
              <w:t>汽车维护与保养实训</w:t>
            </w:r>
          </w:p>
        </w:tc>
        <w:tc>
          <w:tcPr>
            <w:tcW w:w="516" w:type="dxa"/>
          </w:tcPr>
          <w:p>
            <w:pPr>
              <w:pStyle w:val="20"/>
              <w:spacing w:before="52"/>
              <w:ind w:left="106"/>
              <w:jc w:val="center"/>
              <w:rPr>
                <w:rFonts w:ascii="Times New Roman"/>
                <w:sz w:val="18"/>
                <w:lang w:eastAsia="zh-CN"/>
              </w:rPr>
            </w:pPr>
            <w:r>
              <w:rPr>
                <w:rFonts w:hint="eastAsia" w:ascii="Times New Roman"/>
                <w:sz w:val="18"/>
                <w:lang w:eastAsia="zh-CN"/>
              </w:rPr>
              <w:t>1</w:t>
            </w:r>
          </w:p>
        </w:tc>
        <w:tc>
          <w:tcPr>
            <w:tcW w:w="619" w:type="dxa"/>
          </w:tcPr>
          <w:p>
            <w:pPr>
              <w:pStyle w:val="20"/>
              <w:spacing w:before="52"/>
              <w:ind w:left="106"/>
              <w:rPr>
                <w:rFonts w:ascii="Times New Roman"/>
                <w:sz w:val="18"/>
                <w:lang w:eastAsia="zh-CN"/>
              </w:rPr>
            </w:pPr>
            <w:r>
              <w:rPr>
                <w:rFonts w:hint="eastAsia" w:ascii="Times New Roman"/>
                <w:sz w:val="18"/>
                <w:lang w:eastAsia="zh-CN"/>
              </w:rPr>
              <w:t>28</w:t>
            </w:r>
          </w:p>
        </w:tc>
        <w:tc>
          <w:tcPr>
            <w:tcW w:w="708" w:type="dxa"/>
          </w:tcPr>
          <w:p>
            <w:pPr>
              <w:pStyle w:val="20"/>
              <w:rPr>
                <w:rFonts w:ascii="Times New Roman"/>
                <w:sz w:val="18"/>
                <w:lang w:eastAsia="zh-CN"/>
              </w:rPr>
            </w:pPr>
          </w:p>
        </w:tc>
        <w:tc>
          <w:tcPr>
            <w:tcW w:w="653" w:type="dxa"/>
          </w:tcPr>
          <w:p>
            <w:pPr>
              <w:pStyle w:val="20"/>
              <w:rPr>
                <w:rFonts w:ascii="Times New Roman"/>
                <w:sz w:val="18"/>
                <w:lang w:eastAsia="zh-CN"/>
              </w:rPr>
            </w:pPr>
            <w:r>
              <w:rPr>
                <w:rFonts w:hint="eastAsia" w:ascii="Times New Roman"/>
                <w:sz w:val="18"/>
                <w:lang w:eastAsia="zh-CN"/>
              </w:rPr>
              <w:t>28</w:t>
            </w:r>
          </w:p>
        </w:tc>
        <w:tc>
          <w:tcPr>
            <w:tcW w:w="629" w:type="dxa"/>
          </w:tcPr>
          <w:p>
            <w:pPr>
              <w:pStyle w:val="20"/>
              <w:spacing w:before="52"/>
              <w:ind w:left="106"/>
              <w:rPr>
                <w:rFonts w:ascii="Times New Roman" w:hAnsi="Times New Roman"/>
                <w:sz w:val="18"/>
              </w:rPr>
            </w:pPr>
          </w:p>
        </w:tc>
        <w:tc>
          <w:tcPr>
            <w:tcW w:w="708" w:type="dxa"/>
            <w:gridSpan w:val="2"/>
          </w:tcPr>
          <w:p>
            <w:pPr>
              <w:pStyle w:val="20"/>
              <w:rPr>
                <w:rFonts w:ascii="Times New Roman"/>
                <w:sz w:val="18"/>
              </w:rPr>
            </w:pPr>
          </w:p>
        </w:tc>
        <w:tc>
          <w:tcPr>
            <w:tcW w:w="708" w:type="dxa"/>
            <w:gridSpan w:val="2"/>
          </w:tcPr>
          <w:p>
            <w:pPr>
              <w:pStyle w:val="20"/>
              <w:rPr>
                <w:rFonts w:ascii="Times New Roman"/>
                <w:sz w:val="18"/>
              </w:rPr>
            </w:pPr>
            <w:r>
              <w:rPr>
                <w:rFonts w:hint="eastAsia" w:ascii="Times New Roman"/>
                <w:sz w:val="18"/>
              </w:rPr>
              <w:t>√</w:t>
            </w:r>
          </w:p>
        </w:tc>
        <w:tc>
          <w:tcPr>
            <w:tcW w:w="718" w:type="dxa"/>
          </w:tcPr>
          <w:p>
            <w:pPr>
              <w:pStyle w:val="20"/>
              <w:rPr>
                <w:rFonts w:ascii="Times New Roman"/>
                <w:sz w:val="18"/>
              </w:rPr>
            </w:pPr>
          </w:p>
        </w:tc>
        <w:tc>
          <w:tcPr>
            <w:tcW w:w="708" w:type="dxa"/>
          </w:tcPr>
          <w:p>
            <w:pPr>
              <w:pStyle w:val="20"/>
              <w:rPr>
                <w:rFonts w:ascii="Times New Roman"/>
                <w:sz w:val="18"/>
              </w:rPr>
            </w:pPr>
          </w:p>
        </w:tc>
        <w:tc>
          <w:tcPr>
            <w:tcW w:w="710" w:type="dxa"/>
          </w:tcPr>
          <w:p>
            <w:pPr>
              <w:pStyle w:val="20"/>
              <w:rPr>
                <w:rFonts w:ascii="Times New Roman"/>
                <w:sz w:val="18"/>
              </w:rPr>
            </w:pPr>
          </w:p>
        </w:tc>
        <w:tc>
          <w:tcPr>
            <w:tcW w:w="669" w:type="dxa"/>
          </w:tcPr>
          <w:p>
            <w:pPr>
              <w:pStyle w:val="20"/>
              <w:jc w:val="center"/>
              <w:rPr>
                <w:rFonts w:ascii="Times New Roman"/>
                <w:sz w:val="18"/>
                <w:lang w:eastAsia="zh-CN"/>
              </w:rPr>
            </w:pPr>
            <w:r>
              <w:rPr>
                <w:rFonts w:ascii="Times New Roman" w:hAnsi="Times New Roman" w:eastAsia="Times New Roman"/>
                <w:sz w:val="21"/>
                <w:szCs w:val="28"/>
                <w:lang w:eastAsia="zh-CN"/>
              </w:rPr>
              <w:t>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05" w:type="dxa"/>
            <w:vMerge w:val="continue"/>
            <w:tcBorders>
              <w:top w:val="nil"/>
            </w:tcBorders>
            <w:textDirection w:val="tbRl"/>
          </w:tcPr>
          <w:p>
            <w:pPr>
              <w:rPr>
                <w:sz w:val="2"/>
                <w:szCs w:val="2"/>
              </w:rPr>
            </w:pPr>
          </w:p>
        </w:tc>
        <w:tc>
          <w:tcPr>
            <w:tcW w:w="989" w:type="dxa"/>
            <w:gridSpan w:val="2"/>
            <w:vMerge w:val="continue"/>
          </w:tcPr>
          <w:p>
            <w:pPr>
              <w:rPr>
                <w:sz w:val="2"/>
                <w:szCs w:val="2"/>
              </w:rPr>
            </w:pPr>
          </w:p>
        </w:tc>
        <w:tc>
          <w:tcPr>
            <w:tcW w:w="1133" w:type="dxa"/>
          </w:tcPr>
          <w:p>
            <w:pPr>
              <w:pStyle w:val="20"/>
              <w:spacing w:before="50"/>
              <w:ind w:left="88" w:right="77"/>
              <w:jc w:val="center"/>
              <w:rPr>
                <w:rFonts w:ascii="Times New Roman"/>
                <w:sz w:val="18"/>
                <w:lang w:eastAsia="zh-CN"/>
              </w:rPr>
            </w:pPr>
            <w:r>
              <w:rPr>
                <w:rFonts w:hint="eastAsia" w:ascii="Times New Roman"/>
                <w:sz w:val="18"/>
                <w:lang w:eastAsia="zh-CN"/>
              </w:rPr>
              <w:t>0404033103</w:t>
            </w:r>
          </w:p>
        </w:tc>
        <w:tc>
          <w:tcPr>
            <w:tcW w:w="2410" w:type="dxa"/>
            <w:gridSpan w:val="2"/>
          </w:tcPr>
          <w:p>
            <w:pPr>
              <w:pStyle w:val="20"/>
              <w:spacing w:before="38"/>
              <w:ind w:left="107"/>
              <w:rPr>
                <w:sz w:val="18"/>
                <w:lang w:eastAsia="zh-CN"/>
              </w:rPr>
            </w:pPr>
            <w:r>
              <w:rPr>
                <w:rFonts w:hint="eastAsia"/>
                <w:sz w:val="18"/>
                <w:lang w:eastAsia="zh-CN"/>
              </w:rPr>
              <w:t>跟岗实习</w:t>
            </w:r>
          </w:p>
        </w:tc>
        <w:tc>
          <w:tcPr>
            <w:tcW w:w="516" w:type="dxa"/>
          </w:tcPr>
          <w:p>
            <w:pPr>
              <w:pStyle w:val="20"/>
              <w:spacing w:before="50"/>
              <w:ind w:left="106"/>
              <w:jc w:val="center"/>
              <w:rPr>
                <w:rFonts w:ascii="Times New Roman"/>
                <w:sz w:val="18"/>
                <w:lang w:eastAsia="zh-CN"/>
              </w:rPr>
            </w:pPr>
            <w:r>
              <w:rPr>
                <w:rFonts w:hint="eastAsia" w:ascii="Times New Roman"/>
                <w:sz w:val="18"/>
                <w:lang w:eastAsia="zh-CN"/>
              </w:rPr>
              <w:t>17</w:t>
            </w:r>
          </w:p>
        </w:tc>
        <w:tc>
          <w:tcPr>
            <w:tcW w:w="619" w:type="dxa"/>
          </w:tcPr>
          <w:p>
            <w:pPr>
              <w:pStyle w:val="20"/>
              <w:spacing w:before="50"/>
              <w:ind w:left="106"/>
              <w:rPr>
                <w:rFonts w:ascii="Times New Roman"/>
                <w:sz w:val="18"/>
                <w:lang w:eastAsia="zh-CN"/>
              </w:rPr>
            </w:pPr>
            <w:r>
              <w:rPr>
                <w:rFonts w:hint="eastAsia" w:ascii="Times New Roman"/>
                <w:sz w:val="18"/>
                <w:lang w:eastAsia="zh-CN"/>
              </w:rPr>
              <w:t>510</w:t>
            </w:r>
          </w:p>
        </w:tc>
        <w:tc>
          <w:tcPr>
            <w:tcW w:w="708" w:type="dxa"/>
          </w:tcPr>
          <w:p>
            <w:pPr>
              <w:pStyle w:val="20"/>
              <w:rPr>
                <w:rFonts w:ascii="Times New Roman"/>
                <w:sz w:val="18"/>
                <w:lang w:eastAsia="zh-CN"/>
              </w:rPr>
            </w:pPr>
          </w:p>
        </w:tc>
        <w:tc>
          <w:tcPr>
            <w:tcW w:w="653" w:type="dxa"/>
          </w:tcPr>
          <w:p>
            <w:pPr>
              <w:pStyle w:val="20"/>
              <w:rPr>
                <w:rFonts w:ascii="Times New Roman"/>
                <w:sz w:val="18"/>
                <w:lang w:eastAsia="zh-CN"/>
              </w:rPr>
            </w:pPr>
            <w:r>
              <w:rPr>
                <w:rFonts w:hint="eastAsia" w:ascii="Times New Roman"/>
                <w:sz w:val="18"/>
                <w:lang w:eastAsia="zh-CN"/>
              </w:rPr>
              <w:t>510</w:t>
            </w:r>
          </w:p>
        </w:tc>
        <w:tc>
          <w:tcPr>
            <w:tcW w:w="629" w:type="dxa"/>
          </w:tcPr>
          <w:p>
            <w:pPr>
              <w:pStyle w:val="20"/>
              <w:rPr>
                <w:rFonts w:ascii="Times New Roman"/>
                <w:sz w:val="18"/>
                <w:lang w:eastAsia="zh-CN"/>
              </w:rPr>
            </w:pPr>
          </w:p>
        </w:tc>
        <w:tc>
          <w:tcPr>
            <w:tcW w:w="708" w:type="dxa"/>
            <w:gridSpan w:val="2"/>
          </w:tcPr>
          <w:p>
            <w:pPr>
              <w:pStyle w:val="20"/>
              <w:rPr>
                <w:rFonts w:ascii="Times New Roman"/>
                <w:sz w:val="18"/>
                <w:lang w:eastAsia="zh-CN"/>
              </w:rPr>
            </w:pPr>
          </w:p>
        </w:tc>
        <w:tc>
          <w:tcPr>
            <w:tcW w:w="708" w:type="dxa"/>
            <w:gridSpan w:val="2"/>
          </w:tcPr>
          <w:p>
            <w:pPr>
              <w:pStyle w:val="20"/>
              <w:rPr>
                <w:rFonts w:ascii="Times New Roman"/>
                <w:sz w:val="18"/>
                <w:lang w:eastAsia="zh-CN"/>
              </w:rPr>
            </w:pPr>
          </w:p>
        </w:tc>
        <w:tc>
          <w:tcPr>
            <w:tcW w:w="718" w:type="dxa"/>
          </w:tcPr>
          <w:p>
            <w:pPr>
              <w:pStyle w:val="20"/>
              <w:rPr>
                <w:rFonts w:ascii="Times New Roman"/>
                <w:sz w:val="18"/>
                <w:lang w:eastAsia="zh-CN"/>
              </w:rPr>
            </w:pPr>
          </w:p>
        </w:tc>
        <w:tc>
          <w:tcPr>
            <w:tcW w:w="708" w:type="dxa"/>
          </w:tcPr>
          <w:p>
            <w:pPr>
              <w:pStyle w:val="20"/>
              <w:rPr>
                <w:rFonts w:ascii="Times New Roman"/>
                <w:sz w:val="18"/>
                <w:lang w:eastAsia="zh-CN"/>
              </w:rPr>
            </w:pPr>
            <w:r>
              <w:rPr>
                <w:rFonts w:hint="eastAsia" w:ascii="Times New Roman"/>
                <w:sz w:val="18"/>
                <w:lang w:eastAsia="zh-CN"/>
              </w:rPr>
              <w:t>√</w:t>
            </w:r>
          </w:p>
        </w:tc>
        <w:tc>
          <w:tcPr>
            <w:tcW w:w="710" w:type="dxa"/>
          </w:tcPr>
          <w:p>
            <w:pPr>
              <w:pStyle w:val="20"/>
              <w:spacing w:before="50"/>
              <w:ind w:left="106"/>
              <w:rPr>
                <w:rFonts w:ascii="Times New Roman" w:hAnsi="Times New Roman"/>
                <w:sz w:val="18"/>
                <w:lang w:eastAsia="zh-CN"/>
              </w:rPr>
            </w:pPr>
          </w:p>
        </w:tc>
        <w:tc>
          <w:tcPr>
            <w:tcW w:w="669" w:type="dxa"/>
          </w:tcPr>
          <w:p>
            <w:pPr>
              <w:pStyle w:val="20"/>
              <w:jc w:val="center"/>
              <w:rPr>
                <w:rFonts w:ascii="Times New Roman"/>
                <w:sz w:val="18"/>
                <w:lang w:eastAsia="zh-CN"/>
              </w:rPr>
            </w:pPr>
            <w:r>
              <w:rPr>
                <w:rFonts w:hint="eastAsia" w:ascii="Times New Roman"/>
                <w:sz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05" w:type="dxa"/>
            <w:vMerge w:val="continue"/>
            <w:tcBorders>
              <w:top w:val="nil"/>
            </w:tcBorders>
            <w:textDirection w:val="tbRl"/>
          </w:tcPr>
          <w:p>
            <w:pPr>
              <w:rPr>
                <w:sz w:val="2"/>
                <w:szCs w:val="2"/>
              </w:rPr>
            </w:pPr>
          </w:p>
        </w:tc>
        <w:tc>
          <w:tcPr>
            <w:tcW w:w="989" w:type="dxa"/>
            <w:gridSpan w:val="2"/>
            <w:vMerge w:val="continue"/>
          </w:tcPr>
          <w:p>
            <w:pPr>
              <w:rPr>
                <w:sz w:val="2"/>
                <w:szCs w:val="2"/>
              </w:rPr>
            </w:pPr>
          </w:p>
        </w:tc>
        <w:tc>
          <w:tcPr>
            <w:tcW w:w="1133" w:type="dxa"/>
          </w:tcPr>
          <w:p>
            <w:pPr>
              <w:pStyle w:val="20"/>
              <w:spacing w:before="50"/>
              <w:ind w:left="88" w:right="77"/>
              <w:jc w:val="center"/>
              <w:rPr>
                <w:rFonts w:ascii="Times New Roman"/>
                <w:sz w:val="18"/>
                <w:lang w:eastAsia="zh-CN"/>
              </w:rPr>
            </w:pPr>
            <w:r>
              <w:rPr>
                <w:rFonts w:hint="eastAsia" w:ascii="Times New Roman"/>
                <w:sz w:val="18"/>
                <w:lang w:eastAsia="zh-CN"/>
              </w:rPr>
              <w:t>0404033104</w:t>
            </w:r>
          </w:p>
        </w:tc>
        <w:tc>
          <w:tcPr>
            <w:tcW w:w="2410" w:type="dxa"/>
            <w:gridSpan w:val="2"/>
          </w:tcPr>
          <w:p>
            <w:pPr>
              <w:pStyle w:val="20"/>
              <w:spacing w:before="38"/>
              <w:ind w:left="107"/>
              <w:rPr>
                <w:sz w:val="18"/>
                <w:lang w:eastAsia="zh-CN"/>
              </w:rPr>
            </w:pPr>
            <w:r>
              <w:rPr>
                <w:rFonts w:hint="eastAsia"/>
                <w:sz w:val="18"/>
                <w:lang w:eastAsia="zh-CN"/>
              </w:rPr>
              <w:t>顶岗实习</w:t>
            </w:r>
          </w:p>
        </w:tc>
        <w:tc>
          <w:tcPr>
            <w:tcW w:w="516" w:type="dxa"/>
          </w:tcPr>
          <w:p>
            <w:pPr>
              <w:pStyle w:val="20"/>
              <w:spacing w:before="50"/>
              <w:ind w:left="106"/>
              <w:jc w:val="center"/>
              <w:rPr>
                <w:rFonts w:ascii="Times New Roman"/>
                <w:sz w:val="18"/>
                <w:lang w:eastAsia="zh-CN"/>
              </w:rPr>
            </w:pPr>
            <w:r>
              <w:rPr>
                <w:rFonts w:hint="eastAsia" w:ascii="Times New Roman"/>
                <w:sz w:val="18"/>
                <w:lang w:eastAsia="zh-CN"/>
              </w:rPr>
              <w:t>17</w:t>
            </w:r>
          </w:p>
        </w:tc>
        <w:tc>
          <w:tcPr>
            <w:tcW w:w="619" w:type="dxa"/>
          </w:tcPr>
          <w:p>
            <w:pPr>
              <w:pStyle w:val="20"/>
              <w:spacing w:before="50"/>
              <w:ind w:left="106"/>
              <w:rPr>
                <w:rFonts w:ascii="Times New Roman"/>
                <w:sz w:val="18"/>
                <w:lang w:eastAsia="zh-CN"/>
              </w:rPr>
            </w:pPr>
            <w:r>
              <w:rPr>
                <w:rFonts w:hint="eastAsia" w:ascii="Times New Roman"/>
                <w:sz w:val="18"/>
                <w:lang w:eastAsia="zh-CN"/>
              </w:rPr>
              <w:t>510</w:t>
            </w:r>
          </w:p>
        </w:tc>
        <w:tc>
          <w:tcPr>
            <w:tcW w:w="708" w:type="dxa"/>
          </w:tcPr>
          <w:p>
            <w:pPr>
              <w:pStyle w:val="20"/>
              <w:rPr>
                <w:rFonts w:ascii="Times New Roman"/>
                <w:sz w:val="18"/>
                <w:lang w:eastAsia="zh-CN"/>
              </w:rPr>
            </w:pPr>
          </w:p>
        </w:tc>
        <w:tc>
          <w:tcPr>
            <w:tcW w:w="653" w:type="dxa"/>
          </w:tcPr>
          <w:p>
            <w:pPr>
              <w:pStyle w:val="20"/>
              <w:rPr>
                <w:rFonts w:ascii="Times New Roman"/>
                <w:sz w:val="18"/>
                <w:lang w:eastAsia="zh-CN"/>
              </w:rPr>
            </w:pPr>
            <w:r>
              <w:rPr>
                <w:rFonts w:hint="eastAsia" w:ascii="Times New Roman"/>
                <w:sz w:val="18"/>
                <w:lang w:eastAsia="zh-CN"/>
              </w:rPr>
              <w:t>510</w:t>
            </w:r>
          </w:p>
        </w:tc>
        <w:tc>
          <w:tcPr>
            <w:tcW w:w="629" w:type="dxa"/>
          </w:tcPr>
          <w:p>
            <w:pPr>
              <w:pStyle w:val="20"/>
              <w:rPr>
                <w:rFonts w:ascii="Times New Roman"/>
                <w:sz w:val="18"/>
                <w:lang w:eastAsia="zh-CN"/>
              </w:rPr>
            </w:pPr>
          </w:p>
        </w:tc>
        <w:tc>
          <w:tcPr>
            <w:tcW w:w="708" w:type="dxa"/>
            <w:gridSpan w:val="2"/>
          </w:tcPr>
          <w:p>
            <w:pPr>
              <w:pStyle w:val="20"/>
              <w:rPr>
                <w:rFonts w:ascii="Times New Roman"/>
                <w:sz w:val="18"/>
                <w:lang w:eastAsia="zh-CN"/>
              </w:rPr>
            </w:pPr>
          </w:p>
        </w:tc>
        <w:tc>
          <w:tcPr>
            <w:tcW w:w="708" w:type="dxa"/>
            <w:gridSpan w:val="2"/>
          </w:tcPr>
          <w:p>
            <w:pPr>
              <w:pStyle w:val="20"/>
              <w:rPr>
                <w:rFonts w:ascii="Times New Roman"/>
                <w:sz w:val="18"/>
                <w:lang w:eastAsia="zh-CN"/>
              </w:rPr>
            </w:pPr>
          </w:p>
        </w:tc>
        <w:tc>
          <w:tcPr>
            <w:tcW w:w="718" w:type="dxa"/>
          </w:tcPr>
          <w:p>
            <w:pPr>
              <w:pStyle w:val="20"/>
              <w:rPr>
                <w:rFonts w:ascii="Times New Roman"/>
                <w:sz w:val="18"/>
                <w:lang w:eastAsia="zh-CN"/>
              </w:rPr>
            </w:pPr>
          </w:p>
        </w:tc>
        <w:tc>
          <w:tcPr>
            <w:tcW w:w="708" w:type="dxa"/>
          </w:tcPr>
          <w:p>
            <w:pPr>
              <w:pStyle w:val="20"/>
              <w:rPr>
                <w:rFonts w:ascii="Times New Roman"/>
                <w:sz w:val="18"/>
                <w:lang w:eastAsia="zh-CN"/>
              </w:rPr>
            </w:pPr>
          </w:p>
        </w:tc>
        <w:tc>
          <w:tcPr>
            <w:tcW w:w="710" w:type="dxa"/>
          </w:tcPr>
          <w:p>
            <w:pPr>
              <w:pStyle w:val="20"/>
              <w:spacing w:before="50"/>
              <w:ind w:left="106"/>
              <w:rPr>
                <w:rFonts w:ascii="Times New Roman" w:hAnsi="Times New Roman"/>
                <w:sz w:val="18"/>
                <w:lang w:eastAsia="zh-CN"/>
              </w:rPr>
            </w:pPr>
            <w:r>
              <w:rPr>
                <w:rFonts w:hint="eastAsia" w:ascii="Times New Roman" w:hAnsi="Times New Roman"/>
                <w:sz w:val="18"/>
                <w:lang w:eastAsia="zh-CN"/>
              </w:rPr>
              <w:t>√</w:t>
            </w:r>
          </w:p>
        </w:tc>
        <w:tc>
          <w:tcPr>
            <w:tcW w:w="669" w:type="dxa"/>
          </w:tcPr>
          <w:p>
            <w:pPr>
              <w:pStyle w:val="20"/>
              <w:jc w:val="center"/>
              <w:rPr>
                <w:rFonts w:ascii="Times New Roman"/>
                <w:sz w:val="18"/>
                <w:lang w:eastAsia="zh-CN"/>
              </w:rPr>
            </w:pPr>
            <w:r>
              <w:rPr>
                <w:rFonts w:hint="eastAsia" w:ascii="Times New Roman"/>
                <w:sz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05" w:type="dxa"/>
            <w:vMerge w:val="continue"/>
            <w:tcBorders>
              <w:top w:val="nil"/>
            </w:tcBorders>
            <w:textDirection w:val="tbRl"/>
          </w:tcPr>
          <w:p>
            <w:pPr>
              <w:rPr>
                <w:sz w:val="2"/>
                <w:szCs w:val="2"/>
              </w:rPr>
            </w:pPr>
          </w:p>
        </w:tc>
        <w:tc>
          <w:tcPr>
            <w:tcW w:w="989" w:type="dxa"/>
            <w:gridSpan w:val="2"/>
            <w:vMerge w:val="continue"/>
          </w:tcPr>
          <w:p>
            <w:pPr>
              <w:rPr>
                <w:sz w:val="2"/>
                <w:szCs w:val="2"/>
              </w:rPr>
            </w:pPr>
          </w:p>
        </w:tc>
        <w:tc>
          <w:tcPr>
            <w:tcW w:w="1133" w:type="dxa"/>
          </w:tcPr>
          <w:p>
            <w:pPr>
              <w:pStyle w:val="20"/>
              <w:spacing w:before="50"/>
              <w:ind w:left="88" w:right="77"/>
              <w:jc w:val="center"/>
              <w:rPr>
                <w:rFonts w:ascii="Times New Roman"/>
                <w:sz w:val="18"/>
                <w:lang w:eastAsia="zh-CN"/>
              </w:rPr>
            </w:pPr>
            <w:r>
              <w:rPr>
                <w:rFonts w:hint="eastAsia" w:ascii="Times New Roman"/>
                <w:sz w:val="18"/>
                <w:lang w:eastAsia="zh-CN"/>
              </w:rPr>
              <w:t>0404033102</w:t>
            </w:r>
          </w:p>
        </w:tc>
        <w:tc>
          <w:tcPr>
            <w:tcW w:w="2410" w:type="dxa"/>
            <w:gridSpan w:val="2"/>
          </w:tcPr>
          <w:p>
            <w:pPr>
              <w:pStyle w:val="20"/>
              <w:spacing w:before="38"/>
              <w:ind w:left="107"/>
              <w:rPr>
                <w:sz w:val="18"/>
                <w:lang w:eastAsia="zh-CN"/>
              </w:rPr>
            </w:pPr>
            <w:r>
              <w:rPr>
                <w:rFonts w:hint="eastAsia"/>
                <w:sz w:val="18"/>
                <w:lang w:eastAsia="zh-CN"/>
              </w:rPr>
              <w:t>毕业设计</w:t>
            </w:r>
          </w:p>
        </w:tc>
        <w:tc>
          <w:tcPr>
            <w:tcW w:w="516" w:type="dxa"/>
          </w:tcPr>
          <w:p>
            <w:pPr>
              <w:pStyle w:val="20"/>
              <w:spacing w:before="50"/>
              <w:ind w:left="106"/>
              <w:jc w:val="center"/>
              <w:rPr>
                <w:rFonts w:ascii="Times New Roman"/>
                <w:sz w:val="18"/>
                <w:lang w:eastAsia="zh-CN"/>
              </w:rPr>
            </w:pPr>
            <w:r>
              <w:rPr>
                <w:rFonts w:hint="eastAsia" w:ascii="Times New Roman"/>
                <w:sz w:val="18"/>
                <w:lang w:eastAsia="zh-CN"/>
              </w:rPr>
              <w:t>1</w:t>
            </w:r>
          </w:p>
        </w:tc>
        <w:tc>
          <w:tcPr>
            <w:tcW w:w="619" w:type="dxa"/>
          </w:tcPr>
          <w:p>
            <w:pPr>
              <w:pStyle w:val="20"/>
              <w:spacing w:before="50"/>
              <w:ind w:left="106"/>
              <w:rPr>
                <w:rFonts w:ascii="Times New Roman"/>
                <w:sz w:val="18"/>
                <w:lang w:eastAsia="zh-CN"/>
              </w:rPr>
            </w:pPr>
            <w:r>
              <w:rPr>
                <w:rFonts w:hint="eastAsia" w:ascii="Times New Roman"/>
                <w:sz w:val="18"/>
                <w:lang w:eastAsia="zh-CN"/>
              </w:rPr>
              <w:t>28</w:t>
            </w:r>
          </w:p>
        </w:tc>
        <w:tc>
          <w:tcPr>
            <w:tcW w:w="708" w:type="dxa"/>
          </w:tcPr>
          <w:p>
            <w:pPr>
              <w:pStyle w:val="20"/>
              <w:rPr>
                <w:rFonts w:ascii="Times New Roman"/>
                <w:sz w:val="18"/>
                <w:lang w:eastAsia="zh-CN"/>
              </w:rPr>
            </w:pPr>
          </w:p>
        </w:tc>
        <w:tc>
          <w:tcPr>
            <w:tcW w:w="653" w:type="dxa"/>
          </w:tcPr>
          <w:p>
            <w:pPr>
              <w:pStyle w:val="20"/>
              <w:rPr>
                <w:rFonts w:ascii="Times New Roman"/>
                <w:sz w:val="18"/>
                <w:lang w:eastAsia="zh-CN"/>
              </w:rPr>
            </w:pPr>
            <w:r>
              <w:rPr>
                <w:rFonts w:hint="eastAsia" w:ascii="Times New Roman"/>
                <w:sz w:val="18"/>
                <w:lang w:eastAsia="zh-CN"/>
              </w:rPr>
              <w:t>28</w:t>
            </w:r>
          </w:p>
        </w:tc>
        <w:tc>
          <w:tcPr>
            <w:tcW w:w="629" w:type="dxa"/>
          </w:tcPr>
          <w:p>
            <w:pPr>
              <w:pStyle w:val="20"/>
              <w:rPr>
                <w:rFonts w:ascii="Times New Roman"/>
                <w:sz w:val="18"/>
                <w:lang w:eastAsia="zh-CN"/>
              </w:rPr>
            </w:pPr>
          </w:p>
        </w:tc>
        <w:tc>
          <w:tcPr>
            <w:tcW w:w="708" w:type="dxa"/>
            <w:gridSpan w:val="2"/>
          </w:tcPr>
          <w:p>
            <w:pPr>
              <w:pStyle w:val="20"/>
              <w:rPr>
                <w:rFonts w:ascii="Times New Roman"/>
                <w:sz w:val="18"/>
                <w:lang w:eastAsia="zh-CN"/>
              </w:rPr>
            </w:pPr>
          </w:p>
        </w:tc>
        <w:tc>
          <w:tcPr>
            <w:tcW w:w="708" w:type="dxa"/>
            <w:gridSpan w:val="2"/>
          </w:tcPr>
          <w:p>
            <w:pPr>
              <w:pStyle w:val="20"/>
              <w:rPr>
                <w:rFonts w:ascii="Times New Roman"/>
                <w:sz w:val="18"/>
                <w:lang w:eastAsia="zh-CN"/>
              </w:rPr>
            </w:pPr>
          </w:p>
        </w:tc>
        <w:tc>
          <w:tcPr>
            <w:tcW w:w="718" w:type="dxa"/>
          </w:tcPr>
          <w:p>
            <w:pPr>
              <w:pStyle w:val="20"/>
              <w:rPr>
                <w:rFonts w:ascii="Times New Roman"/>
                <w:sz w:val="18"/>
                <w:lang w:eastAsia="zh-CN"/>
              </w:rPr>
            </w:pPr>
          </w:p>
        </w:tc>
        <w:tc>
          <w:tcPr>
            <w:tcW w:w="708" w:type="dxa"/>
          </w:tcPr>
          <w:p>
            <w:pPr>
              <w:pStyle w:val="20"/>
              <w:rPr>
                <w:rFonts w:ascii="Times New Roman"/>
                <w:sz w:val="18"/>
                <w:lang w:eastAsia="zh-CN"/>
              </w:rPr>
            </w:pPr>
          </w:p>
        </w:tc>
        <w:tc>
          <w:tcPr>
            <w:tcW w:w="710" w:type="dxa"/>
          </w:tcPr>
          <w:p>
            <w:pPr>
              <w:pStyle w:val="20"/>
              <w:spacing w:before="50"/>
              <w:ind w:left="106"/>
              <w:rPr>
                <w:rFonts w:ascii="Times New Roman" w:hAnsi="Times New Roman"/>
                <w:sz w:val="18"/>
                <w:lang w:eastAsia="zh-CN"/>
              </w:rPr>
            </w:pPr>
          </w:p>
        </w:tc>
        <w:tc>
          <w:tcPr>
            <w:tcW w:w="669" w:type="dxa"/>
          </w:tcPr>
          <w:p>
            <w:pPr>
              <w:pStyle w:val="20"/>
              <w:rPr>
                <w:rFonts w:ascii="Times New Roman"/>
                <w:sz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05" w:type="dxa"/>
            <w:tcBorders>
              <w:top w:val="nil"/>
              <w:bottom w:val="single" w:color="auto" w:sz="4" w:space="0"/>
              <w:right w:val="single" w:color="auto" w:sz="4" w:space="0"/>
            </w:tcBorders>
            <w:textDirection w:val="tbRl"/>
          </w:tcPr>
          <w:p>
            <w:pPr>
              <w:rPr>
                <w:sz w:val="2"/>
                <w:szCs w:val="2"/>
                <w:lang w:eastAsia="zh-CN"/>
              </w:rPr>
            </w:pPr>
          </w:p>
        </w:tc>
        <w:tc>
          <w:tcPr>
            <w:tcW w:w="4532" w:type="dxa"/>
            <w:gridSpan w:val="5"/>
            <w:tcBorders>
              <w:top w:val="single" w:color="auto" w:sz="4" w:space="0"/>
              <w:left w:val="single" w:color="auto" w:sz="4" w:space="0"/>
              <w:bottom w:val="single" w:color="auto" w:sz="4" w:space="0"/>
              <w:right w:val="single" w:color="auto" w:sz="4" w:space="0"/>
            </w:tcBorders>
          </w:tcPr>
          <w:p>
            <w:pPr>
              <w:pStyle w:val="20"/>
              <w:spacing w:before="40"/>
              <w:ind w:left="107"/>
              <w:jc w:val="center"/>
              <w:rPr>
                <w:sz w:val="18"/>
                <w:lang w:eastAsia="zh-CN"/>
              </w:rPr>
            </w:pPr>
            <w:r>
              <w:rPr>
                <w:rFonts w:hint="eastAsia"/>
                <w:b/>
                <w:bCs/>
                <w:sz w:val="18"/>
                <w:lang w:eastAsia="zh-CN"/>
              </w:rPr>
              <w:t>合计</w:t>
            </w:r>
          </w:p>
        </w:tc>
        <w:tc>
          <w:tcPr>
            <w:tcW w:w="516" w:type="dxa"/>
            <w:tcBorders>
              <w:left w:val="single" w:color="auto" w:sz="4" w:space="0"/>
            </w:tcBorders>
          </w:tcPr>
          <w:p>
            <w:pPr>
              <w:pStyle w:val="20"/>
              <w:spacing w:before="52"/>
              <w:ind w:right="203"/>
              <w:jc w:val="center"/>
              <w:rPr>
                <w:rFonts w:ascii="Times New Roman"/>
                <w:sz w:val="18"/>
                <w:lang w:eastAsia="zh-CN"/>
              </w:rPr>
            </w:pPr>
            <w:r>
              <w:rPr>
                <w:rFonts w:hint="eastAsia" w:ascii="Times New Roman"/>
                <w:sz w:val="18"/>
                <w:lang w:eastAsia="zh-CN"/>
              </w:rPr>
              <w:t xml:space="preserve"> 39</w:t>
            </w:r>
          </w:p>
        </w:tc>
        <w:tc>
          <w:tcPr>
            <w:tcW w:w="619" w:type="dxa"/>
          </w:tcPr>
          <w:p>
            <w:pPr>
              <w:pStyle w:val="20"/>
              <w:spacing w:before="52"/>
              <w:ind w:left="108" w:right="100"/>
              <w:jc w:val="center"/>
              <w:rPr>
                <w:rFonts w:ascii="Times New Roman"/>
                <w:sz w:val="18"/>
                <w:lang w:eastAsia="zh-CN"/>
              </w:rPr>
            </w:pPr>
            <w:r>
              <w:rPr>
                <w:rFonts w:hint="eastAsia" w:ascii="Times New Roman"/>
                <w:sz w:val="18"/>
                <w:lang w:eastAsia="zh-CN"/>
              </w:rPr>
              <w:t>1132</w:t>
            </w:r>
          </w:p>
        </w:tc>
        <w:tc>
          <w:tcPr>
            <w:tcW w:w="708" w:type="dxa"/>
          </w:tcPr>
          <w:p>
            <w:pPr>
              <w:pStyle w:val="20"/>
              <w:rPr>
                <w:rFonts w:ascii="Times New Roman"/>
                <w:sz w:val="18"/>
              </w:rPr>
            </w:pPr>
          </w:p>
        </w:tc>
        <w:tc>
          <w:tcPr>
            <w:tcW w:w="653" w:type="dxa"/>
          </w:tcPr>
          <w:p>
            <w:pPr>
              <w:pStyle w:val="20"/>
              <w:spacing w:before="52"/>
              <w:ind w:left="107"/>
              <w:rPr>
                <w:rFonts w:ascii="Times New Roman"/>
                <w:sz w:val="18"/>
                <w:lang w:eastAsia="zh-CN"/>
              </w:rPr>
            </w:pPr>
            <w:r>
              <w:rPr>
                <w:rFonts w:hint="eastAsia" w:ascii="Times New Roman"/>
                <w:sz w:val="18"/>
                <w:lang w:eastAsia="zh-CN"/>
              </w:rPr>
              <w:t>1132</w:t>
            </w:r>
          </w:p>
        </w:tc>
        <w:tc>
          <w:tcPr>
            <w:tcW w:w="629" w:type="dxa"/>
            <w:tcBorders>
              <w:right w:val="single" w:color="auto" w:sz="4" w:space="0"/>
            </w:tcBorders>
          </w:tcPr>
          <w:p>
            <w:pPr>
              <w:pStyle w:val="20"/>
              <w:rPr>
                <w:rFonts w:ascii="Times New Roman"/>
                <w:sz w:val="18"/>
              </w:rPr>
            </w:pPr>
          </w:p>
        </w:tc>
        <w:tc>
          <w:tcPr>
            <w:tcW w:w="708" w:type="dxa"/>
            <w:gridSpan w:val="2"/>
            <w:tcBorders>
              <w:left w:val="single" w:color="auto" w:sz="4" w:space="0"/>
              <w:right w:val="single" w:color="auto" w:sz="4" w:space="0"/>
            </w:tcBorders>
          </w:tcPr>
          <w:p>
            <w:pPr>
              <w:pStyle w:val="20"/>
              <w:rPr>
                <w:rFonts w:ascii="Times New Roman"/>
                <w:sz w:val="18"/>
              </w:rPr>
            </w:pPr>
          </w:p>
        </w:tc>
        <w:tc>
          <w:tcPr>
            <w:tcW w:w="708" w:type="dxa"/>
            <w:gridSpan w:val="2"/>
            <w:tcBorders>
              <w:left w:val="single" w:color="auto" w:sz="4" w:space="0"/>
              <w:right w:val="single" w:color="auto" w:sz="4" w:space="0"/>
            </w:tcBorders>
          </w:tcPr>
          <w:p>
            <w:pPr>
              <w:pStyle w:val="20"/>
              <w:spacing w:before="52"/>
              <w:ind w:left="106"/>
              <w:rPr>
                <w:rFonts w:ascii="Times New Roman" w:hAnsi="Times New Roman"/>
                <w:sz w:val="18"/>
              </w:rPr>
            </w:pPr>
          </w:p>
        </w:tc>
        <w:tc>
          <w:tcPr>
            <w:tcW w:w="718" w:type="dxa"/>
            <w:tcBorders>
              <w:left w:val="single" w:color="auto" w:sz="4" w:space="0"/>
            </w:tcBorders>
          </w:tcPr>
          <w:p>
            <w:pPr>
              <w:pStyle w:val="20"/>
              <w:rPr>
                <w:rFonts w:ascii="Times New Roman"/>
                <w:sz w:val="18"/>
              </w:rPr>
            </w:pPr>
          </w:p>
        </w:tc>
        <w:tc>
          <w:tcPr>
            <w:tcW w:w="708" w:type="dxa"/>
          </w:tcPr>
          <w:p>
            <w:pPr>
              <w:pStyle w:val="20"/>
              <w:rPr>
                <w:rFonts w:ascii="Times New Roman"/>
                <w:sz w:val="18"/>
              </w:rPr>
            </w:pPr>
          </w:p>
        </w:tc>
        <w:tc>
          <w:tcPr>
            <w:tcW w:w="710" w:type="dxa"/>
          </w:tcPr>
          <w:p>
            <w:pPr>
              <w:pStyle w:val="20"/>
              <w:rPr>
                <w:rFonts w:ascii="Times New Roman"/>
                <w:sz w:val="18"/>
              </w:rPr>
            </w:pPr>
          </w:p>
        </w:tc>
        <w:tc>
          <w:tcPr>
            <w:tcW w:w="669" w:type="dxa"/>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trPr>
        <w:tc>
          <w:tcPr>
            <w:tcW w:w="605" w:type="dxa"/>
            <w:vMerge w:val="restart"/>
            <w:tcBorders>
              <w:top w:val="nil"/>
              <w:right w:val="single" w:color="auto" w:sz="4" w:space="0"/>
            </w:tcBorders>
            <w:vAlign w:val="center"/>
          </w:tcPr>
          <w:p>
            <w:pPr>
              <w:rPr>
                <w:sz w:val="2"/>
                <w:szCs w:val="2"/>
                <w:lang w:eastAsia="zh-CN"/>
              </w:rPr>
            </w:pPr>
          </w:p>
        </w:tc>
        <w:tc>
          <w:tcPr>
            <w:tcW w:w="897" w:type="dxa"/>
            <w:vMerge w:val="restart"/>
            <w:tcBorders>
              <w:top w:val="single" w:color="auto" w:sz="4" w:space="0"/>
              <w:left w:val="single" w:color="auto" w:sz="4" w:space="0"/>
              <w:right w:val="single" w:color="auto" w:sz="4" w:space="0"/>
            </w:tcBorders>
          </w:tcPr>
          <w:p>
            <w:pPr>
              <w:pStyle w:val="20"/>
              <w:spacing w:before="40"/>
              <w:ind w:left="107"/>
              <w:jc w:val="center"/>
              <w:rPr>
                <w:rFonts w:hint="eastAsia"/>
                <w:bCs/>
                <w:sz w:val="18"/>
                <w:lang w:eastAsia="zh-CN"/>
              </w:rPr>
            </w:pPr>
          </w:p>
          <w:p>
            <w:pPr>
              <w:pStyle w:val="20"/>
              <w:spacing w:before="40"/>
              <w:ind w:left="107"/>
              <w:jc w:val="center"/>
              <w:rPr>
                <w:bCs/>
                <w:sz w:val="18"/>
                <w:lang w:eastAsia="zh-CN"/>
              </w:rPr>
            </w:pPr>
            <w:r>
              <w:rPr>
                <w:bCs/>
                <w:sz w:val="18"/>
                <w:lang w:eastAsia="zh-CN"/>
              </w:rPr>
              <w:t>必修</w:t>
            </w:r>
          </w:p>
        </w:tc>
        <w:tc>
          <w:tcPr>
            <w:tcW w:w="1276" w:type="dxa"/>
            <w:gridSpan w:val="3"/>
            <w:tcBorders>
              <w:top w:val="single" w:color="auto" w:sz="4" w:space="0"/>
              <w:left w:val="single" w:color="auto" w:sz="4" w:space="0"/>
              <w:bottom w:val="single" w:color="auto" w:sz="4" w:space="0"/>
              <w:right w:val="single" w:color="auto" w:sz="4" w:space="0"/>
            </w:tcBorders>
          </w:tcPr>
          <w:p>
            <w:pPr>
              <w:pStyle w:val="20"/>
              <w:spacing w:before="40"/>
              <w:ind w:left="107"/>
              <w:jc w:val="center"/>
              <w:rPr>
                <w:bCs/>
                <w:sz w:val="18"/>
                <w:lang w:eastAsia="zh-CN"/>
              </w:rPr>
            </w:pPr>
            <w:r>
              <w:rPr>
                <w:rFonts w:hint="eastAsia"/>
                <w:bCs/>
                <w:sz w:val="18"/>
                <w:lang w:eastAsia="zh-CN"/>
              </w:rPr>
              <w:t>000011112</w:t>
            </w:r>
          </w:p>
        </w:tc>
        <w:tc>
          <w:tcPr>
            <w:tcW w:w="2359" w:type="dxa"/>
            <w:tcBorders>
              <w:top w:val="single" w:color="auto" w:sz="4" w:space="0"/>
              <w:left w:val="single" w:color="auto" w:sz="4" w:space="0"/>
              <w:bottom w:val="single" w:color="auto" w:sz="4" w:space="0"/>
              <w:right w:val="single" w:color="auto" w:sz="4" w:space="0"/>
            </w:tcBorders>
          </w:tcPr>
          <w:p>
            <w:pPr>
              <w:pStyle w:val="20"/>
              <w:spacing w:before="40"/>
              <w:ind w:left="107"/>
              <w:jc w:val="both"/>
              <w:rPr>
                <w:bCs/>
                <w:sz w:val="18"/>
                <w:lang w:eastAsia="zh-CN"/>
              </w:rPr>
            </w:pPr>
            <w:r>
              <w:rPr>
                <w:bCs/>
                <w:sz w:val="18"/>
                <w:lang w:eastAsia="zh-CN"/>
              </w:rPr>
              <w:t>就业指导</w:t>
            </w:r>
          </w:p>
        </w:tc>
        <w:tc>
          <w:tcPr>
            <w:tcW w:w="516" w:type="dxa"/>
            <w:tcBorders>
              <w:left w:val="single" w:color="auto" w:sz="4" w:space="0"/>
            </w:tcBorders>
          </w:tcPr>
          <w:p>
            <w:pPr>
              <w:pStyle w:val="20"/>
              <w:spacing w:before="52"/>
              <w:ind w:right="923" w:firstLine="180" w:firstLineChars="100"/>
              <w:jc w:val="both"/>
              <w:rPr>
                <w:rFonts w:ascii="Times New Roman"/>
                <w:sz w:val="18"/>
                <w:lang w:eastAsia="zh-CN"/>
              </w:rPr>
            </w:pPr>
            <w:r>
              <w:rPr>
                <w:rFonts w:hint="eastAsia" w:ascii="Times New Roman"/>
                <w:sz w:val="18"/>
                <w:lang w:eastAsia="zh-CN"/>
              </w:rPr>
              <w:t>2</w:t>
            </w:r>
          </w:p>
        </w:tc>
        <w:tc>
          <w:tcPr>
            <w:tcW w:w="619" w:type="dxa"/>
            <w:vMerge w:val="restart"/>
          </w:tcPr>
          <w:p>
            <w:pPr>
              <w:pStyle w:val="20"/>
              <w:spacing w:before="52"/>
              <w:ind w:left="108" w:right="100"/>
              <w:jc w:val="center"/>
              <w:rPr>
                <w:rFonts w:hint="eastAsia" w:ascii="Times New Roman"/>
                <w:sz w:val="18"/>
                <w:lang w:eastAsia="zh-CN"/>
              </w:rPr>
            </w:pPr>
          </w:p>
          <w:p>
            <w:pPr>
              <w:pStyle w:val="20"/>
              <w:spacing w:before="52"/>
              <w:ind w:left="108" w:right="100"/>
              <w:jc w:val="center"/>
              <w:rPr>
                <w:rFonts w:ascii="Times New Roman"/>
                <w:sz w:val="18"/>
                <w:lang w:eastAsia="zh-CN"/>
              </w:rPr>
            </w:pPr>
            <w:r>
              <w:rPr>
                <w:rFonts w:hint="eastAsia" w:ascii="Times New Roman"/>
                <w:sz w:val="18"/>
                <w:lang w:eastAsia="zh-CN"/>
              </w:rPr>
              <w:t>64</w:t>
            </w:r>
          </w:p>
        </w:tc>
        <w:tc>
          <w:tcPr>
            <w:tcW w:w="708" w:type="dxa"/>
          </w:tcPr>
          <w:p>
            <w:pPr>
              <w:pStyle w:val="20"/>
              <w:rPr>
                <w:rFonts w:ascii="Times New Roman"/>
                <w:sz w:val="18"/>
              </w:rPr>
            </w:pPr>
          </w:p>
        </w:tc>
        <w:tc>
          <w:tcPr>
            <w:tcW w:w="653" w:type="dxa"/>
          </w:tcPr>
          <w:p>
            <w:pPr>
              <w:pStyle w:val="20"/>
              <w:spacing w:before="52"/>
              <w:ind w:left="107"/>
              <w:rPr>
                <w:rFonts w:ascii="Times New Roman"/>
                <w:sz w:val="18"/>
                <w:lang w:eastAsia="zh-CN"/>
              </w:rPr>
            </w:pPr>
          </w:p>
        </w:tc>
        <w:tc>
          <w:tcPr>
            <w:tcW w:w="629" w:type="dxa"/>
            <w:tcBorders>
              <w:right w:val="single" w:color="auto" w:sz="4" w:space="0"/>
            </w:tcBorders>
          </w:tcPr>
          <w:p>
            <w:pPr>
              <w:pStyle w:val="20"/>
              <w:jc w:val="center"/>
              <w:rPr>
                <w:rFonts w:ascii="Times New Roman"/>
                <w:sz w:val="18"/>
              </w:rPr>
            </w:pPr>
          </w:p>
        </w:tc>
        <w:tc>
          <w:tcPr>
            <w:tcW w:w="708" w:type="dxa"/>
            <w:gridSpan w:val="2"/>
            <w:tcBorders>
              <w:left w:val="single" w:color="auto" w:sz="4" w:space="0"/>
              <w:right w:val="single" w:color="auto" w:sz="4" w:space="0"/>
            </w:tcBorders>
          </w:tcPr>
          <w:p>
            <w:pPr>
              <w:pStyle w:val="20"/>
              <w:jc w:val="center"/>
              <w:rPr>
                <w:rFonts w:ascii="Times New Roman"/>
                <w:sz w:val="18"/>
              </w:rPr>
            </w:pPr>
          </w:p>
        </w:tc>
        <w:tc>
          <w:tcPr>
            <w:tcW w:w="705" w:type="dxa"/>
            <w:tcBorders>
              <w:left w:val="single" w:color="auto" w:sz="4" w:space="0"/>
              <w:right w:val="single" w:color="auto" w:sz="4" w:space="0"/>
            </w:tcBorders>
          </w:tcPr>
          <w:p>
            <w:pPr>
              <w:pStyle w:val="20"/>
              <w:jc w:val="center"/>
              <w:rPr>
                <w:rFonts w:ascii="Times New Roman"/>
                <w:sz w:val="18"/>
              </w:rPr>
            </w:pPr>
          </w:p>
        </w:tc>
        <w:tc>
          <w:tcPr>
            <w:tcW w:w="721" w:type="dxa"/>
            <w:gridSpan w:val="2"/>
            <w:tcBorders>
              <w:left w:val="single" w:color="auto" w:sz="4" w:space="0"/>
            </w:tcBorders>
          </w:tcPr>
          <w:p>
            <w:pPr>
              <w:pStyle w:val="20"/>
              <w:jc w:val="center"/>
              <w:rPr>
                <w:rFonts w:ascii="Times New Roman"/>
                <w:sz w:val="18"/>
              </w:rPr>
            </w:pPr>
          </w:p>
        </w:tc>
        <w:tc>
          <w:tcPr>
            <w:tcW w:w="708" w:type="dxa"/>
          </w:tcPr>
          <w:p>
            <w:pPr>
              <w:pStyle w:val="20"/>
              <w:rPr>
                <w:rFonts w:ascii="Times New Roman"/>
                <w:sz w:val="18"/>
              </w:rPr>
            </w:pPr>
          </w:p>
        </w:tc>
        <w:tc>
          <w:tcPr>
            <w:tcW w:w="710" w:type="dxa"/>
          </w:tcPr>
          <w:p>
            <w:pPr>
              <w:pStyle w:val="20"/>
              <w:rPr>
                <w:rFonts w:ascii="Times New Roman"/>
                <w:sz w:val="18"/>
              </w:rPr>
            </w:pPr>
          </w:p>
        </w:tc>
        <w:tc>
          <w:tcPr>
            <w:tcW w:w="669" w:type="dxa"/>
            <w:vMerge w:val="restart"/>
          </w:tcPr>
          <w:p>
            <w:pPr>
              <w:pStyle w:val="20"/>
              <w:rPr>
                <w:rFonts w:hint="eastAsia" w:ascii="Times New Roman"/>
                <w:sz w:val="18"/>
                <w:lang w:eastAsia="zh-CN"/>
              </w:rPr>
            </w:pPr>
          </w:p>
          <w:p>
            <w:pPr>
              <w:pStyle w:val="20"/>
              <w:ind w:firstLine="180" w:firstLineChars="100"/>
              <w:rPr>
                <w:rFonts w:hint="eastAsia" w:ascii="Times New Roman"/>
                <w:sz w:val="18"/>
                <w:lang w:eastAsia="zh-CN"/>
              </w:rPr>
            </w:pPr>
            <w:r>
              <w:rPr>
                <w:rFonts w:ascii="Times New Roman"/>
                <w:sz w:val="18"/>
              </w:rPr>
              <w:t>选</w:t>
            </w:r>
            <w:r>
              <w:rPr>
                <w:rFonts w:hint="eastAsia" w:ascii="Times New Roman"/>
                <w:sz w:val="18"/>
                <w:lang w:eastAsia="zh-CN"/>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trPr>
        <w:tc>
          <w:tcPr>
            <w:tcW w:w="605" w:type="dxa"/>
            <w:vMerge w:val="continue"/>
            <w:tcBorders>
              <w:right w:val="single" w:color="auto" w:sz="4" w:space="0"/>
            </w:tcBorders>
            <w:vAlign w:val="center"/>
          </w:tcPr>
          <w:p>
            <w:pPr>
              <w:rPr>
                <w:sz w:val="2"/>
                <w:szCs w:val="2"/>
                <w:lang w:eastAsia="zh-CN"/>
              </w:rPr>
            </w:pPr>
          </w:p>
        </w:tc>
        <w:tc>
          <w:tcPr>
            <w:tcW w:w="897" w:type="dxa"/>
            <w:vMerge w:val="continue"/>
            <w:tcBorders>
              <w:left w:val="single" w:color="auto" w:sz="4" w:space="0"/>
              <w:right w:val="single" w:color="auto" w:sz="4" w:space="0"/>
            </w:tcBorders>
          </w:tcPr>
          <w:p>
            <w:pPr>
              <w:pStyle w:val="20"/>
              <w:spacing w:before="40"/>
              <w:ind w:left="107"/>
              <w:jc w:val="center"/>
              <w:rPr>
                <w:rFonts w:hint="eastAsia"/>
                <w:bCs/>
                <w:sz w:val="18"/>
                <w:lang w:eastAsia="zh-CN"/>
              </w:rPr>
            </w:pPr>
          </w:p>
        </w:tc>
        <w:tc>
          <w:tcPr>
            <w:tcW w:w="1276" w:type="dxa"/>
            <w:gridSpan w:val="3"/>
            <w:tcBorders>
              <w:top w:val="single" w:color="auto" w:sz="4" w:space="0"/>
              <w:left w:val="single" w:color="auto" w:sz="4" w:space="0"/>
              <w:bottom w:val="single" w:color="auto" w:sz="4" w:space="0"/>
              <w:right w:val="single" w:color="auto" w:sz="4" w:space="0"/>
            </w:tcBorders>
          </w:tcPr>
          <w:p>
            <w:pPr>
              <w:pStyle w:val="20"/>
              <w:spacing w:before="40"/>
              <w:ind w:left="107"/>
              <w:jc w:val="center"/>
              <w:rPr>
                <w:rFonts w:hint="eastAsia"/>
                <w:bCs/>
                <w:sz w:val="18"/>
                <w:lang w:eastAsia="zh-CN"/>
              </w:rPr>
            </w:pPr>
            <w:r>
              <w:rPr>
                <w:rFonts w:hint="eastAsia"/>
                <w:bCs/>
                <w:sz w:val="18"/>
                <w:lang w:eastAsia="zh-CN"/>
              </w:rPr>
              <w:t>000011114</w:t>
            </w:r>
          </w:p>
        </w:tc>
        <w:tc>
          <w:tcPr>
            <w:tcW w:w="2359" w:type="dxa"/>
            <w:tcBorders>
              <w:top w:val="single" w:color="auto" w:sz="4" w:space="0"/>
              <w:left w:val="single" w:color="auto" w:sz="4" w:space="0"/>
              <w:bottom w:val="single" w:color="auto" w:sz="4" w:space="0"/>
              <w:right w:val="single" w:color="auto" w:sz="4" w:space="0"/>
            </w:tcBorders>
          </w:tcPr>
          <w:p>
            <w:pPr>
              <w:pStyle w:val="20"/>
              <w:spacing w:before="40"/>
              <w:ind w:left="107"/>
              <w:jc w:val="both"/>
              <w:rPr>
                <w:rFonts w:hint="eastAsia"/>
                <w:bCs/>
                <w:sz w:val="18"/>
                <w:lang w:eastAsia="zh-CN"/>
              </w:rPr>
            </w:pPr>
            <w:r>
              <w:rPr>
                <w:rFonts w:hint="eastAsia"/>
                <w:bCs/>
                <w:sz w:val="18"/>
                <w:lang w:eastAsia="zh-CN"/>
              </w:rPr>
              <w:t>创新创业</w:t>
            </w:r>
          </w:p>
        </w:tc>
        <w:tc>
          <w:tcPr>
            <w:tcW w:w="516" w:type="dxa"/>
            <w:tcBorders>
              <w:left w:val="single" w:color="auto" w:sz="4" w:space="0"/>
            </w:tcBorders>
          </w:tcPr>
          <w:p>
            <w:pPr>
              <w:pStyle w:val="20"/>
              <w:spacing w:before="52"/>
              <w:ind w:right="203"/>
              <w:jc w:val="both"/>
              <w:rPr>
                <w:rFonts w:hint="eastAsia" w:ascii="Times New Roman"/>
                <w:sz w:val="18"/>
                <w:lang w:eastAsia="zh-CN"/>
              </w:rPr>
            </w:pPr>
            <w:r>
              <w:rPr>
                <w:rFonts w:hint="eastAsia" w:ascii="Times New Roman"/>
                <w:sz w:val="18"/>
                <w:lang w:eastAsia="zh-CN"/>
              </w:rPr>
              <w:t xml:space="preserve"> 2</w:t>
            </w:r>
          </w:p>
        </w:tc>
        <w:tc>
          <w:tcPr>
            <w:tcW w:w="619" w:type="dxa"/>
            <w:vMerge w:val="continue"/>
          </w:tcPr>
          <w:p>
            <w:pPr>
              <w:pStyle w:val="20"/>
              <w:spacing w:before="52"/>
              <w:ind w:left="108" w:right="100"/>
              <w:jc w:val="center"/>
              <w:rPr>
                <w:rFonts w:ascii="Times New Roman"/>
                <w:sz w:val="18"/>
                <w:lang w:eastAsia="zh-CN"/>
              </w:rPr>
            </w:pPr>
          </w:p>
        </w:tc>
        <w:tc>
          <w:tcPr>
            <w:tcW w:w="708" w:type="dxa"/>
          </w:tcPr>
          <w:p>
            <w:pPr>
              <w:pStyle w:val="20"/>
              <w:rPr>
                <w:rFonts w:ascii="Times New Roman"/>
                <w:sz w:val="18"/>
              </w:rPr>
            </w:pPr>
          </w:p>
        </w:tc>
        <w:tc>
          <w:tcPr>
            <w:tcW w:w="653" w:type="dxa"/>
          </w:tcPr>
          <w:p>
            <w:pPr>
              <w:pStyle w:val="20"/>
              <w:spacing w:before="52"/>
              <w:ind w:left="107"/>
              <w:rPr>
                <w:rFonts w:ascii="Times New Roman"/>
                <w:sz w:val="18"/>
                <w:lang w:eastAsia="zh-CN"/>
              </w:rPr>
            </w:pPr>
          </w:p>
        </w:tc>
        <w:tc>
          <w:tcPr>
            <w:tcW w:w="629" w:type="dxa"/>
            <w:tcBorders>
              <w:right w:val="single" w:color="auto" w:sz="4" w:space="0"/>
            </w:tcBorders>
          </w:tcPr>
          <w:p>
            <w:pPr>
              <w:pStyle w:val="20"/>
              <w:jc w:val="center"/>
              <w:rPr>
                <w:rFonts w:ascii="Times New Roman"/>
                <w:sz w:val="18"/>
              </w:rPr>
            </w:pPr>
          </w:p>
        </w:tc>
        <w:tc>
          <w:tcPr>
            <w:tcW w:w="695" w:type="dxa"/>
            <w:tcBorders>
              <w:left w:val="single" w:color="auto" w:sz="4" w:space="0"/>
              <w:right w:val="single" w:color="auto" w:sz="4" w:space="0"/>
            </w:tcBorders>
          </w:tcPr>
          <w:p>
            <w:pPr>
              <w:pStyle w:val="20"/>
              <w:jc w:val="center"/>
              <w:rPr>
                <w:rFonts w:ascii="Times New Roman"/>
                <w:sz w:val="18"/>
              </w:rPr>
            </w:pPr>
          </w:p>
        </w:tc>
        <w:tc>
          <w:tcPr>
            <w:tcW w:w="715" w:type="dxa"/>
            <w:gridSpan w:val="2"/>
            <w:tcBorders>
              <w:left w:val="single" w:color="auto" w:sz="4" w:space="0"/>
              <w:right w:val="single" w:color="auto" w:sz="4" w:space="0"/>
            </w:tcBorders>
          </w:tcPr>
          <w:p>
            <w:pPr>
              <w:pStyle w:val="20"/>
              <w:jc w:val="center"/>
              <w:rPr>
                <w:rFonts w:ascii="Times New Roman"/>
                <w:sz w:val="18"/>
              </w:rPr>
            </w:pPr>
          </w:p>
        </w:tc>
        <w:tc>
          <w:tcPr>
            <w:tcW w:w="724" w:type="dxa"/>
            <w:gridSpan w:val="2"/>
            <w:tcBorders>
              <w:left w:val="single" w:color="auto" w:sz="4" w:space="0"/>
            </w:tcBorders>
          </w:tcPr>
          <w:p>
            <w:pPr>
              <w:pStyle w:val="20"/>
              <w:jc w:val="center"/>
              <w:rPr>
                <w:rFonts w:ascii="Times New Roman"/>
                <w:sz w:val="18"/>
              </w:rPr>
            </w:pPr>
          </w:p>
        </w:tc>
        <w:tc>
          <w:tcPr>
            <w:tcW w:w="708" w:type="dxa"/>
          </w:tcPr>
          <w:p>
            <w:pPr>
              <w:pStyle w:val="20"/>
              <w:rPr>
                <w:rFonts w:ascii="Times New Roman"/>
                <w:sz w:val="18"/>
              </w:rPr>
            </w:pPr>
          </w:p>
        </w:tc>
        <w:tc>
          <w:tcPr>
            <w:tcW w:w="710" w:type="dxa"/>
          </w:tcPr>
          <w:p>
            <w:pPr>
              <w:pStyle w:val="20"/>
              <w:rPr>
                <w:rFonts w:ascii="Times New Roman"/>
                <w:sz w:val="18"/>
              </w:rPr>
            </w:pPr>
          </w:p>
        </w:tc>
        <w:tc>
          <w:tcPr>
            <w:tcW w:w="669" w:type="dxa"/>
            <w:vMerge w:val="continue"/>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trPr>
        <w:tc>
          <w:tcPr>
            <w:tcW w:w="605" w:type="dxa"/>
            <w:vMerge w:val="continue"/>
            <w:tcBorders>
              <w:bottom w:val="single" w:color="auto" w:sz="4" w:space="0"/>
              <w:right w:val="single" w:color="auto" w:sz="4" w:space="0"/>
            </w:tcBorders>
            <w:vAlign w:val="center"/>
          </w:tcPr>
          <w:p>
            <w:pPr>
              <w:rPr>
                <w:sz w:val="2"/>
                <w:szCs w:val="2"/>
                <w:lang w:eastAsia="zh-CN"/>
              </w:rPr>
            </w:pPr>
          </w:p>
        </w:tc>
        <w:tc>
          <w:tcPr>
            <w:tcW w:w="897" w:type="dxa"/>
            <w:vMerge w:val="continue"/>
            <w:tcBorders>
              <w:left w:val="single" w:color="auto" w:sz="4" w:space="0"/>
              <w:bottom w:val="single" w:color="auto" w:sz="4" w:space="0"/>
              <w:right w:val="single" w:color="auto" w:sz="4" w:space="0"/>
            </w:tcBorders>
          </w:tcPr>
          <w:p>
            <w:pPr>
              <w:pStyle w:val="20"/>
              <w:spacing w:before="40"/>
              <w:ind w:left="107"/>
              <w:jc w:val="center"/>
              <w:rPr>
                <w:rFonts w:hint="eastAsia"/>
                <w:bCs/>
                <w:sz w:val="18"/>
                <w:lang w:eastAsia="zh-CN"/>
              </w:rPr>
            </w:pPr>
          </w:p>
        </w:tc>
        <w:tc>
          <w:tcPr>
            <w:tcW w:w="1276" w:type="dxa"/>
            <w:gridSpan w:val="3"/>
            <w:tcBorders>
              <w:top w:val="single" w:color="auto" w:sz="4" w:space="0"/>
              <w:left w:val="single" w:color="auto" w:sz="4" w:space="0"/>
              <w:bottom w:val="single" w:color="auto" w:sz="4" w:space="0"/>
              <w:right w:val="single" w:color="auto" w:sz="4" w:space="0"/>
            </w:tcBorders>
          </w:tcPr>
          <w:p>
            <w:pPr>
              <w:pStyle w:val="20"/>
              <w:spacing w:before="40"/>
              <w:ind w:left="107"/>
              <w:jc w:val="center"/>
              <w:rPr>
                <w:rFonts w:hint="eastAsia"/>
                <w:bCs/>
                <w:sz w:val="18"/>
                <w:lang w:eastAsia="zh-CN"/>
              </w:rPr>
            </w:pPr>
            <w:r>
              <w:rPr>
                <w:rFonts w:hint="eastAsia"/>
                <w:bCs/>
                <w:sz w:val="18"/>
                <w:lang w:eastAsia="zh-CN"/>
              </w:rPr>
              <w:t>000011391</w:t>
            </w:r>
          </w:p>
        </w:tc>
        <w:tc>
          <w:tcPr>
            <w:tcW w:w="2359" w:type="dxa"/>
            <w:tcBorders>
              <w:top w:val="single" w:color="auto" w:sz="4" w:space="0"/>
              <w:left w:val="single" w:color="auto" w:sz="4" w:space="0"/>
              <w:bottom w:val="single" w:color="auto" w:sz="4" w:space="0"/>
              <w:right w:val="single" w:color="auto" w:sz="4" w:space="0"/>
            </w:tcBorders>
          </w:tcPr>
          <w:p>
            <w:pPr>
              <w:pStyle w:val="20"/>
              <w:spacing w:before="40"/>
              <w:ind w:left="107"/>
              <w:jc w:val="both"/>
              <w:rPr>
                <w:rFonts w:hint="eastAsia"/>
                <w:bCs/>
                <w:sz w:val="18"/>
                <w:lang w:eastAsia="zh-CN"/>
              </w:rPr>
            </w:pPr>
            <w:r>
              <w:rPr>
                <w:rFonts w:hint="eastAsia"/>
                <w:bCs/>
                <w:sz w:val="18"/>
                <w:lang w:eastAsia="zh-CN"/>
              </w:rPr>
              <w:t>专项能力SYB</w:t>
            </w:r>
          </w:p>
        </w:tc>
        <w:tc>
          <w:tcPr>
            <w:tcW w:w="516" w:type="dxa"/>
            <w:tcBorders>
              <w:left w:val="single" w:color="auto" w:sz="4" w:space="0"/>
            </w:tcBorders>
          </w:tcPr>
          <w:p>
            <w:pPr>
              <w:pStyle w:val="20"/>
              <w:spacing w:before="52"/>
              <w:ind w:right="203"/>
              <w:jc w:val="both"/>
              <w:rPr>
                <w:rFonts w:hint="eastAsia" w:ascii="Times New Roman"/>
                <w:sz w:val="18"/>
                <w:lang w:eastAsia="zh-CN"/>
              </w:rPr>
            </w:pPr>
            <w:r>
              <w:rPr>
                <w:rFonts w:hint="eastAsia" w:ascii="Times New Roman"/>
                <w:sz w:val="18"/>
                <w:lang w:eastAsia="zh-CN"/>
              </w:rPr>
              <w:t xml:space="preserve"> 3</w:t>
            </w:r>
          </w:p>
        </w:tc>
        <w:tc>
          <w:tcPr>
            <w:tcW w:w="619" w:type="dxa"/>
            <w:vMerge w:val="continue"/>
          </w:tcPr>
          <w:p>
            <w:pPr>
              <w:pStyle w:val="20"/>
              <w:spacing w:before="52"/>
              <w:ind w:left="108" w:right="100"/>
              <w:jc w:val="center"/>
              <w:rPr>
                <w:rFonts w:ascii="Times New Roman"/>
                <w:sz w:val="18"/>
                <w:lang w:eastAsia="zh-CN"/>
              </w:rPr>
            </w:pPr>
          </w:p>
        </w:tc>
        <w:tc>
          <w:tcPr>
            <w:tcW w:w="708" w:type="dxa"/>
          </w:tcPr>
          <w:p>
            <w:pPr>
              <w:pStyle w:val="20"/>
              <w:rPr>
                <w:rFonts w:ascii="Times New Roman"/>
                <w:sz w:val="18"/>
              </w:rPr>
            </w:pPr>
          </w:p>
        </w:tc>
        <w:tc>
          <w:tcPr>
            <w:tcW w:w="653" w:type="dxa"/>
          </w:tcPr>
          <w:p>
            <w:pPr>
              <w:pStyle w:val="20"/>
              <w:spacing w:before="52"/>
              <w:ind w:left="107"/>
              <w:rPr>
                <w:rFonts w:ascii="Times New Roman"/>
                <w:sz w:val="18"/>
                <w:lang w:eastAsia="zh-CN"/>
              </w:rPr>
            </w:pPr>
          </w:p>
        </w:tc>
        <w:tc>
          <w:tcPr>
            <w:tcW w:w="2763" w:type="dxa"/>
            <w:gridSpan w:val="6"/>
          </w:tcPr>
          <w:p>
            <w:pPr>
              <w:pStyle w:val="20"/>
              <w:jc w:val="center"/>
              <w:rPr>
                <w:rFonts w:ascii="Times New Roman"/>
                <w:sz w:val="18"/>
              </w:rPr>
            </w:pPr>
            <w:r>
              <w:rPr>
                <w:rFonts w:hint="eastAsia" w:ascii="Times New Roman"/>
                <w:sz w:val="18"/>
              </w:rPr>
              <w:t>三周</w:t>
            </w:r>
          </w:p>
        </w:tc>
        <w:tc>
          <w:tcPr>
            <w:tcW w:w="708" w:type="dxa"/>
          </w:tcPr>
          <w:p>
            <w:pPr>
              <w:pStyle w:val="20"/>
              <w:rPr>
                <w:rFonts w:ascii="Times New Roman"/>
                <w:sz w:val="18"/>
              </w:rPr>
            </w:pPr>
          </w:p>
        </w:tc>
        <w:tc>
          <w:tcPr>
            <w:tcW w:w="710" w:type="dxa"/>
          </w:tcPr>
          <w:p>
            <w:pPr>
              <w:pStyle w:val="20"/>
              <w:rPr>
                <w:rFonts w:ascii="Times New Roman"/>
                <w:sz w:val="18"/>
              </w:rPr>
            </w:pPr>
          </w:p>
        </w:tc>
        <w:tc>
          <w:tcPr>
            <w:tcW w:w="669" w:type="dxa"/>
            <w:vMerge w:val="continue"/>
          </w:tcPr>
          <w:p>
            <w:pPr>
              <w:pStyle w:val="2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137" w:type="dxa"/>
            <w:gridSpan w:val="6"/>
            <w:tcBorders>
              <w:top w:val="single" w:color="auto" w:sz="4" w:space="0"/>
              <w:left w:val="single" w:color="auto" w:sz="4" w:space="0"/>
              <w:bottom w:val="single" w:color="auto" w:sz="4" w:space="0"/>
              <w:right w:val="single" w:color="auto" w:sz="4" w:space="0"/>
            </w:tcBorders>
          </w:tcPr>
          <w:p>
            <w:pPr>
              <w:pStyle w:val="20"/>
              <w:spacing w:before="40"/>
              <w:ind w:left="107"/>
              <w:jc w:val="center"/>
              <w:rPr>
                <w:b/>
                <w:sz w:val="18"/>
                <w:lang w:eastAsia="zh-CN"/>
              </w:rPr>
            </w:pPr>
            <w:r>
              <w:rPr>
                <w:b/>
                <w:sz w:val="18"/>
              </w:rPr>
              <w:t>总计</w:t>
            </w:r>
          </w:p>
        </w:tc>
        <w:tc>
          <w:tcPr>
            <w:tcW w:w="516" w:type="dxa"/>
            <w:tcBorders>
              <w:left w:val="single" w:color="auto" w:sz="4" w:space="0"/>
            </w:tcBorders>
          </w:tcPr>
          <w:p>
            <w:pPr>
              <w:pStyle w:val="20"/>
              <w:spacing w:before="52"/>
              <w:ind w:right="203"/>
              <w:jc w:val="both"/>
              <w:rPr>
                <w:rFonts w:ascii="Times New Roman"/>
                <w:b/>
                <w:sz w:val="18"/>
                <w:lang w:eastAsia="zh-CN"/>
              </w:rPr>
            </w:pPr>
            <w:r>
              <w:rPr>
                <w:rFonts w:hint="eastAsia" w:ascii="Times New Roman"/>
                <w:b/>
                <w:sz w:val="18"/>
                <w:lang w:eastAsia="zh-CN"/>
              </w:rPr>
              <w:t>164</w:t>
            </w:r>
          </w:p>
        </w:tc>
        <w:tc>
          <w:tcPr>
            <w:tcW w:w="619" w:type="dxa"/>
          </w:tcPr>
          <w:p>
            <w:pPr>
              <w:pStyle w:val="20"/>
              <w:spacing w:before="52"/>
              <w:ind w:left="108" w:right="100"/>
              <w:jc w:val="center"/>
              <w:rPr>
                <w:rFonts w:ascii="Times New Roman"/>
                <w:sz w:val="18"/>
                <w:lang w:eastAsia="zh-CN"/>
              </w:rPr>
            </w:pPr>
            <w:r>
              <w:rPr>
                <w:rFonts w:hint="eastAsia" w:ascii="Times New Roman"/>
                <w:sz w:val="18"/>
                <w:lang w:eastAsia="zh-CN"/>
              </w:rPr>
              <w:t>2828</w:t>
            </w:r>
          </w:p>
        </w:tc>
        <w:tc>
          <w:tcPr>
            <w:tcW w:w="708" w:type="dxa"/>
          </w:tcPr>
          <w:p>
            <w:pPr>
              <w:pStyle w:val="20"/>
              <w:rPr>
                <w:rFonts w:ascii="Times New Roman"/>
                <w:sz w:val="18"/>
              </w:rPr>
            </w:pPr>
          </w:p>
        </w:tc>
        <w:tc>
          <w:tcPr>
            <w:tcW w:w="653" w:type="dxa"/>
          </w:tcPr>
          <w:p>
            <w:pPr>
              <w:pStyle w:val="20"/>
              <w:spacing w:before="52"/>
              <w:ind w:left="107"/>
              <w:rPr>
                <w:rFonts w:ascii="Times New Roman"/>
                <w:sz w:val="18"/>
                <w:lang w:eastAsia="zh-CN"/>
              </w:rPr>
            </w:pPr>
            <w:r>
              <w:rPr>
                <w:rFonts w:hint="eastAsia" w:ascii="Times New Roman"/>
                <w:sz w:val="18"/>
                <w:lang w:eastAsia="zh-CN"/>
              </w:rPr>
              <w:t>2828</w:t>
            </w:r>
          </w:p>
        </w:tc>
        <w:tc>
          <w:tcPr>
            <w:tcW w:w="629" w:type="dxa"/>
            <w:vAlign w:val="center"/>
          </w:tcPr>
          <w:p>
            <w:pPr>
              <w:pStyle w:val="20"/>
              <w:jc w:val="center"/>
              <w:rPr>
                <w:rFonts w:ascii="Times New Roman"/>
                <w:sz w:val="18"/>
                <w:lang w:eastAsia="zh-CN"/>
              </w:rPr>
            </w:pPr>
            <w:r>
              <w:rPr>
                <w:rFonts w:hint="eastAsia" w:ascii="Times New Roman"/>
                <w:sz w:val="18"/>
                <w:lang w:eastAsia="zh-CN"/>
              </w:rPr>
              <w:t>28</w:t>
            </w:r>
          </w:p>
        </w:tc>
        <w:tc>
          <w:tcPr>
            <w:tcW w:w="708" w:type="dxa"/>
            <w:gridSpan w:val="2"/>
            <w:vAlign w:val="center"/>
          </w:tcPr>
          <w:p>
            <w:pPr>
              <w:pStyle w:val="20"/>
              <w:jc w:val="center"/>
              <w:rPr>
                <w:rFonts w:ascii="Times New Roman"/>
                <w:sz w:val="18"/>
                <w:lang w:eastAsia="zh-CN"/>
              </w:rPr>
            </w:pPr>
            <w:r>
              <w:rPr>
                <w:rFonts w:hint="eastAsia" w:ascii="Times New Roman"/>
                <w:sz w:val="18"/>
                <w:lang w:eastAsia="zh-CN"/>
              </w:rPr>
              <w:t>28</w:t>
            </w:r>
          </w:p>
        </w:tc>
        <w:tc>
          <w:tcPr>
            <w:tcW w:w="708" w:type="dxa"/>
            <w:gridSpan w:val="2"/>
            <w:vAlign w:val="center"/>
          </w:tcPr>
          <w:p>
            <w:pPr>
              <w:pStyle w:val="20"/>
              <w:spacing w:before="52"/>
              <w:ind w:left="106"/>
              <w:jc w:val="center"/>
              <w:rPr>
                <w:rFonts w:ascii="Times New Roman" w:hAnsi="Times New Roman"/>
                <w:sz w:val="18"/>
                <w:lang w:eastAsia="zh-CN"/>
              </w:rPr>
            </w:pPr>
            <w:r>
              <w:rPr>
                <w:rFonts w:hint="eastAsia" w:ascii="Times New Roman" w:hAnsi="Times New Roman"/>
                <w:sz w:val="18"/>
                <w:lang w:eastAsia="zh-CN"/>
              </w:rPr>
              <w:t>28</w:t>
            </w:r>
          </w:p>
        </w:tc>
        <w:tc>
          <w:tcPr>
            <w:tcW w:w="718" w:type="dxa"/>
            <w:vAlign w:val="center"/>
          </w:tcPr>
          <w:p>
            <w:pPr>
              <w:pStyle w:val="20"/>
              <w:jc w:val="center"/>
              <w:rPr>
                <w:rFonts w:ascii="Times New Roman"/>
                <w:sz w:val="18"/>
                <w:lang w:eastAsia="zh-CN"/>
              </w:rPr>
            </w:pPr>
            <w:r>
              <w:rPr>
                <w:rFonts w:hint="eastAsia" w:ascii="Times New Roman"/>
                <w:sz w:val="18"/>
                <w:lang w:eastAsia="zh-CN"/>
              </w:rPr>
              <w:t>28</w:t>
            </w:r>
          </w:p>
        </w:tc>
        <w:tc>
          <w:tcPr>
            <w:tcW w:w="708" w:type="dxa"/>
          </w:tcPr>
          <w:p>
            <w:pPr>
              <w:pStyle w:val="20"/>
              <w:rPr>
                <w:rFonts w:ascii="Times New Roman"/>
                <w:sz w:val="18"/>
              </w:rPr>
            </w:pPr>
          </w:p>
        </w:tc>
        <w:tc>
          <w:tcPr>
            <w:tcW w:w="710" w:type="dxa"/>
          </w:tcPr>
          <w:p>
            <w:pPr>
              <w:pStyle w:val="20"/>
              <w:rPr>
                <w:rFonts w:ascii="Times New Roman"/>
                <w:sz w:val="18"/>
              </w:rPr>
            </w:pPr>
          </w:p>
        </w:tc>
        <w:tc>
          <w:tcPr>
            <w:tcW w:w="669" w:type="dxa"/>
          </w:tcPr>
          <w:p>
            <w:pPr>
              <w:pStyle w:val="20"/>
              <w:rPr>
                <w:rFonts w:ascii="Times New Roman"/>
                <w:sz w:val="18"/>
              </w:rPr>
            </w:pPr>
          </w:p>
        </w:tc>
      </w:tr>
    </w:tbl>
    <w:p>
      <w:pPr>
        <w:spacing w:before="84"/>
        <w:rPr>
          <w:sz w:val="21"/>
          <w:szCs w:val="28"/>
          <w:lang w:eastAsia="zh-CN"/>
        </w:rPr>
      </w:pPr>
      <w:r>
        <w:rPr>
          <w:sz w:val="21"/>
          <w:szCs w:val="28"/>
          <w:lang w:eastAsia="zh-CN"/>
        </w:rPr>
        <w:t>说明：</w:t>
      </w:r>
      <w:r>
        <w:rPr>
          <w:rFonts w:ascii="Times New Roman" w:hAnsi="Times New Roman" w:eastAsia="Times New Roman"/>
          <w:sz w:val="21"/>
          <w:szCs w:val="28"/>
          <w:lang w:eastAsia="zh-CN"/>
        </w:rPr>
        <w:t xml:space="preserve">1. </w:t>
      </w:r>
      <w:r>
        <w:rPr>
          <w:sz w:val="21"/>
          <w:szCs w:val="28"/>
          <w:lang w:eastAsia="zh-CN"/>
        </w:rPr>
        <w:t>★表示考试，其余为考查；⊕表示课程实践在课外进行；</w:t>
      </w:r>
      <w:r>
        <w:rPr>
          <w:rFonts w:ascii="Times New Roman" w:hAnsi="Times New Roman" w:eastAsia="Times New Roman"/>
          <w:sz w:val="21"/>
          <w:szCs w:val="28"/>
          <w:lang w:eastAsia="zh-CN"/>
        </w:rPr>
        <w:t xml:space="preserve">w </w:t>
      </w:r>
      <w:r>
        <w:rPr>
          <w:sz w:val="21"/>
          <w:szCs w:val="28"/>
          <w:lang w:eastAsia="zh-CN"/>
        </w:rPr>
        <w:t>表示集中实践教学周；</w:t>
      </w:r>
      <w:r>
        <w:rPr>
          <w:rFonts w:ascii="Arial" w:hAnsi="Arial" w:eastAsia="Arial"/>
          <w:sz w:val="21"/>
          <w:szCs w:val="28"/>
          <w:lang w:eastAsia="zh-CN"/>
        </w:rPr>
        <w:t>√</w:t>
      </w:r>
      <w:r>
        <w:rPr>
          <w:sz w:val="21"/>
          <w:szCs w:val="28"/>
          <w:lang w:eastAsia="zh-CN"/>
        </w:rPr>
        <w:t>表示各学期课内周学时上课学期；</w:t>
      </w:r>
    </w:p>
    <w:p>
      <w:pPr>
        <w:pStyle w:val="25"/>
        <w:tabs>
          <w:tab w:val="left" w:pos="778"/>
        </w:tabs>
        <w:spacing w:before="240" w:line="324" w:lineRule="auto"/>
        <w:ind w:left="0" w:right="101" w:firstLine="630" w:firstLineChars="300"/>
        <w:rPr>
          <w:rFonts w:hint="eastAsia"/>
          <w:sz w:val="21"/>
          <w:szCs w:val="28"/>
          <w:lang w:eastAsia="zh-CN"/>
        </w:rPr>
      </w:pPr>
      <w:r>
        <w:rPr>
          <w:rFonts w:hint="eastAsia"/>
          <w:sz w:val="21"/>
          <w:szCs w:val="28"/>
          <w:lang w:eastAsia="zh-CN"/>
        </w:rPr>
        <w:t>2.</w:t>
      </w:r>
      <w:r>
        <w:rPr>
          <w:sz w:val="21"/>
          <w:szCs w:val="28"/>
          <w:lang w:eastAsia="zh-CN"/>
        </w:rPr>
        <w:t>线上选修课</w:t>
      </w:r>
      <w:r>
        <w:rPr>
          <w:spacing w:val="-3"/>
          <w:sz w:val="21"/>
          <w:szCs w:val="28"/>
          <w:lang w:eastAsia="zh-CN"/>
        </w:rPr>
        <w:t>采用网上选课、</w:t>
      </w:r>
      <w:r>
        <w:rPr>
          <w:sz w:val="21"/>
          <w:szCs w:val="28"/>
          <w:lang w:eastAsia="zh-CN"/>
        </w:rPr>
        <w:t>网上考核的形式</w:t>
      </w:r>
      <w:r>
        <w:rPr>
          <w:rFonts w:hint="eastAsia"/>
          <w:sz w:val="21"/>
          <w:szCs w:val="28"/>
          <w:lang w:eastAsia="zh-CN"/>
        </w:rPr>
        <w:t>，</w:t>
      </w:r>
      <w:r>
        <w:rPr>
          <w:sz w:val="21"/>
          <w:szCs w:val="28"/>
          <w:lang w:eastAsia="zh-CN"/>
        </w:rPr>
        <w:t>只计学分</w:t>
      </w:r>
      <w:r>
        <w:rPr>
          <w:rFonts w:hint="eastAsia"/>
          <w:sz w:val="21"/>
          <w:szCs w:val="28"/>
          <w:lang w:eastAsia="zh-CN"/>
        </w:rPr>
        <w:t>，</w:t>
      </w:r>
      <w:r>
        <w:rPr>
          <w:sz w:val="21"/>
          <w:szCs w:val="28"/>
          <w:lang w:eastAsia="zh-CN"/>
        </w:rPr>
        <w:t>不计学时；</w:t>
      </w:r>
    </w:p>
    <w:p>
      <w:pPr>
        <w:pStyle w:val="25"/>
        <w:tabs>
          <w:tab w:val="left" w:pos="778"/>
        </w:tabs>
        <w:spacing w:before="240" w:line="324" w:lineRule="auto"/>
        <w:ind w:left="0" w:right="101" w:firstLine="630" w:firstLineChars="300"/>
        <w:rPr>
          <w:sz w:val="21"/>
          <w:szCs w:val="28"/>
          <w:lang w:eastAsia="zh-CN"/>
        </w:rPr>
      </w:pPr>
      <w:r>
        <w:rPr>
          <w:rFonts w:hint="eastAsia"/>
          <w:sz w:val="21"/>
          <w:szCs w:val="28"/>
          <w:lang w:eastAsia="zh-CN"/>
        </w:rPr>
        <w:t>3.线上选修8学分（第一、二学期公共课4学分，第三、四学期专业课4学分）。</w:t>
      </w:r>
    </w:p>
    <w:p>
      <w:pPr>
        <w:pStyle w:val="25"/>
        <w:tabs>
          <w:tab w:val="left" w:pos="778"/>
        </w:tabs>
        <w:spacing w:before="81" w:line="324" w:lineRule="auto"/>
        <w:ind w:left="0" w:right="101" w:firstLine="2280" w:firstLineChars="950"/>
        <w:rPr>
          <w:sz w:val="24"/>
          <w:szCs w:val="24"/>
          <w:lang w:eastAsia="zh-CN"/>
        </w:rPr>
      </w:pPr>
    </w:p>
    <w:p>
      <w:pPr>
        <w:pStyle w:val="25"/>
        <w:tabs>
          <w:tab w:val="left" w:pos="778"/>
        </w:tabs>
        <w:spacing w:before="81" w:line="324" w:lineRule="auto"/>
        <w:ind w:left="0" w:right="101" w:firstLine="2280" w:firstLineChars="950"/>
        <w:rPr>
          <w:sz w:val="24"/>
          <w:szCs w:val="24"/>
          <w:lang w:eastAsia="zh-CN"/>
        </w:rPr>
      </w:pPr>
    </w:p>
    <w:p>
      <w:pPr>
        <w:pStyle w:val="25"/>
        <w:tabs>
          <w:tab w:val="left" w:pos="778"/>
        </w:tabs>
        <w:spacing w:before="81" w:line="324" w:lineRule="auto"/>
        <w:ind w:left="0" w:right="101" w:firstLine="2280" w:firstLineChars="950"/>
        <w:rPr>
          <w:sz w:val="24"/>
          <w:szCs w:val="24"/>
          <w:lang w:eastAsia="zh-CN"/>
        </w:rPr>
      </w:pPr>
    </w:p>
    <w:p>
      <w:pPr>
        <w:pStyle w:val="25"/>
        <w:tabs>
          <w:tab w:val="left" w:pos="778"/>
        </w:tabs>
        <w:spacing w:before="81" w:line="324" w:lineRule="auto"/>
        <w:ind w:left="0" w:right="101" w:firstLine="2280" w:firstLineChars="950"/>
        <w:rPr>
          <w:sz w:val="24"/>
          <w:szCs w:val="24"/>
          <w:lang w:eastAsia="zh-CN"/>
        </w:rPr>
      </w:pPr>
    </w:p>
    <w:p>
      <w:pPr>
        <w:pStyle w:val="25"/>
        <w:tabs>
          <w:tab w:val="left" w:pos="778"/>
        </w:tabs>
        <w:spacing w:before="81" w:line="324" w:lineRule="auto"/>
        <w:ind w:left="0" w:right="101" w:firstLine="2280" w:firstLineChars="950"/>
        <w:rPr>
          <w:sz w:val="24"/>
          <w:szCs w:val="24"/>
          <w:lang w:eastAsia="zh-CN"/>
        </w:rPr>
      </w:pPr>
    </w:p>
    <w:p>
      <w:pPr>
        <w:pStyle w:val="25"/>
        <w:tabs>
          <w:tab w:val="left" w:pos="778"/>
        </w:tabs>
        <w:spacing w:before="81" w:line="324" w:lineRule="auto"/>
        <w:ind w:left="0" w:right="101" w:firstLine="2280" w:firstLineChars="950"/>
        <w:rPr>
          <w:sz w:val="24"/>
          <w:szCs w:val="24"/>
          <w:lang w:eastAsia="zh-CN"/>
        </w:rPr>
      </w:pPr>
    </w:p>
    <w:p>
      <w:pPr>
        <w:pStyle w:val="25"/>
        <w:tabs>
          <w:tab w:val="left" w:pos="778"/>
        </w:tabs>
        <w:spacing w:before="81" w:line="324" w:lineRule="auto"/>
        <w:ind w:left="0" w:right="101" w:firstLine="2280" w:firstLineChars="950"/>
        <w:rPr>
          <w:sz w:val="24"/>
          <w:szCs w:val="24"/>
          <w:lang w:eastAsia="zh-CN"/>
        </w:rPr>
      </w:pPr>
    </w:p>
    <w:p>
      <w:pPr>
        <w:pStyle w:val="25"/>
        <w:tabs>
          <w:tab w:val="left" w:pos="778"/>
        </w:tabs>
        <w:spacing w:before="81" w:line="324" w:lineRule="auto"/>
        <w:ind w:left="0" w:right="101" w:firstLine="2280" w:firstLineChars="950"/>
        <w:rPr>
          <w:sz w:val="24"/>
          <w:szCs w:val="24"/>
          <w:lang w:eastAsia="zh-CN"/>
        </w:rPr>
      </w:pPr>
      <w:r>
        <w:rPr>
          <w:sz w:val="24"/>
          <w:szCs w:val="24"/>
          <w:lang w:eastAsia="zh-CN"/>
        </w:rPr>
        <w:t>2.学时学分比例</w:t>
      </w:r>
    </w:p>
    <w:p>
      <w:pPr>
        <w:autoSpaceDE/>
        <w:autoSpaceDN/>
        <w:spacing w:line="360" w:lineRule="auto"/>
        <w:ind w:firstLine="2280" w:firstLineChars="950"/>
        <w:rPr>
          <w:rFonts w:ascii="仿宋" w:hAnsi="仿宋" w:eastAsia="仿宋" w:cs="仿宋"/>
          <w:kern w:val="2"/>
          <w:sz w:val="24"/>
          <w:szCs w:val="24"/>
          <w:lang w:eastAsia="zh-CN"/>
        </w:rPr>
      </w:pPr>
      <w:r>
        <w:rPr>
          <w:rFonts w:hint="eastAsia" w:ascii="仿宋" w:hAnsi="仿宋" w:eastAsia="仿宋" w:cs="仿宋"/>
          <w:kern w:val="2"/>
          <w:sz w:val="24"/>
          <w:szCs w:val="24"/>
          <w:lang w:eastAsia="zh-CN"/>
        </w:rPr>
        <w:t>表5  菏泽职业学院课程学分结构比例</w:t>
      </w:r>
    </w:p>
    <w:tbl>
      <w:tblPr>
        <w:tblStyle w:val="14"/>
        <w:tblpPr w:leftFromText="180" w:rightFromText="180" w:vertAnchor="text" w:tblpX="1643"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360"/>
        <w:gridCol w:w="2709"/>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autoSpaceDE/>
              <w:autoSpaceDN/>
              <w:spacing w:line="360" w:lineRule="auto"/>
              <w:jc w:val="center"/>
              <w:rPr>
                <w:rFonts w:cs="仿宋" w:asciiTheme="majorEastAsia" w:hAnsiTheme="majorEastAsia" w:eastAsiaTheme="majorEastAsia"/>
                <w:kern w:val="2"/>
                <w:sz w:val="24"/>
                <w:szCs w:val="24"/>
                <w:lang w:eastAsia="zh-CN"/>
              </w:rPr>
            </w:pPr>
            <w:r>
              <w:rPr>
                <w:rFonts w:hint="eastAsia" w:cs="仿宋" w:asciiTheme="majorEastAsia" w:hAnsiTheme="majorEastAsia" w:eastAsiaTheme="majorEastAsia"/>
                <w:kern w:val="2"/>
                <w:sz w:val="24"/>
                <w:szCs w:val="24"/>
                <w:lang w:eastAsia="zh-CN"/>
              </w:rPr>
              <w:t>课程类型</w:t>
            </w:r>
          </w:p>
        </w:tc>
        <w:tc>
          <w:tcPr>
            <w:tcW w:w="2360" w:type="dxa"/>
          </w:tcPr>
          <w:p>
            <w:pPr>
              <w:autoSpaceDE/>
              <w:autoSpaceDN/>
              <w:spacing w:line="360" w:lineRule="auto"/>
              <w:jc w:val="center"/>
              <w:rPr>
                <w:rFonts w:cs="仿宋" w:asciiTheme="majorEastAsia" w:hAnsiTheme="majorEastAsia" w:eastAsiaTheme="majorEastAsia"/>
                <w:kern w:val="2"/>
                <w:sz w:val="24"/>
                <w:szCs w:val="24"/>
                <w:lang w:eastAsia="zh-CN"/>
              </w:rPr>
            </w:pPr>
            <w:r>
              <w:rPr>
                <w:rFonts w:hint="eastAsia" w:cs="仿宋" w:asciiTheme="majorEastAsia" w:hAnsiTheme="majorEastAsia" w:eastAsiaTheme="majorEastAsia"/>
                <w:kern w:val="2"/>
                <w:sz w:val="24"/>
                <w:szCs w:val="24"/>
                <w:lang w:eastAsia="zh-CN"/>
              </w:rPr>
              <w:t>修读性质</w:t>
            </w:r>
          </w:p>
        </w:tc>
        <w:tc>
          <w:tcPr>
            <w:tcW w:w="2709" w:type="dxa"/>
          </w:tcPr>
          <w:p>
            <w:pPr>
              <w:autoSpaceDE/>
              <w:autoSpaceDN/>
              <w:spacing w:line="360" w:lineRule="auto"/>
              <w:jc w:val="center"/>
              <w:rPr>
                <w:rFonts w:cs="仿宋" w:asciiTheme="majorEastAsia" w:hAnsiTheme="majorEastAsia" w:eastAsiaTheme="majorEastAsia"/>
                <w:kern w:val="2"/>
                <w:sz w:val="24"/>
                <w:szCs w:val="24"/>
                <w:lang w:eastAsia="zh-CN"/>
              </w:rPr>
            </w:pPr>
            <w:r>
              <w:rPr>
                <w:rFonts w:hint="eastAsia" w:cs="仿宋" w:asciiTheme="majorEastAsia" w:hAnsiTheme="majorEastAsia" w:eastAsiaTheme="majorEastAsia"/>
                <w:kern w:val="2"/>
                <w:sz w:val="24"/>
                <w:szCs w:val="24"/>
                <w:lang w:eastAsia="zh-CN"/>
              </w:rPr>
              <w:t>学分</w:t>
            </w:r>
          </w:p>
        </w:tc>
        <w:tc>
          <w:tcPr>
            <w:tcW w:w="3686" w:type="dxa"/>
          </w:tcPr>
          <w:p>
            <w:pPr>
              <w:autoSpaceDE/>
              <w:autoSpaceDN/>
              <w:spacing w:line="360" w:lineRule="auto"/>
              <w:jc w:val="center"/>
              <w:rPr>
                <w:rFonts w:cs="仿宋" w:asciiTheme="majorEastAsia" w:hAnsiTheme="majorEastAsia" w:eastAsiaTheme="majorEastAsia"/>
                <w:kern w:val="2"/>
                <w:sz w:val="24"/>
                <w:szCs w:val="24"/>
                <w:lang w:eastAsia="zh-CN"/>
              </w:rPr>
            </w:pPr>
            <w:r>
              <w:rPr>
                <w:rFonts w:hint="eastAsia" w:cs="仿宋" w:asciiTheme="majorEastAsia" w:hAnsiTheme="majorEastAsia" w:eastAsiaTheme="majorEastAsia"/>
                <w:kern w:val="2"/>
                <w:sz w:val="24"/>
                <w:szCs w:val="24"/>
                <w:lang w:eastAsia="zh-CN"/>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43" w:type="dxa"/>
            <w:vMerge w:val="restart"/>
            <w:vAlign w:val="center"/>
          </w:tcPr>
          <w:p>
            <w:pPr>
              <w:autoSpaceDE/>
              <w:autoSpaceDN/>
              <w:spacing w:line="360" w:lineRule="auto"/>
              <w:jc w:val="center"/>
              <w:rPr>
                <w:rFonts w:ascii="仿宋" w:hAnsi="仿宋" w:eastAsia="仿宋" w:cs="仿宋"/>
                <w:kern w:val="2"/>
                <w:sz w:val="24"/>
                <w:szCs w:val="24"/>
                <w:lang w:eastAsia="zh-CN"/>
              </w:rPr>
            </w:pPr>
            <w:r>
              <w:rPr>
                <w:rFonts w:hint="eastAsia" w:ascii="仿宋" w:hAnsi="仿宋" w:eastAsia="仿宋" w:cs="仿宋"/>
                <w:kern w:val="2"/>
                <w:sz w:val="24"/>
                <w:szCs w:val="24"/>
                <w:lang w:eastAsia="zh-CN"/>
              </w:rPr>
              <w:t>公共基础课</w:t>
            </w:r>
          </w:p>
        </w:tc>
        <w:tc>
          <w:tcPr>
            <w:tcW w:w="2360" w:type="dxa"/>
            <w:vAlign w:val="center"/>
          </w:tcPr>
          <w:p>
            <w:pPr>
              <w:autoSpaceDE/>
              <w:autoSpaceDN/>
              <w:spacing w:line="360" w:lineRule="auto"/>
              <w:jc w:val="center"/>
              <w:rPr>
                <w:rFonts w:cs="仿宋" w:asciiTheme="minorEastAsia" w:hAnsiTheme="minorEastAsia" w:eastAsiaTheme="minorEastAsia"/>
                <w:kern w:val="2"/>
                <w:sz w:val="18"/>
                <w:szCs w:val="18"/>
                <w:lang w:eastAsia="zh-CN"/>
              </w:rPr>
            </w:pPr>
            <w:r>
              <w:rPr>
                <w:rFonts w:hint="eastAsia" w:cs="仿宋" w:asciiTheme="minorEastAsia" w:hAnsiTheme="minorEastAsia" w:eastAsiaTheme="minorEastAsia"/>
                <w:kern w:val="2"/>
                <w:sz w:val="18"/>
                <w:szCs w:val="18"/>
                <w:lang w:eastAsia="zh-CN"/>
              </w:rPr>
              <w:t>必修</w:t>
            </w:r>
          </w:p>
        </w:tc>
        <w:tc>
          <w:tcPr>
            <w:tcW w:w="2709" w:type="dxa"/>
            <w:vAlign w:val="center"/>
          </w:tcPr>
          <w:p>
            <w:pPr>
              <w:autoSpaceDE/>
              <w:autoSpaceDN/>
              <w:spacing w:line="360" w:lineRule="auto"/>
              <w:jc w:val="center"/>
              <w:rPr>
                <w:rFonts w:ascii="仿宋" w:hAnsi="仿宋" w:eastAsia="仿宋" w:cs="仿宋"/>
                <w:kern w:val="2"/>
                <w:sz w:val="18"/>
                <w:szCs w:val="18"/>
                <w:lang w:eastAsia="zh-CN"/>
              </w:rPr>
            </w:pPr>
            <w:r>
              <w:rPr>
                <w:rFonts w:hint="eastAsia" w:ascii="仿宋" w:hAnsi="仿宋" w:eastAsia="仿宋" w:cs="仿宋"/>
                <w:kern w:val="2"/>
                <w:sz w:val="18"/>
                <w:szCs w:val="18"/>
                <w:lang w:eastAsia="zh-CN"/>
              </w:rPr>
              <w:t>28</w:t>
            </w:r>
          </w:p>
        </w:tc>
        <w:tc>
          <w:tcPr>
            <w:tcW w:w="3686" w:type="dxa"/>
            <w:vAlign w:val="center"/>
          </w:tcPr>
          <w:p>
            <w:pPr>
              <w:autoSpaceDE/>
              <w:autoSpaceDN/>
              <w:jc w:val="center"/>
              <w:rPr>
                <w:rFonts w:ascii="仿宋" w:hAnsi="仿宋" w:eastAsia="仿宋"/>
                <w:kern w:val="2"/>
                <w:sz w:val="18"/>
                <w:szCs w:val="18"/>
                <w:lang w:eastAsia="zh-CN"/>
              </w:rPr>
            </w:pPr>
            <w:r>
              <w:rPr>
                <w:rFonts w:hint="eastAsia" w:ascii="仿宋" w:hAnsi="仿宋" w:eastAsia="仿宋" w:cs="Times New Roman"/>
                <w:kern w:val="2"/>
                <w:sz w:val="18"/>
                <w:szCs w:val="18"/>
                <w:lang w:eastAsia="zh-CN"/>
              </w:rPr>
              <w:t>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43" w:type="dxa"/>
            <w:vMerge w:val="continue"/>
            <w:vAlign w:val="center"/>
          </w:tcPr>
          <w:p>
            <w:pPr>
              <w:autoSpaceDE/>
              <w:autoSpaceDN/>
              <w:jc w:val="center"/>
              <w:rPr>
                <w:rFonts w:ascii="仿宋" w:hAnsi="仿宋" w:eastAsia="仿宋" w:cs="仿宋"/>
                <w:kern w:val="2"/>
                <w:sz w:val="21"/>
                <w:szCs w:val="24"/>
                <w:lang w:eastAsia="zh-CN"/>
              </w:rPr>
            </w:pPr>
          </w:p>
        </w:tc>
        <w:tc>
          <w:tcPr>
            <w:tcW w:w="2360" w:type="dxa"/>
            <w:vAlign w:val="center"/>
          </w:tcPr>
          <w:p>
            <w:pPr>
              <w:autoSpaceDE/>
              <w:autoSpaceDN/>
              <w:spacing w:line="360" w:lineRule="auto"/>
              <w:jc w:val="center"/>
              <w:rPr>
                <w:rFonts w:cs="仿宋" w:asciiTheme="minorEastAsia" w:hAnsiTheme="minorEastAsia" w:eastAsiaTheme="minorEastAsia"/>
                <w:kern w:val="2"/>
                <w:sz w:val="18"/>
                <w:szCs w:val="18"/>
                <w:lang w:eastAsia="zh-CN"/>
              </w:rPr>
            </w:pPr>
            <w:r>
              <w:rPr>
                <w:rFonts w:hint="eastAsia" w:cs="仿宋" w:asciiTheme="minorEastAsia" w:hAnsiTheme="minorEastAsia" w:eastAsiaTheme="minorEastAsia"/>
                <w:kern w:val="2"/>
                <w:sz w:val="18"/>
                <w:szCs w:val="18"/>
                <w:lang w:eastAsia="zh-CN"/>
              </w:rPr>
              <w:t>选修</w:t>
            </w:r>
          </w:p>
        </w:tc>
        <w:tc>
          <w:tcPr>
            <w:tcW w:w="2709" w:type="dxa"/>
            <w:vAlign w:val="center"/>
          </w:tcPr>
          <w:p>
            <w:pPr>
              <w:autoSpaceDE/>
              <w:autoSpaceDN/>
              <w:spacing w:line="360" w:lineRule="auto"/>
              <w:jc w:val="center"/>
              <w:rPr>
                <w:rFonts w:ascii="仿宋" w:hAnsi="仿宋" w:eastAsia="仿宋" w:cs="仿宋"/>
                <w:kern w:val="2"/>
                <w:sz w:val="18"/>
                <w:szCs w:val="18"/>
                <w:lang w:eastAsia="zh-CN"/>
              </w:rPr>
            </w:pPr>
            <w:r>
              <w:rPr>
                <w:rFonts w:hint="eastAsia" w:ascii="仿宋" w:hAnsi="仿宋" w:eastAsia="仿宋" w:cs="仿宋"/>
                <w:kern w:val="2"/>
                <w:sz w:val="18"/>
                <w:szCs w:val="18"/>
                <w:lang w:eastAsia="zh-CN"/>
              </w:rPr>
              <w:t>15</w:t>
            </w:r>
          </w:p>
        </w:tc>
        <w:tc>
          <w:tcPr>
            <w:tcW w:w="3686" w:type="dxa"/>
            <w:vAlign w:val="center"/>
          </w:tcPr>
          <w:p>
            <w:pPr>
              <w:autoSpaceDE/>
              <w:autoSpaceDN/>
              <w:jc w:val="center"/>
              <w:rPr>
                <w:rFonts w:ascii="仿宋" w:hAnsi="仿宋" w:eastAsia="仿宋"/>
                <w:kern w:val="2"/>
                <w:sz w:val="18"/>
                <w:szCs w:val="18"/>
                <w:lang w:eastAsia="zh-CN"/>
              </w:rPr>
            </w:pPr>
            <w:r>
              <w:rPr>
                <w:rFonts w:hint="eastAsia" w:ascii="仿宋" w:hAnsi="仿宋" w:eastAsia="仿宋" w:cs="Times New Roman"/>
                <w:kern w:val="2"/>
                <w:sz w:val="18"/>
                <w:szCs w:val="18"/>
                <w:lang w:eastAsia="zh-CN"/>
              </w:rP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43" w:type="dxa"/>
            <w:vMerge w:val="restart"/>
            <w:vAlign w:val="center"/>
          </w:tcPr>
          <w:p>
            <w:pPr>
              <w:autoSpaceDE/>
              <w:autoSpaceDN/>
              <w:spacing w:line="360" w:lineRule="auto"/>
              <w:jc w:val="center"/>
              <w:rPr>
                <w:rFonts w:ascii="仿宋" w:hAnsi="仿宋" w:eastAsia="仿宋" w:cs="仿宋"/>
                <w:kern w:val="2"/>
                <w:sz w:val="24"/>
                <w:szCs w:val="24"/>
                <w:lang w:eastAsia="zh-CN"/>
              </w:rPr>
            </w:pPr>
            <w:r>
              <w:rPr>
                <w:rFonts w:hint="eastAsia" w:ascii="仿宋" w:hAnsi="仿宋" w:eastAsia="仿宋" w:cs="仿宋"/>
                <w:kern w:val="2"/>
                <w:sz w:val="24"/>
                <w:szCs w:val="24"/>
                <w:lang w:eastAsia="zh-CN"/>
              </w:rPr>
              <w:t>专业基础课</w:t>
            </w:r>
          </w:p>
        </w:tc>
        <w:tc>
          <w:tcPr>
            <w:tcW w:w="2360" w:type="dxa"/>
            <w:vAlign w:val="center"/>
          </w:tcPr>
          <w:p>
            <w:pPr>
              <w:autoSpaceDE/>
              <w:autoSpaceDN/>
              <w:spacing w:line="360" w:lineRule="auto"/>
              <w:jc w:val="center"/>
              <w:rPr>
                <w:rFonts w:cs="仿宋" w:asciiTheme="minorEastAsia" w:hAnsiTheme="minorEastAsia" w:eastAsiaTheme="minorEastAsia"/>
                <w:kern w:val="2"/>
                <w:sz w:val="18"/>
                <w:szCs w:val="18"/>
                <w:lang w:eastAsia="zh-CN"/>
              </w:rPr>
            </w:pPr>
            <w:r>
              <w:rPr>
                <w:rFonts w:hint="eastAsia" w:cs="仿宋" w:asciiTheme="minorEastAsia" w:hAnsiTheme="minorEastAsia" w:eastAsiaTheme="minorEastAsia"/>
                <w:kern w:val="2"/>
                <w:sz w:val="18"/>
                <w:szCs w:val="18"/>
                <w:lang w:eastAsia="zh-CN"/>
              </w:rPr>
              <w:t>必修</w:t>
            </w:r>
          </w:p>
        </w:tc>
        <w:tc>
          <w:tcPr>
            <w:tcW w:w="2709" w:type="dxa"/>
            <w:vAlign w:val="center"/>
          </w:tcPr>
          <w:p>
            <w:pPr>
              <w:autoSpaceDE/>
              <w:autoSpaceDN/>
              <w:spacing w:line="360" w:lineRule="auto"/>
              <w:jc w:val="center"/>
              <w:rPr>
                <w:rFonts w:ascii="仿宋" w:hAnsi="仿宋" w:eastAsia="仿宋" w:cs="仿宋"/>
                <w:kern w:val="2"/>
                <w:sz w:val="18"/>
                <w:szCs w:val="18"/>
                <w:lang w:eastAsia="zh-CN"/>
              </w:rPr>
            </w:pPr>
            <w:r>
              <w:rPr>
                <w:rFonts w:hint="eastAsia" w:ascii="仿宋" w:hAnsi="仿宋" w:eastAsia="仿宋" w:cs="仿宋"/>
                <w:kern w:val="2"/>
                <w:sz w:val="18"/>
                <w:szCs w:val="18"/>
                <w:lang w:eastAsia="zh-CN"/>
              </w:rPr>
              <w:t>20</w:t>
            </w:r>
          </w:p>
        </w:tc>
        <w:tc>
          <w:tcPr>
            <w:tcW w:w="3686" w:type="dxa"/>
            <w:vAlign w:val="center"/>
          </w:tcPr>
          <w:p>
            <w:pPr>
              <w:autoSpaceDE/>
              <w:autoSpaceDN/>
              <w:jc w:val="center"/>
              <w:rPr>
                <w:rFonts w:ascii="仿宋" w:hAnsi="仿宋" w:eastAsia="仿宋"/>
                <w:kern w:val="2"/>
                <w:sz w:val="18"/>
                <w:szCs w:val="18"/>
                <w:lang w:eastAsia="zh-CN"/>
              </w:rPr>
            </w:pPr>
            <w:r>
              <w:rPr>
                <w:rFonts w:hint="eastAsia" w:ascii="仿宋" w:hAnsi="仿宋" w:eastAsia="仿宋" w:cs="Times New Roman"/>
                <w:kern w:val="2"/>
                <w:sz w:val="18"/>
                <w:szCs w:val="18"/>
                <w:lang w:eastAsia="zh-CN"/>
              </w:rPr>
              <w:t>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43" w:type="dxa"/>
            <w:vMerge w:val="continue"/>
            <w:vAlign w:val="center"/>
          </w:tcPr>
          <w:p>
            <w:pPr>
              <w:autoSpaceDE/>
              <w:autoSpaceDN/>
              <w:jc w:val="center"/>
              <w:rPr>
                <w:rFonts w:ascii="仿宋" w:hAnsi="仿宋" w:eastAsia="仿宋" w:cs="仿宋"/>
                <w:kern w:val="2"/>
                <w:sz w:val="21"/>
                <w:szCs w:val="24"/>
                <w:lang w:eastAsia="zh-CN"/>
              </w:rPr>
            </w:pPr>
          </w:p>
        </w:tc>
        <w:tc>
          <w:tcPr>
            <w:tcW w:w="2360" w:type="dxa"/>
            <w:vAlign w:val="center"/>
          </w:tcPr>
          <w:p>
            <w:pPr>
              <w:autoSpaceDE/>
              <w:autoSpaceDN/>
              <w:spacing w:line="360" w:lineRule="auto"/>
              <w:jc w:val="center"/>
              <w:rPr>
                <w:rFonts w:cs="仿宋" w:asciiTheme="minorEastAsia" w:hAnsiTheme="minorEastAsia" w:eastAsiaTheme="minorEastAsia"/>
                <w:kern w:val="2"/>
                <w:sz w:val="18"/>
                <w:szCs w:val="18"/>
                <w:lang w:eastAsia="zh-CN"/>
              </w:rPr>
            </w:pPr>
            <w:r>
              <w:rPr>
                <w:rFonts w:hint="eastAsia" w:cs="仿宋" w:asciiTheme="minorEastAsia" w:hAnsiTheme="minorEastAsia" w:eastAsiaTheme="minorEastAsia"/>
                <w:kern w:val="2"/>
                <w:sz w:val="18"/>
                <w:szCs w:val="18"/>
                <w:lang w:eastAsia="zh-CN"/>
              </w:rPr>
              <w:t>选修</w:t>
            </w:r>
          </w:p>
        </w:tc>
        <w:tc>
          <w:tcPr>
            <w:tcW w:w="2709" w:type="dxa"/>
            <w:vAlign w:val="center"/>
          </w:tcPr>
          <w:p>
            <w:pPr>
              <w:autoSpaceDE/>
              <w:autoSpaceDN/>
              <w:spacing w:line="360" w:lineRule="auto"/>
              <w:jc w:val="center"/>
              <w:rPr>
                <w:rFonts w:ascii="仿宋" w:hAnsi="仿宋" w:eastAsia="仿宋" w:cs="仿宋"/>
                <w:kern w:val="2"/>
                <w:sz w:val="18"/>
                <w:szCs w:val="18"/>
                <w:lang w:eastAsia="zh-CN"/>
              </w:rPr>
            </w:pPr>
            <w:r>
              <w:rPr>
                <w:rFonts w:hint="eastAsia" w:ascii="仿宋" w:hAnsi="仿宋" w:eastAsia="仿宋" w:cs="仿宋"/>
                <w:kern w:val="2"/>
                <w:sz w:val="18"/>
                <w:szCs w:val="18"/>
                <w:lang w:eastAsia="zh-CN"/>
              </w:rPr>
              <w:t>12</w:t>
            </w:r>
          </w:p>
        </w:tc>
        <w:tc>
          <w:tcPr>
            <w:tcW w:w="3686" w:type="dxa"/>
            <w:vAlign w:val="center"/>
          </w:tcPr>
          <w:p>
            <w:pPr>
              <w:autoSpaceDE/>
              <w:autoSpaceDN/>
              <w:jc w:val="center"/>
              <w:rPr>
                <w:rFonts w:ascii="仿宋" w:hAnsi="仿宋" w:eastAsia="仿宋"/>
                <w:kern w:val="2"/>
                <w:sz w:val="18"/>
                <w:szCs w:val="18"/>
                <w:lang w:eastAsia="zh-CN"/>
              </w:rPr>
            </w:pPr>
            <w:r>
              <w:rPr>
                <w:rFonts w:hint="eastAsia" w:ascii="仿宋" w:hAnsi="仿宋" w:eastAsia="仿宋" w:cs="Times New Roman"/>
                <w:kern w:val="2"/>
                <w:sz w:val="18"/>
                <w:szCs w:val="18"/>
                <w:lang w:eastAsia="zh-CN"/>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43" w:type="dxa"/>
            <w:vMerge w:val="restart"/>
            <w:vAlign w:val="center"/>
          </w:tcPr>
          <w:p>
            <w:pPr>
              <w:autoSpaceDE/>
              <w:autoSpaceDN/>
              <w:spacing w:line="360" w:lineRule="auto"/>
              <w:jc w:val="center"/>
              <w:rPr>
                <w:rFonts w:ascii="仿宋" w:hAnsi="仿宋" w:eastAsia="仿宋" w:cs="仿宋"/>
                <w:kern w:val="2"/>
                <w:sz w:val="24"/>
                <w:szCs w:val="24"/>
                <w:lang w:eastAsia="zh-CN"/>
              </w:rPr>
            </w:pPr>
            <w:r>
              <w:rPr>
                <w:rFonts w:hint="eastAsia" w:ascii="仿宋" w:hAnsi="仿宋" w:eastAsia="仿宋" w:cs="仿宋"/>
                <w:kern w:val="2"/>
                <w:sz w:val="24"/>
                <w:szCs w:val="24"/>
                <w:lang w:eastAsia="zh-CN"/>
              </w:rPr>
              <w:t>专业课核心</w:t>
            </w:r>
          </w:p>
        </w:tc>
        <w:tc>
          <w:tcPr>
            <w:tcW w:w="2360" w:type="dxa"/>
            <w:vAlign w:val="center"/>
          </w:tcPr>
          <w:p>
            <w:pPr>
              <w:autoSpaceDE/>
              <w:autoSpaceDN/>
              <w:spacing w:line="360" w:lineRule="auto"/>
              <w:jc w:val="center"/>
              <w:rPr>
                <w:rFonts w:cs="仿宋" w:asciiTheme="minorEastAsia" w:hAnsiTheme="minorEastAsia" w:eastAsiaTheme="minorEastAsia"/>
                <w:kern w:val="2"/>
                <w:sz w:val="18"/>
                <w:szCs w:val="18"/>
                <w:lang w:eastAsia="zh-CN"/>
              </w:rPr>
            </w:pPr>
            <w:r>
              <w:rPr>
                <w:rFonts w:hint="eastAsia" w:cs="仿宋" w:asciiTheme="minorEastAsia" w:hAnsiTheme="minorEastAsia" w:eastAsiaTheme="minorEastAsia"/>
                <w:kern w:val="2"/>
                <w:sz w:val="18"/>
                <w:szCs w:val="18"/>
                <w:lang w:eastAsia="zh-CN"/>
              </w:rPr>
              <w:t>必修</w:t>
            </w:r>
          </w:p>
        </w:tc>
        <w:tc>
          <w:tcPr>
            <w:tcW w:w="2709" w:type="dxa"/>
            <w:vAlign w:val="center"/>
          </w:tcPr>
          <w:p>
            <w:pPr>
              <w:autoSpaceDE/>
              <w:autoSpaceDN/>
              <w:spacing w:line="360" w:lineRule="auto"/>
              <w:jc w:val="center"/>
              <w:rPr>
                <w:rFonts w:ascii="仿宋" w:hAnsi="仿宋" w:eastAsia="仿宋" w:cs="仿宋"/>
                <w:kern w:val="2"/>
                <w:sz w:val="18"/>
                <w:szCs w:val="18"/>
                <w:lang w:eastAsia="zh-CN"/>
              </w:rPr>
            </w:pPr>
            <w:r>
              <w:rPr>
                <w:rFonts w:hint="eastAsia" w:ascii="仿宋" w:hAnsi="仿宋" w:eastAsia="仿宋" w:cs="仿宋"/>
                <w:kern w:val="2"/>
                <w:sz w:val="18"/>
                <w:szCs w:val="18"/>
                <w:lang w:eastAsia="zh-CN"/>
              </w:rPr>
              <w:t>42</w:t>
            </w:r>
          </w:p>
        </w:tc>
        <w:tc>
          <w:tcPr>
            <w:tcW w:w="3686" w:type="dxa"/>
            <w:vAlign w:val="center"/>
          </w:tcPr>
          <w:p>
            <w:pPr>
              <w:autoSpaceDE/>
              <w:autoSpaceDN/>
              <w:jc w:val="center"/>
              <w:rPr>
                <w:rFonts w:ascii="仿宋" w:hAnsi="仿宋" w:eastAsia="仿宋"/>
                <w:kern w:val="2"/>
                <w:sz w:val="18"/>
                <w:szCs w:val="18"/>
                <w:lang w:eastAsia="zh-CN"/>
              </w:rPr>
            </w:pPr>
            <w:r>
              <w:rPr>
                <w:rFonts w:hint="eastAsia" w:ascii="仿宋" w:hAnsi="仿宋" w:eastAsia="仿宋" w:cs="Times New Roman"/>
                <w:kern w:val="2"/>
                <w:sz w:val="18"/>
                <w:szCs w:val="18"/>
                <w:lang w:eastAsia="zh-CN"/>
              </w:rPr>
              <w:t>25.61%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43" w:type="dxa"/>
            <w:vMerge w:val="continue"/>
            <w:vAlign w:val="center"/>
          </w:tcPr>
          <w:p>
            <w:pPr>
              <w:autoSpaceDE/>
              <w:autoSpaceDN/>
              <w:jc w:val="center"/>
              <w:rPr>
                <w:rFonts w:ascii="仿宋" w:hAnsi="仿宋" w:eastAsia="仿宋" w:cs="仿宋"/>
                <w:kern w:val="2"/>
                <w:sz w:val="21"/>
                <w:szCs w:val="24"/>
                <w:lang w:eastAsia="zh-CN"/>
              </w:rPr>
            </w:pPr>
          </w:p>
        </w:tc>
        <w:tc>
          <w:tcPr>
            <w:tcW w:w="2360" w:type="dxa"/>
            <w:vAlign w:val="center"/>
          </w:tcPr>
          <w:p>
            <w:pPr>
              <w:autoSpaceDE/>
              <w:autoSpaceDN/>
              <w:spacing w:line="360" w:lineRule="auto"/>
              <w:jc w:val="center"/>
              <w:rPr>
                <w:rFonts w:cs="仿宋" w:asciiTheme="minorEastAsia" w:hAnsiTheme="minorEastAsia" w:eastAsiaTheme="minorEastAsia"/>
                <w:kern w:val="2"/>
                <w:sz w:val="18"/>
                <w:szCs w:val="18"/>
                <w:lang w:eastAsia="zh-CN"/>
              </w:rPr>
            </w:pPr>
            <w:r>
              <w:rPr>
                <w:rFonts w:hint="eastAsia" w:cs="仿宋" w:asciiTheme="minorEastAsia" w:hAnsiTheme="minorEastAsia" w:eastAsiaTheme="minorEastAsia"/>
                <w:kern w:val="2"/>
                <w:sz w:val="18"/>
                <w:szCs w:val="18"/>
                <w:lang w:eastAsia="zh-CN"/>
              </w:rPr>
              <w:t>选修</w:t>
            </w:r>
          </w:p>
        </w:tc>
        <w:tc>
          <w:tcPr>
            <w:tcW w:w="2709" w:type="dxa"/>
            <w:vAlign w:val="center"/>
          </w:tcPr>
          <w:p>
            <w:pPr>
              <w:autoSpaceDE/>
              <w:autoSpaceDN/>
              <w:spacing w:line="360" w:lineRule="auto"/>
              <w:jc w:val="center"/>
              <w:rPr>
                <w:rFonts w:ascii="仿宋" w:hAnsi="仿宋" w:eastAsia="仿宋" w:cs="仿宋"/>
                <w:kern w:val="2"/>
                <w:sz w:val="18"/>
                <w:szCs w:val="18"/>
                <w:lang w:eastAsia="zh-CN"/>
              </w:rPr>
            </w:pPr>
            <w:r>
              <w:rPr>
                <w:rFonts w:hint="eastAsia" w:ascii="仿宋" w:hAnsi="仿宋" w:eastAsia="仿宋" w:cs="仿宋"/>
                <w:kern w:val="2"/>
                <w:sz w:val="18"/>
                <w:szCs w:val="18"/>
                <w:lang w:eastAsia="zh-CN"/>
              </w:rPr>
              <w:t>8</w:t>
            </w:r>
          </w:p>
        </w:tc>
        <w:tc>
          <w:tcPr>
            <w:tcW w:w="3686" w:type="dxa"/>
            <w:vAlign w:val="center"/>
          </w:tcPr>
          <w:p>
            <w:pPr>
              <w:autoSpaceDE/>
              <w:autoSpaceDN/>
              <w:jc w:val="center"/>
              <w:rPr>
                <w:rFonts w:ascii="仿宋" w:hAnsi="仿宋" w:eastAsia="仿宋"/>
                <w:kern w:val="2"/>
                <w:sz w:val="18"/>
                <w:szCs w:val="18"/>
                <w:lang w:eastAsia="zh-CN"/>
              </w:rPr>
            </w:pPr>
            <w:r>
              <w:rPr>
                <w:rFonts w:hint="eastAsia" w:ascii="仿宋" w:hAnsi="仿宋" w:eastAsia="仿宋" w:cs="Times New Roman"/>
                <w:kern w:val="2"/>
                <w:sz w:val="18"/>
                <w:szCs w:val="18"/>
                <w:lang w:eastAsia="zh-CN"/>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43" w:type="dxa"/>
            <w:vMerge w:val="restart"/>
            <w:vAlign w:val="center"/>
          </w:tcPr>
          <w:p>
            <w:pPr>
              <w:autoSpaceDE/>
              <w:autoSpaceDN/>
              <w:spacing w:line="360" w:lineRule="auto"/>
              <w:jc w:val="center"/>
              <w:rPr>
                <w:rFonts w:ascii="仿宋" w:hAnsi="仿宋" w:eastAsia="仿宋" w:cs="仿宋"/>
                <w:kern w:val="2"/>
                <w:sz w:val="24"/>
                <w:szCs w:val="24"/>
                <w:lang w:eastAsia="zh-CN"/>
              </w:rPr>
            </w:pPr>
            <w:r>
              <w:rPr>
                <w:rFonts w:hint="eastAsia" w:ascii="仿宋" w:hAnsi="仿宋" w:eastAsia="仿宋" w:cs="仿宋"/>
                <w:kern w:val="2"/>
                <w:sz w:val="24"/>
                <w:szCs w:val="24"/>
                <w:lang w:eastAsia="zh-CN"/>
              </w:rPr>
              <w:t>实验实践课</w:t>
            </w:r>
          </w:p>
        </w:tc>
        <w:tc>
          <w:tcPr>
            <w:tcW w:w="2360" w:type="dxa"/>
            <w:vAlign w:val="center"/>
          </w:tcPr>
          <w:p>
            <w:pPr>
              <w:autoSpaceDE/>
              <w:autoSpaceDN/>
              <w:spacing w:line="360" w:lineRule="auto"/>
              <w:jc w:val="center"/>
              <w:rPr>
                <w:rFonts w:cs="仿宋" w:asciiTheme="minorEastAsia" w:hAnsiTheme="minorEastAsia" w:eastAsiaTheme="minorEastAsia"/>
                <w:kern w:val="2"/>
                <w:sz w:val="18"/>
                <w:szCs w:val="18"/>
                <w:lang w:eastAsia="zh-CN"/>
              </w:rPr>
            </w:pPr>
            <w:r>
              <w:rPr>
                <w:rFonts w:hint="eastAsia" w:cs="仿宋" w:asciiTheme="minorEastAsia" w:hAnsiTheme="minorEastAsia" w:eastAsiaTheme="minorEastAsia"/>
                <w:kern w:val="2"/>
                <w:sz w:val="18"/>
                <w:szCs w:val="18"/>
                <w:lang w:eastAsia="zh-CN"/>
              </w:rPr>
              <w:t>必修</w:t>
            </w:r>
          </w:p>
        </w:tc>
        <w:tc>
          <w:tcPr>
            <w:tcW w:w="2709" w:type="dxa"/>
            <w:vAlign w:val="center"/>
          </w:tcPr>
          <w:p>
            <w:pPr>
              <w:autoSpaceDE/>
              <w:autoSpaceDN/>
              <w:spacing w:line="360" w:lineRule="auto"/>
              <w:jc w:val="center"/>
              <w:rPr>
                <w:rFonts w:ascii="仿宋" w:hAnsi="仿宋" w:eastAsia="仿宋" w:cs="仿宋"/>
                <w:kern w:val="2"/>
                <w:sz w:val="18"/>
                <w:szCs w:val="18"/>
                <w:lang w:eastAsia="zh-CN"/>
              </w:rPr>
            </w:pPr>
            <w:r>
              <w:rPr>
                <w:rFonts w:hint="eastAsia" w:ascii="仿宋" w:hAnsi="仿宋" w:eastAsia="仿宋" w:cs="仿宋"/>
                <w:kern w:val="2"/>
                <w:sz w:val="18"/>
                <w:szCs w:val="18"/>
                <w:lang w:eastAsia="zh-CN"/>
              </w:rPr>
              <w:t>39</w:t>
            </w:r>
          </w:p>
        </w:tc>
        <w:tc>
          <w:tcPr>
            <w:tcW w:w="3686" w:type="dxa"/>
            <w:vAlign w:val="center"/>
          </w:tcPr>
          <w:p>
            <w:pPr>
              <w:autoSpaceDE/>
              <w:autoSpaceDN/>
              <w:jc w:val="center"/>
              <w:rPr>
                <w:rFonts w:ascii="仿宋" w:hAnsi="仿宋" w:eastAsia="仿宋"/>
                <w:kern w:val="2"/>
                <w:sz w:val="18"/>
                <w:szCs w:val="18"/>
                <w:lang w:eastAsia="zh-CN"/>
              </w:rPr>
            </w:pPr>
            <w:r>
              <w:rPr>
                <w:rFonts w:hint="eastAsia" w:ascii="仿宋" w:hAnsi="仿宋" w:eastAsia="仿宋" w:cs="Times New Roman"/>
                <w:kern w:val="2"/>
                <w:sz w:val="18"/>
                <w:szCs w:val="18"/>
                <w:lang w:eastAsia="zh-CN"/>
              </w:rPr>
              <w:t>23.17%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43" w:type="dxa"/>
            <w:vMerge w:val="continue"/>
            <w:vAlign w:val="center"/>
          </w:tcPr>
          <w:p>
            <w:pPr>
              <w:autoSpaceDE/>
              <w:autoSpaceDN/>
              <w:jc w:val="center"/>
              <w:rPr>
                <w:rFonts w:ascii="仿宋" w:hAnsi="仿宋" w:eastAsia="仿宋" w:cs="仿宋"/>
                <w:kern w:val="2"/>
                <w:sz w:val="21"/>
                <w:szCs w:val="24"/>
                <w:lang w:eastAsia="zh-CN"/>
              </w:rPr>
            </w:pPr>
          </w:p>
        </w:tc>
        <w:tc>
          <w:tcPr>
            <w:tcW w:w="2360" w:type="dxa"/>
            <w:vAlign w:val="center"/>
          </w:tcPr>
          <w:p>
            <w:pPr>
              <w:autoSpaceDE/>
              <w:autoSpaceDN/>
              <w:spacing w:line="360" w:lineRule="auto"/>
              <w:jc w:val="center"/>
              <w:rPr>
                <w:rFonts w:cs="仿宋" w:asciiTheme="minorEastAsia" w:hAnsiTheme="minorEastAsia" w:eastAsiaTheme="minorEastAsia"/>
                <w:kern w:val="2"/>
                <w:sz w:val="18"/>
                <w:szCs w:val="18"/>
                <w:lang w:eastAsia="zh-CN"/>
              </w:rPr>
            </w:pPr>
            <w:r>
              <w:rPr>
                <w:rFonts w:hint="eastAsia" w:cs="仿宋" w:asciiTheme="minorEastAsia" w:hAnsiTheme="minorEastAsia" w:eastAsiaTheme="minorEastAsia"/>
                <w:kern w:val="2"/>
                <w:sz w:val="18"/>
                <w:szCs w:val="18"/>
                <w:lang w:eastAsia="zh-CN"/>
              </w:rPr>
              <w:t>选修</w:t>
            </w:r>
          </w:p>
        </w:tc>
        <w:tc>
          <w:tcPr>
            <w:tcW w:w="2709" w:type="dxa"/>
            <w:vAlign w:val="center"/>
          </w:tcPr>
          <w:p>
            <w:pPr>
              <w:autoSpaceDE/>
              <w:autoSpaceDN/>
              <w:spacing w:line="360" w:lineRule="auto"/>
              <w:jc w:val="center"/>
              <w:rPr>
                <w:rFonts w:ascii="仿宋" w:hAnsi="仿宋" w:eastAsia="仿宋" w:cs="仿宋"/>
                <w:kern w:val="2"/>
                <w:sz w:val="18"/>
                <w:szCs w:val="18"/>
                <w:lang w:eastAsia="zh-CN"/>
              </w:rPr>
            </w:pPr>
            <w:r>
              <w:rPr>
                <w:rFonts w:hint="eastAsia" w:ascii="仿宋" w:hAnsi="仿宋" w:eastAsia="仿宋" w:cs="仿宋"/>
                <w:kern w:val="2"/>
                <w:sz w:val="18"/>
                <w:szCs w:val="18"/>
                <w:lang w:eastAsia="zh-CN"/>
              </w:rPr>
              <w:t>0</w:t>
            </w:r>
          </w:p>
        </w:tc>
        <w:tc>
          <w:tcPr>
            <w:tcW w:w="3686" w:type="dxa"/>
            <w:vAlign w:val="center"/>
          </w:tcPr>
          <w:p>
            <w:pPr>
              <w:autoSpaceDE/>
              <w:autoSpaceDN/>
              <w:jc w:val="center"/>
              <w:rPr>
                <w:rFonts w:ascii="仿宋" w:hAnsi="仿宋" w:eastAsia="仿宋"/>
                <w:kern w:val="2"/>
                <w:sz w:val="18"/>
                <w:szCs w:val="18"/>
                <w:lang w:eastAsia="zh-CN"/>
              </w:rPr>
            </w:pPr>
            <w:r>
              <w:rPr>
                <w:rFonts w:hint="eastAsia" w:ascii="仿宋" w:hAnsi="仿宋" w:eastAsia="仿宋" w:cs="Times New Roman"/>
                <w:kern w:val="2"/>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autoSpaceDE/>
              <w:autoSpaceDN/>
              <w:spacing w:line="360" w:lineRule="auto"/>
              <w:jc w:val="center"/>
              <w:rPr>
                <w:rFonts w:ascii="仿宋" w:hAnsi="仿宋" w:eastAsia="仿宋" w:cs="仿宋"/>
                <w:kern w:val="2"/>
                <w:sz w:val="24"/>
                <w:szCs w:val="24"/>
                <w:lang w:eastAsia="zh-CN"/>
              </w:rPr>
            </w:pPr>
          </w:p>
        </w:tc>
        <w:tc>
          <w:tcPr>
            <w:tcW w:w="2360" w:type="dxa"/>
            <w:vAlign w:val="center"/>
          </w:tcPr>
          <w:p>
            <w:pPr>
              <w:autoSpaceDE/>
              <w:autoSpaceDN/>
              <w:spacing w:line="360" w:lineRule="auto"/>
              <w:jc w:val="center"/>
              <w:rPr>
                <w:rFonts w:cs="仿宋" w:asciiTheme="minorEastAsia" w:hAnsiTheme="minorEastAsia" w:eastAsiaTheme="minorEastAsia"/>
                <w:kern w:val="2"/>
                <w:sz w:val="18"/>
                <w:szCs w:val="18"/>
                <w:lang w:eastAsia="zh-CN"/>
              </w:rPr>
            </w:pPr>
            <w:r>
              <w:rPr>
                <w:rFonts w:hint="eastAsia" w:cs="仿宋" w:asciiTheme="minorEastAsia" w:hAnsiTheme="minorEastAsia" w:eastAsiaTheme="minorEastAsia"/>
                <w:kern w:val="2"/>
                <w:sz w:val="18"/>
                <w:szCs w:val="18"/>
                <w:lang w:eastAsia="zh-CN"/>
              </w:rPr>
              <w:t>合计</w:t>
            </w:r>
          </w:p>
        </w:tc>
        <w:tc>
          <w:tcPr>
            <w:tcW w:w="2709" w:type="dxa"/>
            <w:vAlign w:val="center"/>
          </w:tcPr>
          <w:p>
            <w:pPr>
              <w:autoSpaceDE/>
              <w:autoSpaceDN/>
              <w:spacing w:line="360" w:lineRule="auto"/>
              <w:jc w:val="center"/>
              <w:rPr>
                <w:rFonts w:ascii="仿宋" w:hAnsi="仿宋" w:eastAsia="仿宋" w:cs="仿宋"/>
                <w:kern w:val="2"/>
                <w:sz w:val="18"/>
                <w:szCs w:val="18"/>
                <w:lang w:eastAsia="zh-CN"/>
              </w:rPr>
            </w:pPr>
            <w:r>
              <w:rPr>
                <w:rFonts w:hint="eastAsia" w:ascii="仿宋" w:hAnsi="仿宋" w:eastAsia="仿宋" w:cs="仿宋"/>
                <w:kern w:val="2"/>
                <w:sz w:val="18"/>
                <w:szCs w:val="18"/>
                <w:lang w:eastAsia="zh-CN"/>
              </w:rPr>
              <w:t>164</w:t>
            </w:r>
          </w:p>
        </w:tc>
        <w:tc>
          <w:tcPr>
            <w:tcW w:w="3686" w:type="dxa"/>
            <w:vAlign w:val="center"/>
          </w:tcPr>
          <w:p>
            <w:pPr>
              <w:autoSpaceDE/>
              <w:autoSpaceDN/>
              <w:spacing w:line="360" w:lineRule="auto"/>
              <w:jc w:val="center"/>
              <w:rPr>
                <w:rFonts w:ascii="仿宋" w:hAnsi="仿宋" w:eastAsia="仿宋" w:cs="仿宋"/>
                <w:kern w:val="2"/>
                <w:sz w:val="18"/>
                <w:szCs w:val="18"/>
                <w:lang w:eastAsia="zh-CN"/>
              </w:rPr>
            </w:pPr>
            <w:r>
              <w:rPr>
                <w:rFonts w:hint="eastAsia" w:ascii="仿宋" w:hAnsi="仿宋" w:eastAsia="仿宋" w:cs="仿宋"/>
                <w:kern w:val="2"/>
                <w:sz w:val="18"/>
                <w:szCs w:val="18"/>
                <w:lang w:eastAsia="zh-CN"/>
              </w:rPr>
              <w:t>100%</w:t>
            </w:r>
          </w:p>
        </w:tc>
      </w:tr>
    </w:tbl>
    <w:p>
      <w:pPr>
        <w:pStyle w:val="25"/>
        <w:tabs>
          <w:tab w:val="left" w:pos="778"/>
        </w:tabs>
        <w:spacing w:before="81" w:line="324" w:lineRule="auto"/>
        <w:ind w:left="0" w:right="101" w:firstLine="0"/>
        <w:rPr>
          <w:sz w:val="24"/>
          <w:szCs w:val="24"/>
          <w:lang w:eastAsia="zh-CN"/>
        </w:rPr>
        <w:sectPr>
          <w:pgSz w:w="16840" w:h="11910" w:orient="landscape"/>
          <w:pgMar w:top="1180" w:right="1480" w:bottom="1180" w:left="1700" w:header="877" w:footer="995" w:gutter="0"/>
          <w:cols w:space="720" w:num="1"/>
        </w:sectPr>
      </w:pPr>
      <w:r>
        <w:rPr>
          <w:sz w:val="24"/>
          <w:szCs w:val="24"/>
          <w:lang w:eastAsia="zh-CN"/>
        </w:rPr>
        <w:br w:type="textWrapping" w:clear="all"/>
      </w:r>
    </w:p>
    <w:p>
      <w:pPr>
        <w:spacing w:before="120" w:beforeLines="50" w:after="120" w:afterLines="50" w:line="440" w:lineRule="exact"/>
        <w:outlineLvl w:val="1"/>
        <w:rPr>
          <w:b/>
          <w:color w:val="000000"/>
          <w:sz w:val="28"/>
          <w:szCs w:val="28"/>
          <w:lang w:eastAsia="zh-CN"/>
        </w:rPr>
      </w:pPr>
      <w:bookmarkStart w:id="30" w:name="_Toc80273411"/>
      <w:r>
        <w:rPr>
          <w:rFonts w:hint="eastAsia"/>
          <w:b/>
          <w:color w:val="000000"/>
          <w:sz w:val="24"/>
          <w:szCs w:val="24"/>
          <w:lang w:eastAsia="zh-CN"/>
        </w:rPr>
        <w:t>（三）职业技能等级证书考核要求与时间安排</w:t>
      </w:r>
      <w:bookmarkEnd w:id="30"/>
    </w:p>
    <w:p>
      <w:pPr>
        <w:pStyle w:val="7"/>
        <w:spacing w:before="4"/>
        <w:rPr>
          <w:b/>
          <w:sz w:val="6"/>
          <w:lang w:eastAsia="zh-CN"/>
        </w:rPr>
      </w:pPr>
    </w:p>
    <w:tbl>
      <w:tblPr>
        <w:tblStyle w:val="21"/>
        <w:tblW w:w="8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992"/>
        <w:gridCol w:w="1276"/>
        <w:gridCol w:w="3260"/>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63" w:type="dxa"/>
          </w:tcPr>
          <w:p>
            <w:pPr>
              <w:pStyle w:val="20"/>
              <w:spacing w:before="142"/>
              <w:ind w:left="777"/>
              <w:rPr>
                <w:b/>
              </w:rPr>
            </w:pPr>
            <w:r>
              <w:rPr>
                <w:b/>
              </w:rPr>
              <w:t>证书名称</w:t>
            </w:r>
          </w:p>
        </w:tc>
        <w:tc>
          <w:tcPr>
            <w:tcW w:w="992" w:type="dxa"/>
          </w:tcPr>
          <w:p>
            <w:pPr>
              <w:pStyle w:val="20"/>
              <w:spacing w:before="142"/>
              <w:ind w:left="108" w:right="103"/>
              <w:jc w:val="center"/>
              <w:rPr>
                <w:b/>
              </w:rPr>
            </w:pPr>
            <w:r>
              <w:rPr>
                <w:b/>
              </w:rPr>
              <w:t>等级</w:t>
            </w:r>
          </w:p>
        </w:tc>
        <w:tc>
          <w:tcPr>
            <w:tcW w:w="1276" w:type="dxa"/>
          </w:tcPr>
          <w:p>
            <w:pPr>
              <w:pStyle w:val="20"/>
              <w:spacing w:before="142"/>
              <w:ind w:left="232" w:right="231"/>
              <w:jc w:val="center"/>
              <w:rPr>
                <w:b/>
              </w:rPr>
            </w:pPr>
            <w:r>
              <w:rPr>
                <w:b/>
              </w:rPr>
              <w:t>考核时间</w:t>
            </w:r>
          </w:p>
        </w:tc>
        <w:tc>
          <w:tcPr>
            <w:tcW w:w="3260" w:type="dxa"/>
          </w:tcPr>
          <w:p>
            <w:pPr>
              <w:pStyle w:val="20"/>
              <w:spacing w:before="142"/>
              <w:ind w:left="851"/>
              <w:rPr>
                <w:b/>
              </w:rPr>
            </w:pPr>
            <w:r>
              <w:rPr>
                <w:b/>
              </w:rPr>
              <w:t>对应专业核心课程</w:t>
            </w:r>
          </w:p>
        </w:tc>
        <w:tc>
          <w:tcPr>
            <w:tcW w:w="992" w:type="dxa"/>
          </w:tcPr>
          <w:p>
            <w:pPr>
              <w:pStyle w:val="20"/>
              <w:spacing w:before="142"/>
              <w:ind w:left="302" w:right="302"/>
              <w:jc w:val="center"/>
              <w:rPr>
                <w:b/>
              </w:rPr>
            </w:pPr>
            <w:r>
              <w:rPr>
                <w:b/>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963" w:type="dxa"/>
            <w:vAlign w:val="center"/>
          </w:tcPr>
          <w:p>
            <w:pPr>
              <w:pStyle w:val="20"/>
              <w:spacing w:before="202"/>
              <w:ind w:right="10"/>
              <w:jc w:val="center"/>
              <w:rPr>
                <w:sz w:val="24"/>
                <w:szCs w:val="24"/>
                <w:lang w:eastAsia="zh-CN"/>
              </w:rPr>
            </w:pPr>
            <w:r>
              <w:rPr>
                <w:rFonts w:hint="eastAsia" w:asciiTheme="minorEastAsia" w:hAnsiTheme="minorEastAsia" w:eastAsiaTheme="minorEastAsia"/>
                <w:sz w:val="24"/>
                <w:szCs w:val="24"/>
                <w:lang w:eastAsia="zh-CN"/>
              </w:rPr>
              <w:t>汽车维修工</w:t>
            </w:r>
          </w:p>
        </w:tc>
        <w:tc>
          <w:tcPr>
            <w:tcW w:w="992" w:type="dxa"/>
            <w:vAlign w:val="center"/>
          </w:tcPr>
          <w:p>
            <w:pPr>
              <w:pStyle w:val="20"/>
              <w:spacing w:before="1"/>
              <w:ind w:right="103"/>
              <w:jc w:val="center"/>
              <w:rPr>
                <w:sz w:val="24"/>
                <w:szCs w:val="24"/>
              </w:rPr>
            </w:pPr>
            <w:r>
              <w:rPr>
                <w:sz w:val="24"/>
                <w:szCs w:val="24"/>
              </w:rPr>
              <w:t>中级</w:t>
            </w:r>
          </w:p>
        </w:tc>
        <w:tc>
          <w:tcPr>
            <w:tcW w:w="1276" w:type="dxa"/>
            <w:vAlign w:val="center"/>
          </w:tcPr>
          <w:p>
            <w:pPr>
              <w:pStyle w:val="20"/>
              <w:spacing w:before="1"/>
              <w:ind w:right="227"/>
              <w:jc w:val="center"/>
              <w:rPr>
                <w:sz w:val="24"/>
                <w:szCs w:val="24"/>
              </w:rPr>
            </w:pPr>
            <w:r>
              <w:rPr>
                <w:sz w:val="24"/>
                <w:szCs w:val="24"/>
              </w:rPr>
              <w:t>第四学期</w:t>
            </w:r>
          </w:p>
        </w:tc>
        <w:tc>
          <w:tcPr>
            <w:tcW w:w="3260" w:type="dxa"/>
            <w:vAlign w:val="center"/>
          </w:tcPr>
          <w:p>
            <w:pPr>
              <w:pStyle w:val="20"/>
              <w:spacing w:before="30"/>
              <w:ind w:left="582" w:right="579"/>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汽车发动机电控系统检修</w:t>
            </w:r>
          </w:p>
          <w:p>
            <w:pPr>
              <w:pStyle w:val="20"/>
              <w:spacing w:before="30"/>
              <w:ind w:left="582" w:right="579"/>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汽车底盘电控系统检修</w:t>
            </w:r>
          </w:p>
          <w:p>
            <w:pPr>
              <w:pStyle w:val="20"/>
              <w:spacing w:before="30"/>
              <w:ind w:left="582" w:right="579"/>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汽车电气系统检修</w:t>
            </w:r>
          </w:p>
          <w:p>
            <w:pPr>
              <w:pStyle w:val="20"/>
              <w:spacing w:before="30"/>
              <w:ind w:left="582" w:right="579"/>
              <w:jc w:val="center"/>
              <w:rPr>
                <w:sz w:val="24"/>
                <w:szCs w:val="24"/>
              </w:rPr>
            </w:pPr>
            <w:r>
              <w:rPr>
                <w:rFonts w:hint="eastAsia" w:asciiTheme="minorEastAsia" w:hAnsiTheme="minorEastAsia" w:eastAsiaTheme="minorEastAsia"/>
                <w:sz w:val="24"/>
                <w:szCs w:val="24"/>
              </w:rPr>
              <w:t>汽车检测与故障诊断</w:t>
            </w:r>
          </w:p>
        </w:tc>
        <w:tc>
          <w:tcPr>
            <w:tcW w:w="992" w:type="dxa"/>
            <w:vAlign w:val="center"/>
          </w:tcPr>
          <w:p>
            <w:pPr>
              <w:pStyle w:val="20"/>
              <w:spacing w:before="41"/>
              <w:ind w:left="303" w:right="299"/>
              <w:jc w:val="center"/>
              <w:rPr>
                <w:sz w:val="24"/>
                <w:szCs w:val="24"/>
              </w:rPr>
            </w:pPr>
            <w:r>
              <w:rPr>
                <w:sz w:val="24"/>
                <w:szCs w:val="24"/>
              </w:rPr>
              <w:t>选考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1963" w:type="dxa"/>
          </w:tcPr>
          <w:p>
            <w:pPr>
              <w:pStyle w:val="20"/>
              <w:spacing w:before="202"/>
              <w:ind w:right="10"/>
              <w:jc w:val="center"/>
              <w:rPr>
                <w:rFonts w:ascii="Times New Roman" w:eastAsiaTheme="minorEastAsia"/>
                <w:sz w:val="24"/>
                <w:szCs w:val="24"/>
                <w:lang w:eastAsia="zh-CN"/>
              </w:rPr>
            </w:pPr>
          </w:p>
          <w:p>
            <w:pPr>
              <w:pStyle w:val="20"/>
              <w:spacing w:before="202"/>
              <w:ind w:right="10"/>
              <w:jc w:val="center"/>
              <w:rPr>
                <w:rFonts w:ascii="Times New Roman" w:eastAsiaTheme="minorEastAsia"/>
                <w:sz w:val="24"/>
                <w:szCs w:val="24"/>
                <w:lang w:eastAsia="zh-CN"/>
              </w:rPr>
            </w:pPr>
            <w:r>
              <w:rPr>
                <w:rFonts w:hint="eastAsia" w:ascii="Times New Roman" w:eastAsia="Times New Roman"/>
                <w:sz w:val="24"/>
                <w:szCs w:val="24"/>
                <w:lang w:eastAsia="zh-CN"/>
              </w:rPr>
              <w:t>汽车</w:t>
            </w:r>
            <w:r>
              <w:rPr>
                <w:rFonts w:hint="eastAsia" w:ascii="Times New Roman" w:eastAsiaTheme="minorEastAsia"/>
                <w:sz w:val="24"/>
                <w:szCs w:val="24"/>
                <w:lang w:eastAsia="zh-CN"/>
              </w:rPr>
              <w:t>1+X证书</w:t>
            </w:r>
          </w:p>
        </w:tc>
        <w:tc>
          <w:tcPr>
            <w:tcW w:w="992" w:type="dxa"/>
          </w:tcPr>
          <w:p>
            <w:pPr>
              <w:pStyle w:val="20"/>
              <w:spacing w:before="202"/>
              <w:ind w:right="10"/>
              <w:jc w:val="center"/>
              <w:rPr>
                <w:rFonts w:ascii="Times New Roman" w:eastAsiaTheme="minorEastAsia"/>
                <w:sz w:val="24"/>
                <w:szCs w:val="24"/>
                <w:lang w:eastAsia="zh-CN"/>
              </w:rPr>
            </w:pPr>
          </w:p>
          <w:p>
            <w:pPr>
              <w:pStyle w:val="20"/>
              <w:spacing w:before="202"/>
              <w:ind w:right="10"/>
              <w:jc w:val="center"/>
              <w:rPr>
                <w:rFonts w:ascii="Times New Roman" w:eastAsia="Times New Roman"/>
                <w:sz w:val="24"/>
                <w:szCs w:val="24"/>
                <w:lang w:eastAsia="zh-CN"/>
              </w:rPr>
            </w:pPr>
            <w:r>
              <w:rPr>
                <w:rFonts w:ascii="Times New Roman" w:eastAsia="Times New Roman"/>
                <w:sz w:val="24"/>
                <w:szCs w:val="24"/>
                <w:lang w:eastAsia="zh-CN"/>
              </w:rPr>
              <w:t>中级</w:t>
            </w:r>
          </w:p>
        </w:tc>
        <w:tc>
          <w:tcPr>
            <w:tcW w:w="1276" w:type="dxa"/>
          </w:tcPr>
          <w:p>
            <w:pPr>
              <w:pStyle w:val="20"/>
              <w:ind w:left="232" w:right="226"/>
              <w:jc w:val="center"/>
              <w:rPr>
                <w:lang w:eastAsia="zh-CN"/>
              </w:rPr>
            </w:pPr>
          </w:p>
          <w:p>
            <w:pPr>
              <w:pStyle w:val="20"/>
              <w:ind w:left="232" w:right="226"/>
              <w:jc w:val="center"/>
              <w:rPr>
                <w:lang w:eastAsia="zh-CN"/>
              </w:rPr>
            </w:pPr>
          </w:p>
          <w:p>
            <w:pPr>
              <w:pStyle w:val="20"/>
              <w:ind w:left="232" w:right="226"/>
              <w:jc w:val="center"/>
              <w:rPr>
                <w:lang w:eastAsia="zh-CN"/>
              </w:rPr>
            </w:pPr>
          </w:p>
          <w:p>
            <w:pPr>
              <w:pStyle w:val="20"/>
              <w:ind w:left="232" w:right="226"/>
              <w:jc w:val="center"/>
              <w:rPr>
                <w:lang w:eastAsia="zh-CN"/>
              </w:rPr>
            </w:pPr>
            <w:r>
              <w:rPr>
                <w:rFonts w:hint="eastAsia"/>
                <w:lang w:eastAsia="zh-CN"/>
              </w:rPr>
              <w:t>第四学期</w:t>
            </w:r>
          </w:p>
        </w:tc>
        <w:tc>
          <w:tcPr>
            <w:tcW w:w="3260" w:type="dxa"/>
            <w:vAlign w:val="bottom"/>
          </w:tcPr>
          <w:p>
            <w:pPr>
              <w:pStyle w:val="20"/>
              <w:spacing w:before="15" w:line="310" w:lineRule="atLeast"/>
              <w:ind w:right="1064"/>
              <w:jc w:val="center"/>
              <w:rPr>
                <w:lang w:eastAsia="zh-CN"/>
              </w:rPr>
            </w:pPr>
            <w:r>
              <w:rPr>
                <w:rFonts w:hint="eastAsia"/>
                <w:lang w:eastAsia="zh-CN"/>
              </w:rPr>
              <w:t>汽车发动机电控系统检修</w:t>
            </w:r>
          </w:p>
          <w:p>
            <w:pPr>
              <w:pStyle w:val="20"/>
              <w:spacing w:before="15" w:line="310" w:lineRule="atLeast"/>
              <w:ind w:right="1064"/>
              <w:jc w:val="center"/>
              <w:rPr>
                <w:lang w:eastAsia="zh-CN"/>
              </w:rPr>
            </w:pPr>
            <w:r>
              <w:rPr>
                <w:rFonts w:hint="eastAsia"/>
                <w:lang w:eastAsia="zh-CN"/>
              </w:rPr>
              <w:t>汽车底盘电控系统检修</w:t>
            </w:r>
          </w:p>
          <w:p>
            <w:pPr>
              <w:pStyle w:val="20"/>
              <w:spacing w:before="15" w:line="310" w:lineRule="atLeast"/>
              <w:ind w:right="1064"/>
              <w:jc w:val="center"/>
              <w:rPr>
                <w:lang w:eastAsia="zh-CN"/>
              </w:rPr>
            </w:pPr>
            <w:r>
              <w:rPr>
                <w:rFonts w:hint="eastAsia"/>
                <w:lang w:eastAsia="zh-CN"/>
              </w:rPr>
              <w:t>汽车电气系统检修</w:t>
            </w:r>
          </w:p>
          <w:p>
            <w:pPr>
              <w:pStyle w:val="20"/>
              <w:spacing w:before="15" w:line="310" w:lineRule="atLeast"/>
              <w:ind w:right="1064"/>
              <w:jc w:val="center"/>
              <w:rPr>
                <w:lang w:eastAsia="zh-CN"/>
              </w:rPr>
            </w:pPr>
            <w:r>
              <w:rPr>
                <w:rFonts w:hint="eastAsia"/>
                <w:lang w:eastAsia="zh-CN"/>
              </w:rPr>
              <w:t>汽车检测与故障诊断</w:t>
            </w:r>
          </w:p>
        </w:tc>
        <w:tc>
          <w:tcPr>
            <w:tcW w:w="992" w:type="dxa"/>
          </w:tcPr>
          <w:p>
            <w:pPr>
              <w:pStyle w:val="20"/>
              <w:spacing w:before="44"/>
              <w:ind w:left="303" w:right="299"/>
              <w:jc w:val="center"/>
              <w:rPr>
                <w:lang w:eastAsia="zh-CN"/>
              </w:rPr>
            </w:pPr>
            <w:r>
              <w:rPr>
                <w:rFonts w:hint="eastAsia"/>
                <w:lang w:eastAsia="zh-CN"/>
              </w:rPr>
              <w:t>选考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1963" w:type="dxa"/>
          </w:tcPr>
          <w:p>
            <w:pPr>
              <w:rPr>
                <w:sz w:val="24"/>
                <w:szCs w:val="24"/>
                <w:lang w:eastAsia="zh-CN"/>
              </w:rPr>
            </w:pPr>
          </w:p>
          <w:p>
            <w:pPr>
              <w:ind w:firstLine="480" w:firstLineChars="200"/>
              <w:jc w:val="center"/>
              <w:rPr>
                <w:sz w:val="24"/>
                <w:szCs w:val="24"/>
                <w:lang w:eastAsia="zh-CN"/>
              </w:rPr>
            </w:pPr>
            <w:r>
              <w:rPr>
                <w:rFonts w:hint="eastAsia"/>
                <w:sz w:val="24"/>
                <w:szCs w:val="24"/>
                <w:lang w:eastAsia="zh-CN"/>
              </w:rPr>
              <w:t>智能网联汽车检测与运维</w:t>
            </w:r>
          </w:p>
        </w:tc>
        <w:tc>
          <w:tcPr>
            <w:tcW w:w="992" w:type="dxa"/>
          </w:tcPr>
          <w:p>
            <w:pPr>
              <w:rPr>
                <w:sz w:val="24"/>
                <w:szCs w:val="24"/>
                <w:lang w:eastAsia="zh-CN"/>
              </w:rPr>
            </w:pPr>
          </w:p>
          <w:p>
            <w:pPr>
              <w:ind w:firstLine="240" w:firstLineChars="100"/>
              <w:rPr>
                <w:sz w:val="24"/>
                <w:szCs w:val="24"/>
                <w:lang w:eastAsia="zh-CN"/>
              </w:rPr>
            </w:pPr>
            <w:r>
              <w:rPr>
                <w:sz w:val="24"/>
                <w:szCs w:val="24"/>
                <w:lang w:eastAsia="zh-CN"/>
              </w:rPr>
              <w:t>中级</w:t>
            </w:r>
          </w:p>
        </w:tc>
        <w:tc>
          <w:tcPr>
            <w:tcW w:w="1276" w:type="dxa"/>
          </w:tcPr>
          <w:p>
            <w:pPr>
              <w:ind w:firstLine="240" w:firstLineChars="100"/>
              <w:rPr>
                <w:sz w:val="24"/>
                <w:szCs w:val="24"/>
                <w:lang w:eastAsia="zh-CN"/>
              </w:rPr>
            </w:pPr>
          </w:p>
          <w:p>
            <w:pPr>
              <w:ind w:firstLine="240" w:firstLineChars="100"/>
              <w:rPr>
                <w:sz w:val="24"/>
                <w:szCs w:val="24"/>
                <w:lang w:eastAsia="zh-CN"/>
              </w:rPr>
            </w:pPr>
            <w:r>
              <w:rPr>
                <w:sz w:val="24"/>
                <w:szCs w:val="24"/>
                <w:lang w:eastAsia="zh-CN"/>
              </w:rPr>
              <w:t>第三学期</w:t>
            </w:r>
          </w:p>
        </w:tc>
        <w:tc>
          <w:tcPr>
            <w:tcW w:w="3260" w:type="dxa"/>
          </w:tcPr>
          <w:p>
            <w:pPr>
              <w:ind w:firstLine="480" w:firstLineChars="200"/>
              <w:rPr>
                <w:sz w:val="24"/>
                <w:szCs w:val="24"/>
                <w:lang w:eastAsia="zh-CN"/>
              </w:rPr>
            </w:pPr>
          </w:p>
          <w:p>
            <w:pPr>
              <w:ind w:firstLine="480" w:firstLineChars="200"/>
              <w:rPr>
                <w:sz w:val="24"/>
                <w:szCs w:val="24"/>
                <w:lang w:eastAsia="zh-CN"/>
              </w:rPr>
            </w:pPr>
            <w:r>
              <w:rPr>
                <w:rFonts w:hint="eastAsia"/>
                <w:sz w:val="24"/>
                <w:szCs w:val="24"/>
                <w:lang w:eastAsia="zh-CN"/>
              </w:rPr>
              <w:t>智能网联汽车概论</w:t>
            </w:r>
          </w:p>
        </w:tc>
        <w:tc>
          <w:tcPr>
            <w:tcW w:w="992" w:type="dxa"/>
            <w:textDirection w:val="tbRlV"/>
          </w:tcPr>
          <w:p>
            <w:pPr>
              <w:ind w:left="113" w:right="113"/>
              <w:rPr>
                <w:lang w:eastAsia="zh-CN"/>
              </w:rPr>
            </w:pPr>
          </w:p>
          <w:p>
            <w:pPr>
              <w:ind w:left="113" w:right="113"/>
              <w:rPr>
                <w:lang w:eastAsia="zh-CN"/>
              </w:rPr>
            </w:pPr>
            <w:r>
              <w:rPr>
                <w:rFonts w:hint="eastAsia"/>
                <w:lang w:eastAsia="zh-CN"/>
              </w:rPr>
              <w:t>选考</w:t>
            </w:r>
          </w:p>
          <w:p>
            <w:pPr>
              <w:ind w:left="113" w:right="113"/>
              <w:rPr>
                <w:lang w:eastAsia="zh-CN"/>
              </w:rPr>
            </w:pPr>
          </w:p>
          <w:p>
            <w:pPr>
              <w:ind w:left="113" w:right="11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1963" w:type="dxa"/>
          </w:tcPr>
          <w:p>
            <w:pPr>
              <w:pStyle w:val="20"/>
              <w:spacing w:before="202"/>
              <w:ind w:right="10"/>
              <w:jc w:val="center"/>
              <w:rPr>
                <w:rFonts w:ascii="Times New Roman" w:eastAsiaTheme="minorEastAsia"/>
                <w:sz w:val="24"/>
                <w:szCs w:val="24"/>
                <w:lang w:eastAsia="zh-CN"/>
              </w:rPr>
            </w:pPr>
            <w:r>
              <w:rPr>
                <w:rFonts w:ascii="Times New Roman" w:eastAsiaTheme="minorEastAsia"/>
                <w:sz w:val="24"/>
                <w:szCs w:val="24"/>
                <w:lang w:eastAsia="zh-CN"/>
              </w:rPr>
              <w:t>计算机等级证书</w:t>
            </w:r>
          </w:p>
        </w:tc>
        <w:tc>
          <w:tcPr>
            <w:tcW w:w="992" w:type="dxa"/>
          </w:tcPr>
          <w:p>
            <w:pPr>
              <w:pStyle w:val="20"/>
              <w:spacing w:before="202"/>
              <w:ind w:right="10"/>
              <w:jc w:val="center"/>
              <w:rPr>
                <w:rFonts w:ascii="Times New Roman" w:eastAsia="Times New Roman"/>
                <w:sz w:val="24"/>
                <w:szCs w:val="24"/>
                <w:lang w:eastAsia="zh-CN"/>
              </w:rPr>
            </w:pPr>
            <w:r>
              <w:rPr>
                <w:rFonts w:ascii="Times New Roman" w:eastAsia="Times New Roman"/>
                <w:sz w:val="24"/>
                <w:szCs w:val="24"/>
                <w:lang w:eastAsia="zh-CN"/>
              </w:rPr>
              <w:t>初级</w:t>
            </w:r>
          </w:p>
        </w:tc>
        <w:tc>
          <w:tcPr>
            <w:tcW w:w="1276" w:type="dxa"/>
          </w:tcPr>
          <w:p>
            <w:pPr>
              <w:pStyle w:val="20"/>
              <w:ind w:left="232" w:right="226"/>
              <w:jc w:val="center"/>
              <w:rPr>
                <w:lang w:eastAsia="zh-CN"/>
              </w:rPr>
            </w:pPr>
            <w:r>
              <w:rPr>
                <w:lang w:eastAsia="zh-CN"/>
              </w:rPr>
              <w:t>第二学期</w:t>
            </w:r>
          </w:p>
        </w:tc>
        <w:tc>
          <w:tcPr>
            <w:tcW w:w="3260" w:type="dxa"/>
          </w:tcPr>
          <w:p>
            <w:pPr>
              <w:pStyle w:val="20"/>
              <w:spacing w:before="15" w:line="310" w:lineRule="atLeast"/>
              <w:ind w:right="1064" w:firstLine="440" w:firstLineChars="200"/>
              <w:rPr>
                <w:lang w:eastAsia="zh-CN"/>
              </w:rPr>
            </w:pPr>
            <w:r>
              <w:rPr>
                <w:lang w:eastAsia="zh-CN"/>
              </w:rPr>
              <w:t>计算机应用基础</w:t>
            </w:r>
          </w:p>
        </w:tc>
        <w:tc>
          <w:tcPr>
            <w:tcW w:w="992" w:type="dxa"/>
          </w:tcPr>
          <w:p>
            <w:pPr>
              <w:pStyle w:val="20"/>
              <w:spacing w:before="44"/>
              <w:ind w:left="303" w:right="299"/>
              <w:jc w:val="center"/>
              <w:rPr>
                <w:lang w:eastAsia="zh-CN"/>
              </w:rPr>
            </w:pPr>
            <w:r>
              <w:rPr>
                <w:lang w:eastAsia="zh-CN"/>
              </w:rPr>
              <w:t>选考</w:t>
            </w:r>
          </w:p>
        </w:tc>
      </w:tr>
    </w:tbl>
    <w:p>
      <w:pPr>
        <w:spacing w:before="38"/>
        <w:ind w:left="700"/>
        <w:rPr>
          <w:sz w:val="18"/>
          <w:lang w:eastAsia="zh-CN"/>
        </w:rPr>
      </w:pPr>
      <w:r>
        <w:rPr>
          <w:sz w:val="18"/>
          <w:lang w:eastAsia="zh-CN"/>
        </w:rPr>
        <w:t>说明：等级：初级、中级、高级；</w:t>
      </w:r>
    </w:p>
    <w:p>
      <w:pPr>
        <w:spacing w:before="120" w:beforeLines="50" w:after="120" w:afterLines="50" w:line="440" w:lineRule="exact"/>
        <w:ind w:left="440"/>
        <w:outlineLvl w:val="1"/>
        <w:rPr>
          <w:b/>
          <w:color w:val="000000"/>
          <w:sz w:val="24"/>
          <w:szCs w:val="24"/>
          <w:lang w:eastAsia="zh-CN"/>
        </w:rPr>
      </w:pPr>
      <w:bookmarkStart w:id="31" w:name="_Toc80273412"/>
      <w:r>
        <w:rPr>
          <w:rFonts w:hint="eastAsia"/>
          <w:b/>
          <w:color w:val="000000"/>
          <w:sz w:val="24"/>
          <w:szCs w:val="24"/>
          <w:lang w:eastAsia="zh-CN"/>
        </w:rPr>
        <w:t>（四）校外实习活动安排表</w:t>
      </w:r>
      <w:bookmarkEnd w:id="31"/>
    </w:p>
    <w:tbl>
      <w:tblPr>
        <w:tblStyle w:val="14"/>
        <w:tblW w:w="8745" w:type="dxa"/>
        <w:jc w:val="center"/>
        <w:tblLayout w:type="autofit"/>
        <w:tblCellMar>
          <w:top w:w="0" w:type="dxa"/>
          <w:left w:w="108" w:type="dxa"/>
          <w:bottom w:w="0" w:type="dxa"/>
          <w:right w:w="108" w:type="dxa"/>
        </w:tblCellMar>
      </w:tblPr>
      <w:tblGrid>
        <w:gridCol w:w="629"/>
        <w:gridCol w:w="1616"/>
        <w:gridCol w:w="1028"/>
        <w:gridCol w:w="3336"/>
        <w:gridCol w:w="2136"/>
      </w:tblGrid>
      <w:tr>
        <w:tblPrEx>
          <w:tblCellMar>
            <w:top w:w="0" w:type="dxa"/>
            <w:left w:w="108" w:type="dxa"/>
            <w:bottom w:w="0" w:type="dxa"/>
            <w:right w:w="108" w:type="dxa"/>
          </w:tblCellMar>
        </w:tblPrEx>
        <w:trPr>
          <w:trHeight w:val="39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ype="textWrapping"/>
            </w:r>
            <w:r>
              <w:rPr>
                <w:rFonts w:hint="eastAsia"/>
                <w:b/>
                <w:bCs/>
                <w:color w:val="000000"/>
                <w:sz w:val="24"/>
                <w:szCs w:val="24"/>
                <w:lang w:eastAsia="zh-CN" w:bidi="ar"/>
              </w:rPr>
              <w:t>习</w:t>
            </w:r>
            <w:r>
              <w:rPr>
                <w:rFonts w:hint="eastAsia"/>
                <w:b/>
                <w:bCs/>
                <w:color w:val="000000"/>
                <w:sz w:val="24"/>
                <w:szCs w:val="24"/>
                <w:lang w:eastAsia="zh-CN" w:bidi="ar"/>
              </w:rPr>
              <w:br w:type="textWrapping"/>
            </w:r>
            <w:r>
              <w:rPr>
                <w:rFonts w:hint="eastAsia"/>
                <w:b/>
                <w:bCs/>
                <w:color w:val="000000"/>
                <w:sz w:val="24"/>
                <w:szCs w:val="24"/>
                <w:lang w:eastAsia="zh-CN" w:bidi="ar"/>
              </w:rPr>
              <w:t>目</w:t>
            </w:r>
            <w:r>
              <w:rPr>
                <w:rFonts w:hint="eastAsia"/>
                <w:b/>
                <w:bCs/>
                <w:color w:val="000000"/>
                <w:sz w:val="24"/>
                <w:szCs w:val="24"/>
                <w:lang w:eastAsia="zh-CN" w:bidi="ar"/>
              </w:rPr>
              <w:br w:type="textWrapping"/>
            </w:r>
            <w:r>
              <w:rPr>
                <w:rFonts w:hint="eastAsia"/>
                <w:b/>
                <w:bCs/>
                <w:color w:val="000000"/>
                <w:sz w:val="24"/>
                <w:szCs w:val="24"/>
                <w:lang w:eastAsia="zh-CN" w:bidi="ar"/>
              </w:rPr>
              <w:t>标</w:t>
            </w:r>
          </w:p>
        </w:tc>
        <w:tc>
          <w:tcPr>
            <w:tcW w:w="8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textAlignment w:val="center"/>
              <w:rPr>
                <w:color w:val="000000"/>
                <w:sz w:val="24"/>
                <w:szCs w:val="24"/>
                <w:lang w:eastAsia="zh-CN"/>
              </w:rPr>
            </w:pPr>
            <w:r>
              <w:rPr>
                <w:rFonts w:hint="eastAsia"/>
                <w:color w:val="000000"/>
                <w:sz w:val="24"/>
                <w:szCs w:val="24"/>
                <w:lang w:eastAsia="zh-CN" w:bidi="ar"/>
              </w:rPr>
              <w:t>顶岗实习（含毕业设计）是实践教学中的重要环节之一，目的是全面运用所学理论和专业知识，进行综合实践训练，进一步提高学生的专业技能，为毕业后从事专业工作打下良好基础。</w:t>
            </w:r>
            <w:r>
              <w:rPr>
                <w:rFonts w:hint="eastAsia"/>
                <w:color w:val="000000"/>
                <w:sz w:val="24"/>
                <w:szCs w:val="24"/>
                <w:lang w:eastAsia="zh-CN" w:bidi="ar"/>
              </w:rPr>
              <w:br w:type="textWrapping"/>
            </w:r>
            <w:r>
              <w:rPr>
                <w:rFonts w:hint="eastAsia"/>
                <w:color w:val="000000"/>
                <w:sz w:val="24"/>
                <w:szCs w:val="24"/>
                <w:lang w:eastAsia="zh-CN" w:bidi="ar"/>
              </w:rPr>
              <w:t>1．通过企业顶岗实习，使学生进一步巩固课堂教学中所学到的知识，做到理论知识与生产实践有机结合，为就业做好准备；</w:t>
            </w:r>
            <w:r>
              <w:rPr>
                <w:rFonts w:hint="eastAsia"/>
                <w:color w:val="000000"/>
                <w:sz w:val="24"/>
                <w:szCs w:val="24"/>
                <w:lang w:eastAsia="zh-CN" w:bidi="ar"/>
              </w:rPr>
              <w:br w:type="textWrapping"/>
            </w:r>
            <w:r>
              <w:rPr>
                <w:rFonts w:hint="eastAsia"/>
                <w:color w:val="000000"/>
                <w:sz w:val="24"/>
                <w:szCs w:val="24"/>
                <w:lang w:eastAsia="zh-CN" w:bidi="ar"/>
              </w:rPr>
              <w:t>2.熟悉汽车检测与维修技术专业所学知识，扩大知识面，进一步提高分析问题和实际动手的能力；</w:t>
            </w:r>
            <w:r>
              <w:rPr>
                <w:rFonts w:hint="eastAsia"/>
                <w:color w:val="000000"/>
                <w:sz w:val="24"/>
                <w:szCs w:val="24"/>
                <w:lang w:eastAsia="zh-CN" w:bidi="ar"/>
              </w:rPr>
              <w:br w:type="textWrapping"/>
            </w:r>
            <w:r>
              <w:rPr>
                <w:rFonts w:hint="eastAsia"/>
                <w:color w:val="000000"/>
                <w:sz w:val="24"/>
                <w:szCs w:val="24"/>
                <w:lang w:eastAsia="zh-CN" w:bidi="ar"/>
              </w:rPr>
              <w:t>3.在实习过程中，应结合毕业设计课题进行调查研究，收集有关资料，为以后的毕业设计作品和撰写毕业论文打下良好基础；</w:t>
            </w:r>
            <w:r>
              <w:rPr>
                <w:rFonts w:hint="eastAsia"/>
                <w:color w:val="000000"/>
                <w:sz w:val="24"/>
                <w:szCs w:val="24"/>
                <w:lang w:eastAsia="zh-CN" w:bidi="ar"/>
              </w:rPr>
              <w:br w:type="textWrapping"/>
            </w:r>
            <w:r>
              <w:rPr>
                <w:rFonts w:hint="eastAsia"/>
                <w:color w:val="000000"/>
                <w:sz w:val="24"/>
                <w:szCs w:val="24"/>
                <w:lang w:eastAsia="zh-CN" w:bidi="ar"/>
              </w:rPr>
              <w:t>4.三个实习项目，采用并行方式。学生按个人需求分组后，到相关实习单位进行相关项目实习，时间全部为 19 周。</w:t>
            </w:r>
          </w:p>
        </w:tc>
      </w:tr>
      <w:tr>
        <w:tblPrEx>
          <w:tblCellMar>
            <w:top w:w="0" w:type="dxa"/>
            <w:left w:w="108" w:type="dxa"/>
            <w:bottom w:w="0" w:type="dxa"/>
            <w:right w:w="108" w:type="dxa"/>
          </w:tblCellMar>
        </w:tblPrEx>
        <w:trPr>
          <w:trHeight w:val="30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ype="textWrapping"/>
            </w:r>
            <w:r>
              <w:rPr>
                <w:rFonts w:hint="eastAsia"/>
                <w:b/>
                <w:bCs/>
                <w:color w:val="000000"/>
                <w:sz w:val="24"/>
                <w:szCs w:val="24"/>
                <w:lang w:eastAsia="zh-CN" w:bidi="ar"/>
              </w:rPr>
              <w:t>习</w:t>
            </w:r>
            <w:r>
              <w:rPr>
                <w:rFonts w:hint="eastAsia"/>
                <w:b/>
                <w:bCs/>
                <w:color w:val="000000"/>
                <w:sz w:val="24"/>
                <w:szCs w:val="24"/>
                <w:lang w:eastAsia="zh-CN" w:bidi="ar"/>
              </w:rPr>
              <w:br w:type="textWrapping"/>
            </w:r>
            <w:r>
              <w:rPr>
                <w:rFonts w:hint="eastAsia"/>
                <w:b/>
                <w:bCs/>
                <w:color w:val="000000"/>
                <w:sz w:val="24"/>
                <w:szCs w:val="24"/>
                <w:lang w:eastAsia="zh-CN" w:bidi="ar"/>
              </w:rPr>
              <w:t>安</w:t>
            </w:r>
            <w:r>
              <w:rPr>
                <w:rFonts w:hint="eastAsia"/>
                <w:b/>
                <w:bCs/>
                <w:color w:val="000000"/>
                <w:sz w:val="24"/>
                <w:szCs w:val="24"/>
                <w:lang w:eastAsia="zh-CN" w:bidi="ar"/>
              </w:rPr>
              <w:br w:type="textWrapping"/>
            </w:r>
            <w:r>
              <w:rPr>
                <w:rFonts w:hint="eastAsia"/>
                <w:b/>
                <w:bCs/>
                <w:color w:val="000000"/>
                <w:sz w:val="24"/>
                <w:szCs w:val="24"/>
                <w:lang w:eastAsia="zh-CN" w:bidi="ar"/>
              </w:rPr>
              <w:t>排</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实习项目</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周数</w:t>
            </w:r>
          </w:p>
        </w:tc>
        <w:tc>
          <w:tcPr>
            <w:tcW w:w="294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实习内容</w:t>
            </w:r>
          </w:p>
        </w:tc>
        <w:tc>
          <w:tcPr>
            <w:tcW w:w="186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实习单位</w:t>
            </w:r>
          </w:p>
        </w:tc>
      </w:tr>
      <w:tr>
        <w:trPr>
          <w:trHeight w:val="84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跟岗实习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17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lang w:eastAsia="zh-CN"/>
              </w:rPr>
            </w:pPr>
            <w:r>
              <w:rPr>
                <w:rFonts w:hint="eastAsia"/>
                <w:color w:val="000000"/>
                <w:sz w:val="24"/>
                <w:szCs w:val="24"/>
                <w:lang w:eastAsia="zh-CN"/>
              </w:rPr>
              <w:t>汽车维护与保养、汽车美容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lang w:eastAsia="zh-CN"/>
              </w:rPr>
            </w:pPr>
            <w:r>
              <w:rPr>
                <w:color w:val="000000"/>
                <w:sz w:val="24"/>
                <w:szCs w:val="24"/>
                <w:lang w:eastAsia="zh-CN"/>
              </w:rPr>
              <w:t>菏泽中汇汽车集团</w:t>
            </w:r>
          </w:p>
        </w:tc>
      </w:tr>
      <w:tr>
        <w:tblPrEx>
          <w:tblCellMar>
            <w:top w:w="0" w:type="dxa"/>
            <w:left w:w="108" w:type="dxa"/>
            <w:bottom w:w="0" w:type="dxa"/>
            <w:right w:w="108" w:type="dxa"/>
          </w:tblCellMar>
        </w:tblPrEx>
        <w:trPr>
          <w:trHeight w:val="46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4"/>
                <w:szCs w:val="24"/>
                <w:lang w:eastAsia="zh-CN"/>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跟岗实习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9"/>
                <w:szCs w:val="19"/>
                <w:lang w:eastAsia="zh-CN"/>
              </w:rPr>
            </w:pPr>
            <w:r>
              <w:rPr>
                <w:rFonts w:hint="eastAsia"/>
                <w:color w:val="000000"/>
                <w:sz w:val="19"/>
                <w:szCs w:val="19"/>
                <w:lang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4"/>
                <w:szCs w:val="24"/>
                <w:lang w:eastAsia="zh-CN"/>
              </w:rPr>
            </w:pPr>
            <w:r>
              <w:rPr>
                <w:rFonts w:hint="eastAsia"/>
                <w:color w:val="000000"/>
                <w:sz w:val="24"/>
                <w:szCs w:val="24"/>
                <w:lang w:eastAsia="zh-CN"/>
              </w:rPr>
              <w:t>4S店售后服务接待、汽车维修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4"/>
                <w:szCs w:val="24"/>
                <w:lang w:eastAsia="zh-CN"/>
              </w:rPr>
            </w:pPr>
            <w:r>
              <w:rPr>
                <w:rFonts w:hint="eastAsia"/>
                <w:color w:val="000000"/>
                <w:sz w:val="24"/>
                <w:szCs w:val="24"/>
                <w:lang w:eastAsia="zh-CN"/>
              </w:rPr>
              <w:t>上汽</w:t>
            </w:r>
            <w:r>
              <w:rPr>
                <w:color w:val="000000"/>
                <w:sz w:val="24"/>
                <w:szCs w:val="24"/>
                <w:lang w:eastAsia="zh-CN"/>
              </w:rPr>
              <w:t>大众</w:t>
            </w:r>
          </w:p>
        </w:tc>
      </w:tr>
      <w:tr>
        <w:tblPrEx>
          <w:tblCellMar>
            <w:top w:w="0" w:type="dxa"/>
            <w:left w:w="108" w:type="dxa"/>
            <w:bottom w:w="0" w:type="dxa"/>
            <w:right w:w="108" w:type="dxa"/>
          </w:tblCellMar>
        </w:tblPrEx>
        <w:trPr>
          <w:trHeight w:val="44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4"/>
                <w:szCs w:val="24"/>
                <w:lang w:eastAsia="zh-CN"/>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顶岗实习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9"/>
                <w:szCs w:val="19"/>
                <w:lang w:eastAsia="zh-CN"/>
              </w:rPr>
            </w:pPr>
            <w:r>
              <w:rPr>
                <w:rFonts w:hint="eastAsia"/>
                <w:color w:val="000000"/>
                <w:sz w:val="19"/>
                <w:szCs w:val="19"/>
                <w:lang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4"/>
                <w:szCs w:val="24"/>
                <w:lang w:eastAsia="zh-CN"/>
              </w:rPr>
            </w:pPr>
            <w:r>
              <w:rPr>
                <w:color w:val="000000"/>
                <w:sz w:val="24"/>
                <w:szCs w:val="24"/>
                <w:lang w:eastAsia="zh-CN"/>
              </w:rPr>
              <w:t>汽车美容</w:t>
            </w:r>
            <w:r>
              <w:rPr>
                <w:rFonts w:hint="eastAsia"/>
                <w:color w:val="000000"/>
                <w:sz w:val="24"/>
                <w:szCs w:val="24"/>
                <w:lang w:eastAsia="zh-CN"/>
              </w:rPr>
              <w:t>、汽车维修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4"/>
                <w:szCs w:val="24"/>
                <w:lang w:eastAsia="zh-CN"/>
              </w:rPr>
            </w:pPr>
            <w:r>
              <w:rPr>
                <w:rFonts w:hint="eastAsia"/>
                <w:color w:val="000000"/>
                <w:sz w:val="24"/>
                <w:szCs w:val="24"/>
                <w:lang w:eastAsia="zh-CN"/>
              </w:rPr>
              <w:t>菏泽润华丰田4S店</w:t>
            </w:r>
          </w:p>
        </w:tc>
      </w:tr>
      <w:tr>
        <w:tblPrEx>
          <w:tblCellMar>
            <w:top w:w="0" w:type="dxa"/>
            <w:left w:w="108" w:type="dxa"/>
            <w:bottom w:w="0" w:type="dxa"/>
            <w:right w:w="108" w:type="dxa"/>
          </w:tblCellMar>
        </w:tblPrEx>
        <w:trPr>
          <w:trHeight w:val="46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4"/>
                <w:szCs w:val="24"/>
                <w:lang w:eastAsia="zh-CN"/>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顶岗实习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lang w:eastAsia="zh-CN"/>
              </w:rPr>
            </w:pPr>
            <w:r>
              <w:rPr>
                <w:rFonts w:hint="eastAsia"/>
                <w:color w:val="000000"/>
                <w:sz w:val="19"/>
                <w:szCs w:val="19"/>
                <w:lang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4"/>
                <w:szCs w:val="24"/>
                <w:lang w:eastAsia="zh-CN"/>
              </w:rPr>
            </w:pPr>
            <w:r>
              <w:rPr>
                <w:color w:val="000000"/>
                <w:sz w:val="24"/>
                <w:szCs w:val="24"/>
                <w:lang w:eastAsia="zh-CN"/>
              </w:rPr>
              <w:t>汽车维护与保养</w:t>
            </w:r>
            <w:r>
              <w:rPr>
                <w:rFonts w:hint="eastAsia"/>
                <w:color w:val="000000"/>
                <w:sz w:val="24"/>
                <w:szCs w:val="24"/>
                <w:lang w:eastAsia="zh-CN"/>
              </w:rPr>
              <w:t>、</w:t>
            </w:r>
            <w:r>
              <w:rPr>
                <w:color w:val="000000"/>
                <w:sz w:val="24"/>
                <w:szCs w:val="24"/>
                <w:lang w:eastAsia="zh-CN"/>
              </w:rPr>
              <w:t>二手车评估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4"/>
                <w:szCs w:val="24"/>
                <w:lang w:eastAsia="zh-CN"/>
              </w:rPr>
            </w:pPr>
            <w:r>
              <w:rPr>
                <w:color w:val="000000"/>
                <w:sz w:val="24"/>
                <w:szCs w:val="24"/>
                <w:lang w:eastAsia="zh-CN"/>
              </w:rPr>
              <w:t>菏泽正大汽车集团</w:t>
            </w:r>
          </w:p>
        </w:tc>
      </w:tr>
      <w:tr>
        <w:tblPrEx>
          <w:tblCellMar>
            <w:top w:w="0" w:type="dxa"/>
            <w:left w:w="108" w:type="dxa"/>
            <w:bottom w:w="0" w:type="dxa"/>
            <w:right w:w="108" w:type="dxa"/>
          </w:tblCellMar>
        </w:tblPrEx>
        <w:trPr>
          <w:trHeight w:val="32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教</w:t>
            </w:r>
            <w:r>
              <w:rPr>
                <w:rFonts w:hint="eastAsia"/>
                <w:b/>
                <w:bCs/>
                <w:color w:val="000000"/>
                <w:sz w:val="24"/>
                <w:szCs w:val="24"/>
                <w:lang w:eastAsia="zh-CN" w:bidi="ar"/>
              </w:rPr>
              <w:br w:type="textWrapping"/>
            </w:r>
            <w:r>
              <w:rPr>
                <w:rFonts w:hint="eastAsia"/>
                <w:b/>
                <w:bCs/>
                <w:color w:val="000000"/>
                <w:sz w:val="24"/>
                <w:szCs w:val="24"/>
                <w:lang w:eastAsia="zh-CN" w:bidi="ar"/>
              </w:rPr>
              <w:t>师</w:t>
            </w:r>
            <w:r>
              <w:rPr>
                <w:rFonts w:hint="eastAsia"/>
                <w:b/>
                <w:bCs/>
                <w:color w:val="000000"/>
                <w:sz w:val="24"/>
                <w:szCs w:val="24"/>
                <w:lang w:eastAsia="zh-CN" w:bidi="ar"/>
              </w:rPr>
              <w:br w:type="textWrapping"/>
            </w:r>
            <w:r>
              <w:rPr>
                <w:rFonts w:hint="eastAsia"/>
                <w:b/>
                <w:bCs/>
                <w:color w:val="000000"/>
                <w:sz w:val="24"/>
                <w:szCs w:val="24"/>
                <w:lang w:eastAsia="zh-CN" w:bidi="ar"/>
              </w:rPr>
              <w:t>要</w:t>
            </w:r>
            <w:r>
              <w:rPr>
                <w:rFonts w:hint="eastAsia"/>
                <w:b/>
                <w:bCs/>
                <w:color w:val="000000"/>
                <w:sz w:val="24"/>
                <w:szCs w:val="24"/>
                <w:lang w:eastAsia="zh-CN" w:bidi="ar"/>
              </w:rPr>
              <w:br w:type="textWrapping"/>
            </w:r>
            <w:r>
              <w:rPr>
                <w:rFonts w:hint="eastAsia"/>
                <w:b/>
                <w:bCs/>
                <w:color w:val="000000"/>
                <w:sz w:val="24"/>
                <w:szCs w:val="24"/>
                <w:lang w:eastAsia="zh-CN" w:bidi="ar"/>
              </w:rPr>
              <w:t>求</w:t>
            </w:r>
          </w:p>
        </w:tc>
        <w:tc>
          <w:tcPr>
            <w:tcW w:w="8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color w:val="000000"/>
                <w:sz w:val="21"/>
                <w:szCs w:val="21"/>
                <w:lang w:eastAsia="zh-CN"/>
              </w:rPr>
            </w:pPr>
            <w:r>
              <w:rPr>
                <w:rFonts w:hint="eastAsia"/>
                <w:color w:val="000000"/>
                <w:sz w:val="24"/>
                <w:szCs w:val="24"/>
                <w:lang w:eastAsia="zh-CN" w:bidi="ar"/>
              </w:rPr>
              <w:t>实习指导教师应由具有一定专业实践经验的专业教师担任，应善于组织管理学生，并根据具体条件及时调整指导方法和实习内容，要定期采用各种形式联系学生，深入实习单位检查、督促学生做好实习工作，并对学生顶岗实习的情况做到心中有数，及时了解实习中存在的问题，收集实习学生的意见和建议，总结毕业顶岗实习的经验。对学生从事的软件设计、软件测试、软件运维、软件售前售后服务等岗位的工作予以指导，解决学生在实习工作中遇到的各种问题。及时疏导学生的心理，在学生遇到困难后，及时与学生进行交流沟通，解决学生的专业困难以及实际工作中的交流沟通困难。</w:t>
            </w:r>
          </w:p>
        </w:tc>
      </w:tr>
      <w:tr>
        <w:tblPrEx>
          <w:tblCellMar>
            <w:top w:w="0" w:type="dxa"/>
            <w:left w:w="108" w:type="dxa"/>
            <w:bottom w:w="0" w:type="dxa"/>
            <w:right w:w="108" w:type="dxa"/>
          </w:tblCellMar>
        </w:tblPrEx>
        <w:trPr>
          <w:trHeight w:val="23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学</w:t>
            </w:r>
            <w:r>
              <w:rPr>
                <w:rFonts w:hint="eastAsia"/>
                <w:b/>
                <w:bCs/>
                <w:color w:val="000000"/>
                <w:sz w:val="24"/>
                <w:szCs w:val="24"/>
                <w:lang w:eastAsia="zh-CN" w:bidi="ar"/>
              </w:rPr>
              <w:br w:type="textWrapping"/>
            </w:r>
            <w:r>
              <w:rPr>
                <w:rFonts w:hint="eastAsia"/>
                <w:b/>
                <w:bCs/>
                <w:color w:val="000000"/>
                <w:sz w:val="24"/>
                <w:szCs w:val="24"/>
                <w:lang w:eastAsia="zh-CN" w:bidi="ar"/>
              </w:rPr>
              <w:t>生</w:t>
            </w:r>
            <w:r>
              <w:rPr>
                <w:rFonts w:hint="eastAsia"/>
                <w:b/>
                <w:bCs/>
                <w:color w:val="000000"/>
                <w:sz w:val="24"/>
                <w:szCs w:val="24"/>
                <w:lang w:eastAsia="zh-CN" w:bidi="ar"/>
              </w:rPr>
              <w:br w:type="textWrapping"/>
            </w:r>
            <w:r>
              <w:rPr>
                <w:rFonts w:hint="eastAsia"/>
                <w:b/>
                <w:bCs/>
                <w:color w:val="000000"/>
                <w:sz w:val="24"/>
                <w:szCs w:val="24"/>
                <w:lang w:eastAsia="zh-CN" w:bidi="ar"/>
              </w:rPr>
              <w:t>要</w:t>
            </w:r>
            <w:r>
              <w:rPr>
                <w:rFonts w:hint="eastAsia"/>
                <w:b/>
                <w:bCs/>
                <w:color w:val="000000"/>
                <w:sz w:val="24"/>
                <w:szCs w:val="24"/>
                <w:lang w:eastAsia="zh-CN" w:bidi="ar"/>
              </w:rPr>
              <w:br w:type="textWrapping"/>
            </w:r>
            <w:r>
              <w:rPr>
                <w:rFonts w:hint="eastAsia"/>
                <w:b/>
                <w:bCs/>
                <w:color w:val="000000"/>
                <w:sz w:val="24"/>
                <w:szCs w:val="24"/>
                <w:lang w:eastAsia="zh-CN" w:bidi="ar"/>
              </w:rPr>
              <w:t>求</w:t>
            </w:r>
          </w:p>
        </w:tc>
        <w:tc>
          <w:tcPr>
            <w:tcW w:w="8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1.学生在实习期间要做好各类报告、实习等各个环节的记录，笔记要求认 真详实；详细的记录在实习岗位上从事的软件设计、软件测试、软件运维等岗位的工作情况；</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2.实习结束时，要求每一名学生写出一份实习报告；实习报告应详实的反应实习工作中遇到的各种问题、解决办法、总结的经验；</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3.顶岗实习应与软件设计、软件测试、软件运维、软件售前售后服务等工作内容紧密结合；</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顶岗实习期间，至少每周和校内班主任教师或校内指导教师联系一次，及时汇报顶岗实习情况（发信息、打电话、发邮件均可）。凡不能按要求与教师联系者，教师有权建议扣减顶岗实习成绩；</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5．实习结束后，学生应及时将顶岗实习的全部成果及时交校内班主任教师或指导教师，并及时返校参加毕业考核。</w:t>
            </w:r>
          </w:p>
        </w:tc>
      </w:tr>
      <w:tr>
        <w:tblPrEx>
          <w:tblCellMar>
            <w:top w:w="0" w:type="dxa"/>
            <w:left w:w="108" w:type="dxa"/>
            <w:bottom w:w="0" w:type="dxa"/>
            <w:right w:w="108" w:type="dxa"/>
          </w:tblCellMar>
        </w:tblPrEx>
        <w:trPr>
          <w:trHeight w:val="24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ype="textWrapping"/>
            </w:r>
            <w:r>
              <w:rPr>
                <w:rFonts w:hint="eastAsia"/>
                <w:b/>
                <w:bCs/>
                <w:color w:val="000000"/>
                <w:sz w:val="24"/>
                <w:szCs w:val="24"/>
                <w:lang w:eastAsia="zh-CN" w:bidi="ar"/>
              </w:rPr>
              <w:t>习</w:t>
            </w:r>
            <w:r>
              <w:rPr>
                <w:rFonts w:hint="eastAsia"/>
                <w:b/>
                <w:bCs/>
                <w:color w:val="000000"/>
                <w:sz w:val="24"/>
                <w:szCs w:val="24"/>
                <w:lang w:eastAsia="zh-CN" w:bidi="ar"/>
              </w:rPr>
              <w:br w:type="textWrapping"/>
            </w:r>
            <w:r>
              <w:rPr>
                <w:rFonts w:hint="eastAsia"/>
                <w:b/>
                <w:bCs/>
                <w:color w:val="000000"/>
                <w:sz w:val="24"/>
                <w:szCs w:val="24"/>
                <w:lang w:eastAsia="zh-CN" w:bidi="ar"/>
              </w:rPr>
              <w:t>考</w:t>
            </w:r>
            <w:r>
              <w:rPr>
                <w:rFonts w:hint="eastAsia"/>
                <w:b/>
                <w:bCs/>
                <w:color w:val="000000"/>
                <w:sz w:val="24"/>
                <w:szCs w:val="24"/>
                <w:lang w:eastAsia="zh-CN" w:bidi="ar"/>
              </w:rPr>
              <w:br w:type="textWrapping"/>
            </w:r>
            <w:r>
              <w:rPr>
                <w:rFonts w:hint="eastAsia"/>
                <w:b/>
                <w:bCs/>
                <w:color w:val="000000"/>
                <w:sz w:val="24"/>
                <w:szCs w:val="24"/>
                <w:lang w:eastAsia="zh-CN" w:bidi="ar"/>
              </w:rPr>
              <w:t>核</w:t>
            </w:r>
          </w:p>
        </w:tc>
        <w:tc>
          <w:tcPr>
            <w:tcW w:w="8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1.企业鉴定考核</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通过企业领导、主管对学生在实习期间的表现做出客观、公正的评价，按照优或良的等级进行评定。</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2.教师考核</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教师到企业通过企业领导、主管对学生在实习期间的表现进行座谈、走访和了解，并不定期的到企业进行考核学生。</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3.实习报告</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学生对实习期间的感受、心得及表现情况作总结报告； 总分=企业鉴定考核 50%+教师考核 30%+实习报告 20%。</w:t>
            </w:r>
          </w:p>
        </w:tc>
      </w:tr>
    </w:tbl>
    <w:p>
      <w:pPr>
        <w:adjustRightInd w:val="0"/>
        <w:snapToGrid w:val="0"/>
        <w:spacing w:before="120" w:beforeLines="50" w:line="360" w:lineRule="auto"/>
        <w:ind w:firstLine="482" w:firstLineChars="200"/>
        <w:outlineLvl w:val="0"/>
        <w:rPr>
          <w:rStyle w:val="22"/>
          <w:rFonts w:ascii="黑体" w:hAnsi="黑体" w:eastAsia="黑体" w:cs="黑体"/>
          <w:lang w:eastAsia="zh-CN"/>
        </w:rPr>
      </w:pPr>
      <w:bookmarkStart w:id="32" w:name="_Toc80273413"/>
      <w:r>
        <w:rPr>
          <w:rStyle w:val="22"/>
          <w:rFonts w:hint="eastAsia" w:ascii="黑体" w:hAnsi="黑体" w:eastAsia="黑体" w:cs="黑体"/>
          <w:lang w:eastAsia="zh-CN"/>
        </w:rPr>
        <w:t>八、实施保障</w:t>
      </w:r>
      <w:bookmarkEnd w:id="32"/>
    </w:p>
    <w:p>
      <w:pPr>
        <w:pStyle w:val="3"/>
        <w:tabs>
          <w:tab w:val="left" w:pos="1626"/>
        </w:tabs>
        <w:adjustRightInd w:val="0"/>
        <w:snapToGrid w:val="0"/>
        <w:spacing w:before="0"/>
        <w:ind w:left="0" w:firstLine="482" w:firstLineChars="200"/>
        <w:rPr>
          <w:lang w:eastAsia="zh-CN"/>
        </w:rPr>
      </w:pPr>
      <w:bookmarkStart w:id="33" w:name="1.师资队伍"/>
      <w:bookmarkEnd w:id="33"/>
      <w:bookmarkStart w:id="34" w:name="_bookmark25"/>
      <w:bookmarkEnd w:id="34"/>
      <w:bookmarkStart w:id="35" w:name="_Toc80273414"/>
      <w:r>
        <w:rPr>
          <w:rFonts w:hint="eastAsia"/>
          <w:lang w:eastAsia="zh-CN"/>
        </w:rPr>
        <w:t>（一）</w:t>
      </w:r>
      <w:r>
        <w:rPr>
          <w:lang w:eastAsia="zh-CN"/>
        </w:rPr>
        <w:t>师资队伍</w:t>
      </w:r>
      <w:bookmarkEnd w:id="35"/>
    </w:p>
    <w:p>
      <w:pPr>
        <w:pStyle w:val="25"/>
        <w:tabs>
          <w:tab w:val="left" w:pos="1988"/>
        </w:tabs>
        <w:spacing w:before="120"/>
        <w:ind w:left="0" w:firstLine="482" w:firstLineChars="200"/>
        <w:rPr>
          <w:b/>
          <w:sz w:val="24"/>
          <w:lang w:eastAsia="zh-CN"/>
        </w:rPr>
      </w:pPr>
      <w:r>
        <w:rPr>
          <w:rFonts w:hint="eastAsia"/>
          <w:b/>
          <w:sz w:val="24"/>
          <w:lang w:eastAsia="zh-CN"/>
        </w:rPr>
        <w:t>1.</w:t>
      </w:r>
      <w:r>
        <w:rPr>
          <w:b/>
          <w:sz w:val="24"/>
          <w:lang w:eastAsia="zh-CN"/>
        </w:rPr>
        <w:t>队伍结构</w:t>
      </w:r>
    </w:p>
    <w:p>
      <w:pPr>
        <w:tabs>
          <w:tab w:val="left" w:pos="0"/>
        </w:tabs>
        <w:adjustRightInd w:val="0"/>
        <w:snapToGrid w:val="0"/>
        <w:spacing w:before="120" w:line="360" w:lineRule="auto"/>
        <w:ind w:left="440" w:leftChars="200" w:firstLine="480" w:firstLineChars="200"/>
        <w:rPr>
          <w:sz w:val="24"/>
          <w:lang w:eastAsia="zh-CN"/>
        </w:rPr>
      </w:pPr>
      <w:r>
        <w:rPr>
          <w:rFonts w:hint="eastAsia"/>
          <w:sz w:val="24"/>
          <w:lang w:eastAsia="zh-CN"/>
        </w:rPr>
        <w:t>交通工程系汽车检测与维修技术专业教学队伍所有专职教师均具备“双师”素质和能力，能灵活应用课题式、项目式、任务驱动式等多种教学法，进行灵活多变的互动式教学，能在训练过程中引导学生充分发挥其主观能动性和创造性，增强质量意识、自我评价能力，及开展自主学习和小组合作学习、研究性学习，培养学生学习的主动性，依据职称、年龄、学历，形成了教学经历和企业实战经验丰富，敬业、务实、高效的梯队结构。</w:t>
      </w:r>
    </w:p>
    <w:tbl>
      <w:tblPr>
        <w:tblStyle w:val="15"/>
        <w:tblW w:w="0" w:type="auto"/>
        <w:tblInd w:w="9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252"/>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tabs>
                <w:tab w:val="left" w:pos="0"/>
              </w:tabs>
              <w:adjustRightInd w:val="0"/>
              <w:snapToGrid w:val="0"/>
              <w:spacing w:before="120" w:line="360" w:lineRule="auto"/>
              <w:jc w:val="center"/>
              <w:rPr>
                <w:sz w:val="24"/>
                <w:lang w:eastAsia="zh-CN"/>
              </w:rPr>
            </w:pPr>
            <w:r>
              <w:rPr>
                <w:sz w:val="24"/>
                <w:lang w:eastAsia="zh-CN"/>
              </w:rPr>
              <w:t>师资结构</w:t>
            </w:r>
          </w:p>
        </w:tc>
        <w:tc>
          <w:tcPr>
            <w:tcW w:w="2252" w:type="dxa"/>
          </w:tcPr>
          <w:p>
            <w:pPr>
              <w:tabs>
                <w:tab w:val="left" w:pos="0"/>
              </w:tabs>
              <w:adjustRightInd w:val="0"/>
              <w:snapToGrid w:val="0"/>
              <w:spacing w:before="120" w:line="360" w:lineRule="auto"/>
              <w:jc w:val="center"/>
              <w:rPr>
                <w:sz w:val="24"/>
                <w:lang w:eastAsia="zh-CN"/>
              </w:rPr>
            </w:pPr>
            <w:r>
              <w:rPr>
                <w:sz w:val="24"/>
                <w:lang w:eastAsia="zh-CN"/>
              </w:rPr>
              <w:t>分类</w:t>
            </w:r>
          </w:p>
        </w:tc>
        <w:tc>
          <w:tcPr>
            <w:tcW w:w="2363" w:type="dxa"/>
          </w:tcPr>
          <w:p>
            <w:pPr>
              <w:tabs>
                <w:tab w:val="left" w:pos="0"/>
              </w:tabs>
              <w:adjustRightInd w:val="0"/>
              <w:snapToGrid w:val="0"/>
              <w:spacing w:before="120" w:line="360" w:lineRule="auto"/>
              <w:jc w:val="center"/>
              <w:rPr>
                <w:sz w:val="24"/>
                <w:lang w:eastAsia="zh-CN"/>
              </w:rPr>
            </w:pPr>
            <w:r>
              <w:rPr>
                <w:sz w:val="24"/>
                <w:lang w:eastAsia="zh-CN"/>
              </w:rPr>
              <w:t>比例</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26" w:type="dxa"/>
            <w:vMerge w:val="restart"/>
          </w:tcPr>
          <w:p>
            <w:pPr>
              <w:tabs>
                <w:tab w:val="left" w:pos="0"/>
              </w:tabs>
              <w:adjustRightInd w:val="0"/>
              <w:snapToGrid w:val="0"/>
              <w:spacing w:before="120" w:line="360" w:lineRule="auto"/>
              <w:ind w:firstLine="240" w:firstLineChars="100"/>
              <w:jc w:val="center"/>
              <w:rPr>
                <w:sz w:val="24"/>
                <w:lang w:eastAsia="zh-CN"/>
              </w:rPr>
            </w:pPr>
          </w:p>
          <w:p>
            <w:pPr>
              <w:tabs>
                <w:tab w:val="left" w:pos="0"/>
              </w:tabs>
              <w:adjustRightInd w:val="0"/>
              <w:snapToGrid w:val="0"/>
              <w:spacing w:before="120" w:line="360" w:lineRule="auto"/>
              <w:ind w:firstLine="240" w:firstLineChars="100"/>
              <w:jc w:val="center"/>
              <w:rPr>
                <w:sz w:val="24"/>
                <w:lang w:eastAsia="zh-CN"/>
              </w:rPr>
            </w:pPr>
            <w:r>
              <w:rPr>
                <w:sz w:val="24"/>
                <w:lang w:eastAsia="zh-CN"/>
              </w:rPr>
              <w:t>职称</w:t>
            </w:r>
          </w:p>
        </w:tc>
        <w:tc>
          <w:tcPr>
            <w:tcW w:w="2252" w:type="dxa"/>
          </w:tcPr>
          <w:p>
            <w:pPr>
              <w:tabs>
                <w:tab w:val="left" w:pos="0"/>
              </w:tabs>
              <w:adjustRightInd w:val="0"/>
              <w:snapToGrid w:val="0"/>
              <w:spacing w:before="120" w:line="360" w:lineRule="auto"/>
              <w:jc w:val="center"/>
              <w:rPr>
                <w:sz w:val="24"/>
                <w:lang w:eastAsia="zh-CN"/>
              </w:rPr>
            </w:pPr>
            <w:r>
              <w:rPr>
                <w:sz w:val="24"/>
                <w:lang w:eastAsia="zh-CN"/>
              </w:rPr>
              <w:t>教授</w:t>
            </w:r>
          </w:p>
        </w:tc>
        <w:tc>
          <w:tcPr>
            <w:tcW w:w="2363" w:type="dxa"/>
          </w:tcPr>
          <w:p>
            <w:pPr>
              <w:tabs>
                <w:tab w:val="left" w:pos="0"/>
              </w:tabs>
              <w:adjustRightInd w:val="0"/>
              <w:snapToGrid w:val="0"/>
              <w:spacing w:before="120" w:line="360" w:lineRule="auto"/>
              <w:jc w:val="center"/>
              <w:rPr>
                <w:sz w:val="24"/>
                <w:lang w:eastAsia="zh-CN"/>
              </w:rPr>
            </w:pPr>
            <w:r>
              <w:rPr>
                <w:rFonts w:hint="eastAsia"/>
                <w:sz w:val="24"/>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26" w:type="dxa"/>
            <w:vMerge w:val="continue"/>
          </w:tcPr>
          <w:p>
            <w:pPr>
              <w:tabs>
                <w:tab w:val="left" w:pos="0"/>
              </w:tabs>
              <w:adjustRightInd w:val="0"/>
              <w:snapToGrid w:val="0"/>
              <w:spacing w:before="120" w:line="360" w:lineRule="auto"/>
              <w:jc w:val="center"/>
              <w:rPr>
                <w:sz w:val="24"/>
                <w:lang w:eastAsia="zh-CN"/>
              </w:rPr>
            </w:pPr>
          </w:p>
        </w:tc>
        <w:tc>
          <w:tcPr>
            <w:tcW w:w="2252" w:type="dxa"/>
          </w:tcPr>
          <w:p>
            <w:pPr>
              <w:tabs>
                <w:tab w:val="left" w:pos="0"/>
              </w:tabs>
              <w:adjustRightInd w:val="0"/>
              <w:snapToGrid w:val="0"/>
              <w:spacing w:before="120" w:line="360" w:lineRule="auto"/>
              <w:jc w:val="center"/>
              <w:rPr>
                <w:sz w:val="24"/>
                <w:lang w:eastAsia="zh-CN"/>
              </w:rPr>
            </w:pPr>
            <w:r>
              <w:rPr>
                <w:sz w:val="24"/>
                <w:lang w:eastAsia="zh-CN"/>
              </w:rPr>
              <w:t>副教授</w:t>
            </w:r>
          </w:p>
        </w:tc>
        <w:tc>
          <w:tcPr>
            <w:tcW w:w="2363" w:type="dxa"/>
          </w:tcPr>
          <w:p>
            <w:pPr>
              <w:tabs>
                <w:tab w:val="left" w:pos="0"/>
              </w:tabs>
              <w:adjustRightInd w:val="0"/>
              <w:snapToGrid w:val="0"/>
              <w:spacing w:before="120" w:line="360" w:lineRule="auto"/>
              <w:jc w:val="center"/>
              <w:rPr>
                <w:sz w:val="24"/>
                <w:lang w:eastAsia="zh-CN"/>
              </w:rPr>
            </w:pPr>
            <w:r>
              <w:rPr>
                <w:rFonts w:hint="eastAsia"/>
                <w:sz w:val="24"/>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26" w:type="dxa"/>
            <w:vMerge w:val="continue"/>
          </w:tcPr>
          <w:p>
            <w:pPr>
              <w:tabs>
                <w:tab w:val="left" w:pos="0"/>
              </w:tabs>
              <w:adjustRightInd w:val="0"/>
              <w:snapToGrid w:val="0"/>
              <w:spacing w:before="120" w:line="360" w:lineRule="auto"/>
              <w:jc w:val="center"/>
              <w:rPr>
                <w:sz w:val="24"/>
                <w:lang w:eastAsia="zh-CN"/>
              </w:rPr>
            </w:pPr>
          </w:p>
        </w:tc>
        <w:tc>
          <w:tcPr>
            <w:tcW w:w="2252" w:type="dxa"/>
          </w:tcPr>
          <w:p>
            <w:pPr>
              <w:tabs>
                <w:tab w:val="left" w:pos="0"/>
              </w:tabs>
              <w:adjustRightInd w:val="0"/>
              <w:snapToGrid w:val="0"/>
              <w:spacing w:before="120" w:line="360" w:lineRule="auto"/>
              <w:jc w:val="center"/>
              <w:rPr>
                <w:sz w:val="24"/>
                <w:lang w:eastAsia="zh-CN"/>
              </w:rPr>
            </w:pPr>
            <w:r>
              <w:rPr>
                <w:sz w:val="24"/>
                <w:lang w:eastAsia="zh-CN"/>
              </w:rPr>
              <w:t>讲师</w:t>
            </w:r>
          </w:p>
        </w:tc>
        <w:tc>
          <w:tcPr>
            <w:tcW w:w="2363" w:type="dxa"/>
          </w:tcPr>
          <w:p>
            <w:pPr>
              <w:tabs>
                <w:tab w:val="left" w:pos="0"/>
              </w:tabs>
              <w:adjustRightInd w:val="0"/>
              <w:snapToGrid w:val="0"/>
              <w:spacing w:before="120" w:line="360" w:lineRule="auto"/>
              <w:jc w:val="center"/>
              <w:rPr>
                <w:sz w:val="24"/>
                <w:lang w:eastAsia="zh-CN"/>
              </w:rPr>
            </w:pPr>
            <w:r>
              <w:rPr>
                <w:rFonts w:hint="eastAsia"/>
                <w:sz w:val="24"/>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26" w:type="dxa"/>
            <w:vMerge w:val="continue"/>
          </w:tcPr>
          <w:p>
            <w:pPr>
              <w:tabs>
                <w:tab w:val="left" w:pos="0"/>
              </w:tabs>
              <w:adjustRightInd w:val="0"/>
              <w:snapToGrid w:val="0"/>
              <w:spacing w:before="120" w:line="360" w:lineRule="auto"/>
              <w:jc w:val="center"/>
              <w:rPr>
                <w:sz w:val="24"/>
                <w:lang w:eastAsia="zh-CN"/>
              </w:rPr>
            </w:pPr>
          </w:p>
        </w:tc>
        <w:tc>
          <w:tcPr>
            <w:tcW w:w="2252" w:type="dxa"/>
          </w:tcPr>
          <w:p>
            <w:pPr>
              <w:tabs>
                <w:tab w:val="left" w:pos="0"/>
              </w:tabs>
              <w:adjustRightInd w:val="0"/>
              <w:snapToGrid w:val="0"/>
              <w:spacing w:before="120" w:line="360" w:lineRule="auto"/>
              <w:jc w:val="center"/>
              <w:rPr>
                <w:sz w:val="24"/>
                <w:lang w:eastAsia="zh-CN"/>
              </w:rPr>
            </w:pPr>
            <w:r>
              <w:rPr>
                <w:sz w:val="24"/>
                <w:lang w:eastAsia="zh-CN"/>
              </w:rPr>
              <w:t>助教</w:t>
            </w:r>
          </w:p>
        </w:tc>
        <w:tc>
          <w:tcPr>
            <w:tcW w:w="2363" w:type="dxa"/>
          </w:tcPr>
          <w:p>
            <w:pPr>
              <w:tabs>
                <w:tab w:val="left" w:pos="0"/>
              </w:tabs>
              <w:adjustRightInd w:val="0"/>
              <w:snapToGrid w:val="0"/>
              <w:spacing w:before="120" w:line="360" w:lineRule="auto"/>
              <w:jc w:val="center"/>
              <w:rPr>
                <w:sz w:val="24"/>
                <w:lang w:eastAsia="zh-CN"/>
              </w:rPr>
            </w:pPr>
            <w:r>
              <w:rPr>
                <w:rFonts w:hint="eastAsia"/>
                <w:sz w:val="24"/>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26" w:type="dxa"/>
            <w:vMerge w:val="restart"/>
          </w:tcPr>
          <w:p>
            <w:pPr>
              <w:tabs>
                <w:tab w:val="left" w:pos="0"/>
              </w:tabs>
              <w:adjustRightInd w:val="0"/>
              <w:snapToGrid w:val="0"/>
              <w:spacing w:before="120" w:line="360" w:lineRule="auto"/>
              <w:jc w:val="center"/>
              <w:rPr>
                <w:sz w:val="24"/>
                <w:lang w:eastAsia="zh-CN"/>
              </w:rPr>
            </w:pPr>
          </w:p>
          <w:p>
            <w:pPr>
              <w:tabs>
                <w:tab w:val="left" w:pos="0"/>
              </w:tabs>
              <w:adjustRightInd w:val="0"/>
              <w:snapToGrid w:val="0"/>
              <w:spacing w:before="120" w:line="360" w:lineRule="auto"/>
              <w:jc w:val="center"/>
              <w:rPr>
                <w:sz w:val="24"/>
                <w:lang w:eastAsia="zh-CN"/>
              </w:rPr>
            </w:pPr>
            <w:r>
              <w:rPr>
                <w:sz w:val="24"/>
                <w:lang w:eastAsia="zh-CN"/>
              </w:rPr>
              <w:t>年龄</w:t>
            </w:r>
          </w:p>
        </w:tc>
        <w:tc>
          <w:tcPr>
            <w:tcW w:w="2252" w:type="dxa"/>
          </w:tcPr>
          <w:p>
            <w:pPr>
              <w:tabs>
                <w:tab w:val="left" w:pos="0"/>
              </w:tabs>
              <w:adjustRightInd w:val="0"/>
              <w:snapToGrid w:val="0"/>
              <w:spacing w:before="120" w:line="360" w:lineRule="auto"/>
              <w:jc w:val="center"/>
              <w:rPr>
                <w:sz w:val="24"/>
                <w:lang w:eastAsia="zh-CN"/>
              </w:rPr>
            </w:pPr>
            <w:r>
              <w:rPr>
                <w:rFonts w:hint="eastAsia"/>
                <w:sz w:val="24"/>
                <w:lang w:eastAsia="zh-CN"/>
              </w:rPr>
              <w:t>30岁以下</w:t>
            </w:r>
          </w:p>
        </w:tc>
        <w:tc>
          <w:tcPr>
            <w:tcW w:w="2363" w:type="dxa"/>
          </w:tcPr>
          <w:p>
            <w:pPr>
              <w:tabs>
                <w:tab w:val="left" w:pos="0"/>
              </w:tabs>
              <w:adjustRightInd w:val="0"/>
              <w:snapToGrid w:val="0"/>
              <w:spacing w:before="120" w:line="360" w:lineRule="auto"/>
              <w:jc w:val="center"/>
              <w:rPr>
                <w:sz w:val="24"/>
                <w:lang w:eastAsia="zh-CN"/>
              </w:rPr>
            </w:pPr>
            <w:r>
              <w:rPr>
                <w:rFonts w:hint="eastAsia"/>
                <w:sz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26" w:type="dxa"/>
            <w:vMerge w:val="continue"/>
          </w:tcPr>
          <w:p>
            <w:pPr>
              <w:tabs>
                <w:tab w:val="left" w:pos="0"/>
              </w:tabs>
              <w:adjustRightInd w:val="0"/>
              <w:snapToGrid w:val="0"/>
              <w:spacing w:before="120" w:line="360" w:lineRule="auto"/>
              <w:jc w:val="center"/>
              <w:rPr>
                <w:sz w:val="24"/>
                <w:lang w:eastAsia="zh-CN"/>
              </w:rPr>
            </w:pPr>
          </w:p>
        </w:tc>
        <w:tc>
          <w:tcPr>
            <w:tcW w:w="2252" w:type="dxa"/>
          </w:tcPr>
          <w:p>
            <w:pPr>
              <w:tabs>
                <w:tab w:val="left" w:pos="0"/>
              </w:tabs>
              <w:adjustRightInd w:val="0"/>
              <w:snapToGrid w:val="0"/>
              <w:spacing w:before="120" w:line="360" w:lineRule="auto"/>
              <w:jc w:val="center"/>
              <w:rPr>
                <w:sz w:val="24"/>
                <w:lang w:eastAsia="zh-CN"/>
              </w:rPr>
            </w:pPr>
            <w:r>
              <w:rPr>
                <w:rFonts w:hint="eastAsia"/>
                <w:sz w:val="24"/>
                <w:lang w:eastAsia="zh-CN"/>
              </w:rPr>
              <w:t>30-49岁</w:t>
            </w:r>
          </w:p>
        </w:tc>
        <w:tc>
          <w:tcPr>
            <w:tcW w:w="2363" w:type="dxa"/>
          </w:tcPr>
          <w:p>
            <w:pPr>
              <w:tabs>
                <w:tab w:val="left" w:pos="0"/>
              </w:tabs>
              <w:adjustRightInd w:val="0"/>
              <w:snapToGrid w:val="0"/>
              <w:spacing w:before="120" w:line="360" w:lineRule="auto"/>
              <w:jc w:val="center"/>
              <w:rPr>
                <w:sz w:val="24"/>
                <w:lang w:eastAsia="zh-CN"/>
              </w:rPr>
            </w:pPr>
            <w:r>
              <w:rPr>
                <w:rFonts w:hint="eastAsia"/>
                <w:sz w:val="24"/>
                <w:lang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26" w:type="dxa"/>
            <w:vMerge w:val="continue"/>
          </w:tcPr>
          <w:p>
            <w:pPr>
              <w:tabs>
                <w:tab w:val="left" w:pos="0"/>
              </w:tabs>
              <w:adjustRightInd w:val="0"/>
              <w:snapToGrid w:val="0"/>
              <w:spacing w:before="120" w:line="360" w:lineRule="auto"/>
              <w:jc w:val="center"/>
              <w:rPr>
                <w:sz w:val="24"/>
                <w:lang w:eastAsia="zh-CN"/>
              </w:rPr>
            </w:pPr>
          </w:p>
        </w:tc>
        <w:tc>
          <w:tcPr>
            <w:tcW w:w="2252" w:type="dxa"/>
          </w:tcPr>
          <w:p>
            <w:pPr>
              <w:tabs>
                <w:tab w:val="left" w:pos="0"/>
              </w:tabs>
              <w:adjustRightInd w:val="0"/>
              <w:snapToGrid w:val="0"/>
              <w:spacing w:before="120" w:line="360" w:lineRule="auto"/>
              <w:jc w:val="center"/>
              <w:rPr>
                <w:sz w:val="24"/>
                <w:lang w:eastAsia="zh-CN"/>
              </w:rPr>
            </w:pPr>
            <w:r>
              <w:rPr>
                <w:rFonts w:hint="eastAsia"/>
                <w:sz w:val="24"/>
                <w:lang w:eastAsia="zh-CN"/>
              </w:rPr>
              <w:t>50岁以上</w:t>
            </w:r>
          </w:p>
        </w:tc>
        <w:tc>
          <w:tcPr>
            <w:tcW w:w="2363" w:type="dxa"/>
          </w:tcPr>
          <w:p>
            <w:pPr>
              <w:tabs>
                <w:tab w:val="left" w:pos="0"/>
              </w:tabs>
              <w:adjustRightInd w:val="0"/>
              <w:snapToGrid w:val="0"/>
              <w:spacing w:before="120" w:line="360" w:lineRule="auto"/>
              <w:jc w:val="center"/>
              <w:rPr>
                <w:sz w:val="24"/>
                <w:lang w:eastAsia="zh-CN"/>
              </w:rPr>
            </w:pPr>
            <w:r>
              <w:rPr>
                <w:rFonts w:hint="eastAsia"/>
                <w:sz w:val="24"/>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26" w:type="dxa"/>
            <w:vMerge w:val="restart"/>
          </w:tcPr>
          <w:p>
            <w:pPr>
              <w:tabs>
                <w:tab w:val="left" w:pos="0"/>
              </w:tabs>
              <w:adjustRightInd w:val="0"/>
              <w:snapToGrid w:val="0"/>
              <w:spacing w:before="120" w:line="360" w:lineRule="auto"/>
              <w:ind w:firstLine="480" w:firstLineChars="200"/>
              <w:jc w:val="center"/>
              <w:rPr>
                <w:sz w:val="24"/>
                <w:lang w:eastAsia="zh-CN"/>
              </w:rPr>
            </w:pPr>
            <w:r>
              <w:rPr>
                <w:sz w:val="24"/>
                <w:lang w:eastAsia="zh-CN"/>
              </w:rPr>
              <w:t>学历</w:t>
            </w:r>
          </w:p>
          <w:p>
            <w:pPr>
              <w:tabs>
                <w:tab w:val="left" w:pos="0"/>
              </w:tabs>
              <w:adjustRightInd w:val="0"/>
              <w:snapToGrid w:val="0"/>
              <w:spacing w:before="120" w:line="360" w:lineRule="auto"/>
              <w:ind w:firstLine="480" w:firstLineChars="200"/>
              <w:jc w:val="center"/>
              <w:rPr>
                <w:sz w:val="24"/>
                <w:lang w:eastAsia="zh-CN"/>
              </w:rPr>
            </w:pPr>
          </w:p>
        </w:tc>
        <w:tc>
          <w:tcPr>
            <w:tcW w:w="2252" w:type="dxa"/>
          </w:tcPr>
          <w:p>
            <w:pPr>
              <w:tabs>
                <w:tab w:val="left" w:pos="0"/>
              </w:tabs>
              <w:adjustRightInd w:val="0"/>
              <w:snapToGrid w:val="0"/>
              <w:spacing w:before="120" w:line="360" w:lineRule="auto"/>
              <w:jc w:val="center"/>
              <w:rPr>
                <w:sz w:val="24"/>
                <w:lang w:eastAsia="zh-CN"/>
              </w:rPr>
            </w:pPr>
            <w:r>
              <w:rPr>
                <w:sz w:val="24"/>
                <w:lang w:eastAsia="zh-CN"/>
              </w:rPr>
              <w:t>硕士</w:t>
            </w:r>
          </w:p>
        </w:tc>
        <w:tc>
          <w:tcPr>
            <w:tcW w:w="2363" w:type="dxa"/>
          </w:tcPr>
          <w:p>
            <w:pPr>
              <w:tabs>
                <w:tab w:val="left" w:pos="0"/>
              </w:tabs>
              <w:adjustRightInd w:val="0"/>
              <w:snapToGrid w:val="0"/>
              <w:spacing w:before="120" w:line="360" w:lineRule="auto"/>
              <w:ind w:firstLine="960" w:firstLineChars="400"/>
              <w:jc w:val="left"/>
              <w:rPr>
                <w:sz w:val="24"/>
                <w:lang w:eastAsia="zh-CN"/>
              </w:rPr>
            </w:pPr>
            <w:r>
              <w:rPr>
                <w:rFonts w:hint="eastAsia"/>
                <w:sz w:val="24"/>
                <w:lang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26" w:type="dxa"/>
            <w:vMerge w:val="continue"/>
          </w:tcPr>
          <w:p>
            <w:pPr>
              <w:tabs>
                <w:tab w:val="left" w:pos="0"/>
              </w:tabs>
              <w:adjustRightInd w:val="0"/>
              <w:snapToGrid w:val="0"/>
              <w:spacing w:before="120" w:line="360" w:lineRule="auto"/>
              <w:jc w:val="center"/>
              <w:rPr>
                <w:sz w:val="24"/>
                <w:lang w:eastAsia="zh-CN"/>
              </w:rPr>
            </w:pPr>
          </w:p>
        </w:tc>
        <w:tc>
          <w:tcPr>
            <w:tcW w:w="2252" w:type="dxa"/>
          </w:tcPr>
          <w:p>
            <w:pPr>
              <w:tabs>
                <w:tab w:val="left" w:pos="0"/>
              </w:tabs>
              <w:adjustRightInd w:val="0"/>
              <w:snapToGrid w:val="0"/>
              <w:spacing w:before="120" w:line="360" w:lineRule="auto"/>
              <w:jc w:val="center"/>
              <w:rPr>
                <w:sz w:val="24"/>
                <w:lang w:eastAsia="zh-CN"/>
              </w:rPr>
            </w:pPr>
            <w:r>
              <w:rPr>
                <w:sz w:val="24"/>
                <w:lang w:eastAsia="zh-CN"/>
              </w:rPr>
              <w:t>本科</w:t>
            </w:r>
          </w:p>
        </w:tc>
        <w:tc>
          <w:tcPr>
            <w:tcW w:w="2363" w:type="dxa"/>
          </w:tcPr>
          <w:p>
            <w:pPr>
              <w:tabs>
                <w:tab w:val="left" w:pos="0"/>
              </w:tabs>
              <w:adjustRightInd w:val="0"/>
              <w:snapToGrid w:val="0"/>
              <w:spacing w:before="120" w:line="360" w:lineRule="auto"/>
              <w:ind w:firstLine="960" w:firstLineChars="400"/>
              <w:jc w:val="left"/>
              <w:rPr>
                <w:sz w:val="24"/>
                <w:lang w:eastAsia="zh-CN"/>
              </w:rPr>
            </w:pPr>
            <w:r>
              <w:rPr>
                <w:rFonts w:hint="eastAsia"/>
                <w:sz w:val="24"/>
                <w:lang w:eastAsia="zh-CN"/>
              </w:rPr>
              <w:t>45</w:t>
            </w:r>
          </w:p>
        </w:tc>
      </w:tr>
    </w:tbl>
    <w:p>
      <w:pPr>
        <w:tabs>
          <w:tab w:val="left" w:pos="0"/>
        </w:tabs>
        <w:adjustRightInd w:val="0"/>
        <w:snapToGrid w:val="0"/>
        <w:spacing w:before="120" w:line="360" w:lineRule="auto"/>
        <w:rPr>
          <w:sz w:val="24"/>
          <w:lang w:eastAsia="zh-CN"/>
        </w:rPr>
      </w:pPr>
    </w:p>
    <w:p>
      <w:pPr>
        <w:pStyle w:val="25"/>
        <w:tabs>
          <w:tab w:val="left" w:pos="1988"/>
        </w:tabs>
        <w:spacing w:before="161"/>
        <w:ind w:left="0" w:firstLine="482" w:firstLineChars="200"/>
        <w:rPr>
          <w:b/>
          <w:sz w:val="24"/>
          <w:lang w:eastAsia="zh-CN"/>
        </w:rPr>
      </w:pPr>
      <w:r>
        <w:rPr>
          <w:rFonts w:hint="eastAsia"/>
          <w:b/>
          <w:sz w:val="24"/>
          <w:lang w:eastAsia="zh-CN"/>
        </w:rPr>
        <w:t>2.专任教师</w:t>
      </w:r>
    </w:p>
    <w:p>
      <w:pPr>
        <w:pStyle w:val="25"/>
        <w:tabs>
          <w:tab w:val="left" w:pos="1988"/>
        </w:tabs>
        <w:spacing w:before="161" w:line="360" w:lineRule="auto"/>
        <w:ind w:left="0" w:firstLine="480" w:firstLineChars="200"/>
        <w:rPr>
          <w:sz w:val="24"/>
          <w:lang w:eastAsia="zh-CN"/>
        </w:rPr>
      </w:pPr>
      <w:r>
        <w:rPr>
          <w:sz w:val="24"/>
          <w:lang w:eastAsia="zh-CN"/>
        </w:rPr>
        <w:t>专任教师</w:t>
      </w:r>
      <w:r>
        <w:rPr>
          <w:rFonts w:hint="eastAsia"/>
          <w:sz w:val="24"/>
          <w:lang w:eastAsia="zh-CN"/>
        </w:rPr>
        <w:t>都</w:t>
      </w:r>
      <w:r>
        <w:rPr>
          <w:sz w:val="24"/>
          <w:lang w:eastAsia="zh-CN"/>
        </w:rPr>
        <w:t>具有本科以上学历，讲师以上职称或技师以上专业资格证书的专任教师担任，具有做到教书育人，能够担负起培养学生的创新 和实践能力，为科教兴国、建设创新型国家塑造合格的人才的基本素质， 掌握汽修各个方面的专业知识，具有良好的职业道德和一定的教学科研</w:t>
      </w:r>
      <w:r>
        <w:rPr>
          <w:rFonts w:hint="eastAsia"/>
          <w:sz w:val="24"/>
          <w:lang w:eastAsia="zh-CN"/>
        </w:rPr>
        <w:t>的</w:t>
      </w:r>
      <w:r>
        <w:rPr>
          <w:sz w:val="24"/>
          <w:lang w:eastAsia="zh-CN"/>
        </w:rPr>
        <w:t>能力，能够胜任理论教学和实践指导，具有汽车维修企业的实践工作经历。</w:t>
      </w:r>
    </w:p>
    <w:p>
      <w:pPr>
        <w:pStyle w:val="25"/>
        <w:tabs>
          <w:tab w:val="left" w:pos="1988"/>
        </w:tabs>
        <w:spacing w:before="161"/>
        <w:ind w:left="0" w:firstLine="480" w:firstLineChars="200"/>
        <w:rPr>
          <w:sz w:val="24"/>
          <w:lang w:eastAsia="zh-CN"/>
        </w:rPr>
      </w:pPr>
    </w:p>
    <w:tbl>
      <w:tblPr>
        <w:tblStyle w:val="21"/>
        <w:tblW w:w="83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1064"/>
        <w:gridCol w:w="736"/>
        <w:gridCol w:w="1107"/>
        <w:gridCol w:w="1133"/>
        <w:gridCol w:w="1900"/>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667" w:type="dxa"/>
            <w:vAlign w:val="center"/>
          </w:tcPr>
          <w:p>
            <w:pPr>
              <w:pStyle w:val="20"/>
              <w:spacing w:before="5"/>
              <w:rPr>
                <w:b/>
                <w:sz w:val="24"/>
                <w:szCs w:val="24"/>
                <w:lang w:eastAsia="zh-CN"/>
              </w:rPr>
            </w:pPr>
          </w:p>
          <w:p>
            <w:pPr>
              <w:pStyle w:val="20"/>
              <w:ind w:right="79"/>
              <w:jc w:val="center"/>
              <w:rPr>
                <w:b/>
                <w:sz w:val="24"/>
                <w:szCs w:val="24"/>
                <w:lang w:eastAsia="zh-CN"/>
              </w:rPr>
            </w:pPr>
            <w:r>
              <w:rPr>
                <w:rFonts w:hint="eastAsia"/>
                <w:b/>
                <w:sz w:val="24"/>
                <w:szCs w:val="24"/>
                <w:lang w:eastAsia="zh-CN"/>
              </w:rPr>
              <w:t>序号</w:t>
            </w:r>
          </w:p>
        </w:tc>
        <w:tc>
          <w:tcPr>
            <w:tcW w:w="1064" w:type="dxa"/>
            <w:vAlign w:val="center"/>
          </w:tcPr>
          <w:p>
            <w:pPr>
              <w:pStyle w:val="20"/>
              <w:spacing w:before="5"/>
              <w:rPr>
                <w:b/>
                <w:sz w:val="24"/>
                <w:szCs w:val="24"/>
              </w:rPr>
            </w:pPr>
          </w:p>
          <w:p>
            <w:pPr>
              <w:pStyle w:val="20"/>
              <w:ind w:left="6"/>
              <w:jc w:val="center"/>
              <w:rPr>
                <w:b/>
                <w:sz w:val="24"/>
                <w:szCs w:val="24"/>
              </w:rPr>
            </w:pPr>
            <w:r>
              <w:rPr>
                <w:b/>
                <w:sz w:val="24"/>
                <w:szCs w:val="24"/>
              </w:rPr>
              <w:t>姓名</w:t>
            </w:r>
          </w:p>
        </w:tc>
        <w:tc>
          <w:tcPr>
            <w:tcW w:w="736" w:type="dxa"/>
            <w:vAlign w:val="center"/>
          </w:tcPr>
          <w:p>
            <w:pPr>
              <w:pStyle w:val="20"/>
              <w:spacing w:before="5"/>
              <w:rPr>
                <w:b/>
                <w:sz w:val="24"/>
                <w:szCs w:val="24"/>
              </w:rPr>
            </w:pPr>
          </w:p>
          <w:p>
            <w:pPr>
              <w:pStyle w:val="20"/>
              <w:ind w:right="161"/>
              <w:jc w:val="right"/>
              <w:rPr>
                <w:b/>
                <w:sz w:val="24"/>
                <w:szCs w:val="24"/>
              </w:rPr>
            </w:pPr>
            <w:r>
              <w:rPr>
                <w:b/>
                <w:sz w:val="24"/>
                <w:szCs w:val="24"/>
              </w:rPr>
              <w:t>性别</w:t>
            </w:r>
          </w:p>
        </w:tc>
        <w:tc>
          <w:tcPr>
            <w:tcW w:w="1107" w:type="dxa"/>
            <w:vAlign w:val="center"/>
          </w:tcPr>
          <w:p>
            <w:pPr>
              <w:pStyle w:val="20"/>
              <w:spacing w:before="139"/>
              <w:ind w:left="385"/>
              <w:rPr>
                <w:b/>
                <w:sz w:val="24"/>
                <w:szCs w:val="24"/>
              </w:rPr>
            </w:pPr>
            <w:r>
              <w:rPr>
                <w:b/>
                <w:sz w:val="24"/>
                <w:szCs w:val="24"/>
              </w:rPr>
              <w:t>出生</w:t>
            </w:r>
          </w:p>
          <w:p>
            <w:pPr>
              <w:pStyle w:val="20"/>
              <w:ind w:left="385"/>
              <w:rPr>
                <w:b/>
                <w:sz w:val="24"/>
                <w:szCs w:val="24"/>
              </w:rPr>
            </w:pPr>
            <w:r>
              <w:rPr>
                <w:b/>
                <w:sz w:val="24"/>
                <w:szCs w:val="24"/>
              </w:rPr>
              <w:t>年月</w:t>
            </w:r>
          </w:p>
        </w:tc>
        <w:tc>
          <w:tcPr>
            <w:tcW w:w="1133" w:type="dxa"/>
            <w:vAlign w:val="center"/>
          </w:tcPr>
          <w:p>
            <w:pPr>
              <w:pStyle w:val="20"/>
              <w:spacing w:before="139"/>
              <w:ind w:left="292"/>
              <w:rPr>
                <w:b/>
                <w:sz w:val="24"/>
                <w:szCs w:val="24"/>
              </w:rPr>
            </w:pPr>
            <w:r>
              <w:rPr>
                <w:b/>
                <w:w w:val="95"/>
                <w:sz w:val="24"/>
                <w:szCs w:val="24"/>
              </w:rPr>
              <w:t>专业技</w:t>
            </w:r>
          </w:p>
          <w:p>
            <w:pPr>
              <w:pStyle w:val="20"/>
              <w:ind w:left="292"/>
              <w:rPr>
                <w:b/>
                <w:sz w:val="24"/>
                <w:szCs w:val="24"/>
              </w:rPr>
            </w:pPr>
            <w:r>
              <w:rPr>
                <w:b/>
                <w:w w:val="95"/>
                <w:sz w:val="24"/>
                <w:szCs w:val="24"/>
              </w:rPr>
              <w:t>术职务</w:t>
            </w:r>
          </w:p>
        </w:tc>
        <w:tc>
          <w:tcPr>
            <w:tcW w:w="1900" w:type="dxa"/>
            <w:vAlign w:val="center"/>
          </w:tcPr>
          <w:p>
            <w:pPr>
              <w:pStyle w:val="20"/>
              <w:spacing w:before="139"/>
              <w:ind w:left="49" w:right="42"/>
              <w:jc w:val="center"/>
              <w:rPr>
                <w:b/>
                <w:sz w:val="24"/>
                <w:szCs w:val="24"/>
              </w:rPr>
            </w:pPr>
            <w:r>
              <w:rPr>
                <w:b/>
                <w:w w:val="95"/>
                <w:sz w:val="24"/>
                <w:szCs w:val="24"/>
              </w:rPr>
              <w:t>执业资</w:t>
            </w:r>
          </w:p>
          <w:p>
            <w:pPr>
              <w:pStyle w:val="20"/>
              <w:ind w:left="49" w:right="42"/>
              <w:jc w:val="center"/>
              <w:rPr>
                <w:b/>
                <w:sz w:val="24"/>
                <w:szCs w:val="24"/>
              </w:rPr>
            </w:pPr>
            <w:r>
              <w:rPr>
                <w:b/>
                <w:w w:val="95"/>
                <w:sz w:val="24"/>
                <w:szCs w:val="24"/>
              </w:rPr>
              <w:t>格证书</w:t>
            </w:r>
          </w:p>
        </w:tc>
        <w:tc>
          <w:tcPr>
            <w:tcW w:w="1759" w:type="dxa"/>
            <w:vAlign w:val="center"/>
          </w:tcPr>
          <w:p>
            <w:pPr>
              <w:pStyle w:val="20"/>
              <w:spacing w:before="139"/>
              <w:ind w:left="83" w:right="77"/>
              <w:jc w:val="center"/>
              <w:rPr>
                <w:b/>
                <w:sz w:val="24"/>
                <w:szCs w:val="24"/>
              </w:rPr>
            </w:pPr>
            <w:r>
              <w:rPr>
                <w:b/>
                <w:sz w:val="24"/>
                <w:szCs w:val="24"/>
              </w:rPr>
              <w:t>专业</w:t>
            </w:r>
          </w:p>
          <w:p>
            <w:pPr>
              <w:pStyle w:val="20"/>
              <w:ind w:left="83" w:right="77"/>
              <w:jc w:val="center"/>
              <w:rPr>
                <w:b/>
                <w:sz w:val="24"/>
                <w:szCs w:val="24"/>
              </w:rPr>
            </w:pPr>
            <w:r>
              <w:rPr>
                <w:b/>
                <w:sz w:val="24"/>
                <w:szCs w:val="24"/>
              </w:rPr>
              <w:t>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667" w:type="dxa"/>
            <w:vAlign w:val="center"/>
          </w:tcPr>
          <w:p>
            <w:pPr>
              <w:pStyle w:val="20"/>
              <w:spacing w:before="6"/>
              <w:rPr>
                <w:b/>
                <w:sz w:val="24"/>
                <w:szCs w:val="24"/>
              </w:rPr>
            </w:pPr>
          </w:p>
          <w:p>
            <w:pPr>
              <w:pStyle w:val="20"/>
              <w:spacing w:before="1"/>
              <w:ind w:left="9"/>
              <w:jc w:val="center"/>
              <w:rPr>
                <w:sz w:val="24"/>
                <w:szCs w:val="24"/>
              </w:rPr>
            </w:pPr>
            <w:r>
              <w:rPr>
                <w:sz w:val="24"/>
                <w:szCs w:val="24"/>
              </w:rPr>
              <w:t>1</w:t>
            </w:r>
          </w:p>
        </w:tc>
        <w:tc>
          <w:tcPr>
            <w:tcW w:w="1064" w:type="dxa"/>
            <w:vAlign w:val="center"/>
          </w:tcPr>
          <w:p>
            <w:pPr>
              <w:pStyle w:val="20"/>
              <w:spacing w:before="166"/>
              <w:ind w:left="11"/>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沙道英</w:t>
            </w:r>
          </w:p>
        </w:tc>
        <w:tc>
          <w:tcPr>
            <w:tcW w:w="736" w:type="dxa"/>
            <w:vAlign w:val="center"/>
          </w:tcPr>
          <w:p>
            <w:pPr>
              <w:pStyle w:val="20"/>
              <w:spacing w:before="166"/>
              <w:ind w:right="233"/>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女</w:t>
            </w:r>
          </w:p>
        </w:tc>
        <w:tc>
          <w:tcPr>
            <w:tcW w:w="1107" w:type="dxa"/>
            <w:vAlign w:val="center"/>
          </w:tcPr>
          <w:p>
            <w:pPr>
              <w:pStyle w:val="20"/>
              <w:spacing w:before="166"/>
              <w:ind w:left="88" w:right="77"/>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19</w:t>
            </w:r>
            <w:r>
              <w:rPr>
                <w:rFonts w:hint="eastAsia" w:asciiTheme="minorEastAsia" w:hAnsiTheme="minorEastAsia" w:eastAsiaTheme="minorEastAsia"/>
                <w:sz w:val="24"/>
                <w:szCs w:val="24"/>
                <w:lang w:eastAsia="zh-CN"/>
              </w:rPr>
              <w:t>67</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01</w:t>
            </w:r>
          </w:p>
        </w:tc>
        <w:tc>
          <w:tcPr>
            <w:tcW w:w="1133" w:type="dxa"/>
            <w:vAlign w:val="center"/>
          </w:tcPr>
          <w:p>
            <w:pPr>
              <w:pStyle w:val="20"/>
              <w:spacing w:before="166"/>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教授</w:t>
            </w:r>
          </w:p>
        </w:tc>
        <w:tc>
          <w:tcPr>
            <w:tcW w:w="1900" w:type="dxa"/>
            <w:vAlign w:val="center"/>
          </w:tcPr>
          <w:p>
            <w:pPr>
              <w:pStyle w:val="20"/>
              <w:spacing w:before="166"/>
              <w:ind w:left="52" w:right="42"/>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汽车维修工</w:t>
            </w:r>
          </w:p>
        </w:tc>
        <w:tc>
          <w:tcPr>
            <w:tcW w:w="1759" w:type="dxa"/>
            <w:vAlign w:val="center"/>
          </w:tcPr>
          <w:p>
            <w:pPr>
              <w:pStyle w:val="20"/>
              <w:spacing w:before="17"/>
              <w:ind w:left="85"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电工电子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667" w:type="dxa"/>
            <w:vAlign w:val="center"/>
          </w:tcPr>
          <w:p>
            <w:pPr>
              <w:pStyle w:val="20"/>
              <w:spacing w:before="6"/>
              <w:ind w:firstLine="241" w:firstLineChars="100"/>
              <w:rPr>
                <w:b/>
                <w:sz w:val="24"/>
                <w:szCs w:val="24"/>
                <w:lang w:eastAsia="zh-CN"/>
              </w:rPr>
            </w:pPr>
            <w:r>
              <w:rPr>
                <w:rFonts w:hint="eastAsia"/>
                <w:b/>
                <w:sz w:val="24"/>
                <w:szCs w:val="24"/>
                <w:lang w:eastAsia="zh-CN"/>
              </w:rPr>
              <w:t xml:space="preserve">2 </w:t>
            </w:r>
          </w:p>
        </w:tc>
        <w:tc>
          <w:tcPr>
            <w:tcW w:w="1064" w:type="dxa"/>
            <w:vAlign w:val="center"/>
          </w:tcPr>
          <w:p>
            <w:pPr>
              <w:pStyle w:val="20"/>
              <w:spacing w:before="166"/>
              <w:ind w:left="11"/>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刘哲</w:t>
            </w:r>
          </w:p>
        </w:tc>
        <w:tc>
          <w:tcPr>
            <w:tcW w:w="736" w:type="dxa"/>
            <w:vAlign w:val="center"/>
          </w:tcPr>
          <w:p>
            <w:pPr>
              <w:pStyle w:val="20"/>
              <w:spacing w:before="166"/>
              <w:ind w:right="233"/>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男</w:t>
            </w:r>
          </w:p>
        </w:tc>
        <w:tc>
          <w:tcPr>
            <w:tcW w:w="1107" w:type="dxa"/>
            <w:vAlign w:val="center"/>
          </w:tcPr>
          <w:p>
            <w:pPr>
              <w:pStyle w:val="20"/>
              <w:spacing w:before="166"/>
              <w:ind w:left="88"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1963.10</w:t>
            </w:r>
          </w:p>
        </w:tc>
        <w:tc>
          <w:tcPr>
            <w:tcW w:w="1133" w:type="dxa"/>
            <w:vAlign w:val="center"/>
          </w:tcPr>
          <w:p>
            <w:pPr>
              <w:pStyle w:val="20"/>
              <w:spacing w:before="166"/>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副教授</w:t>
            </w:r>
          </w:p>
        </w:tc>
        <w:tc>
          <w:tcPr>
            <w:tcW w:w="1900" w:type="dxa"/>
            <w:vAlign w:val="center"/>
          </w:tcPr>
          <w:p>
            <w:pPr>
              <w:pStyle w:val="20"/>
              <w:spacing w:before="166"/>
              <w:ind w:left="52" w:right="42"/>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汽车维修工</w:t>
            </w:r>
          </w:p>
        </w:tc>
        <w:tc>
          <w:tcPr>
            <w:tcW w:w="1759" w:type="dxa"/>
            <w:vAlign w:val="center"/>
          </w:tcPr>
          <w:p>
            <w:pPr>
              <w:pStyle w:val="20"/>
              <w:spacing w:before="17"/>
              <w:ind w:left="85"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汽车检测与维修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4"/>
              <w:rPr>
                <w:b/>
                <w:sz w:val="24"/>
                <w:szCs w:val="24"/>
              </w:rPr>
            </w:pPr>
          </w:p>
          <w:p>
            <w:pPr>
              <w:pStyle w:val="20"/>
              <w:ind w:left="9"/>
              <w:jc w:val="center"/>
              <w:rPr>
                <w:sz w:val="24"/>
                <w:szCs w:val="24"/>
                <w:lang w:eastAsia="zh-CN"/>
              </w:rPr>
            </w:pPr>
            <w:r>
              <w:rPr>
                <w:rFonts w:hint="eastAsia"/>
                <w:sz w:val="24"/>
                <w:szCs w:val="24"/>
                <w:lang w:eastAsia="zh-CN"/>
              </w:rPr>
              <w:t>3</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刘守勤</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男</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19</w:t>
            </w:r>
            <w:r>
              <w:rPr>
                <w:rFonts w:hint="eastAsia" w:asciiTheme="minorEastAsia" w:hAnsiTheme="minorEastAsia" w:eastAsiaTheme="minorEastAsia"/>
                <w:sz w:val="24"/>
                <w:szCs w:val="24"/>
                <w:lang w:eastAsia="zh-CN"/>
              </w:rPr>
              <w:t>63</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06</w:t>
            </w:r>
          </w:p>
        </w:tc>
        <w:tc>
          <w:tcPr>
            <w:tcW w:w="1133" w:type="dxa"/>
            <w:vAlign w:val="center"/>
          </w:tcPr>
          <w:p>
            <w:pPr>
              <w:pStyle w:val="20"/>
              <w:spacing w:before="163"/>
              <w:ind w:left="88" w:right="8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副教授</w:t>
            </w:r>
          </w:p>
        </w:tc>
        <w:tc>
          <w:tcPr>
            <w:tcW w:w="1900" w:type="dxa"/>
            <w:vAlign w:val="center"/>
          </w:tcPr>
          <w:p>
            <w:pPr>
              <w:pStyle w:val="20"/>
              <w:spacing w:before="163"/>
              <w:ind w:left="52" w:right="42"/>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汽车维修工</w:t>
            </w:r>
          </w:p>
        </w:tc>
        <w:tc>
          <w:tcPr>
            <w:tcW w:w="1759" w:type="dxa"/>
            <w:vAlign w:val="center"/>
          </w:tcPr>
          <w:p>
            <w:pPr>
              <w:pStyle w:val="20"/>
              <w:spacing w:before="15"/>
              <w:ind w:left="85" w:right="77"/>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车辆工程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6"/>
              <w:rPr>
                <w:b/>
                <w:sz w:val="24"/>
                <w:szCs w:val="24"/>
              </w:rPr>
            </w:pPr>
          </w:p>
          <w:p>
            <w:pPr>
              <w:pStyle w:val="20"/>
              <w:ind w:left="9"/>
              <w:jc w:val="center"/>
              <w:rPr>
                <w:sz w:val="24"/>
                <w:szCs w:val="24"/>
                <w:lang w:eastAsia="zh-CN"/>
              </w:rPr>
            </w:pPr>
            <w:r>
              <w:rPr>
                <w:rFonts w:hint="eastAsia"/>
                <w:sz w:val="24"/>
                <w:szCs w:val="24"/>
                <w:lang w:eastAsia="zh-CN"/>
              </w:rPr>
              <w:t>4</w:t>
            </w:r>
          </w:p>
        </w:tc>
        <w:tc>
          <w:tcPr>
            <w:tcW w:w="1064" w:type="dxa"/>
            <w:vAlign w:val="center"/>
          </w:tcPr>
          <w:p>
            <w:pPr>
              <w:pStyle w:val="20"/>
              <w:spacing w:before="164"/>
              <w:ind w:left="11"/>
              <w:jc w:val="center"/>
              <w:rPr>
                <w:rFonts w:asciiTheme="minorEastAsia" w:hAnsiTheme="minorEastAsia" w:eastAsiaTheme="minorEastAsia"/>
                <w:sz w:val="24"/>
                <w:szCs w:val="24"/>
              </w:rPr>
            </w:pPr>
            <w:r>
              <w:rPr>
                <w:rFonts w:asciiTheme="minorEastAsia" w:hAnsiTheme="minorEastAsia" w:eastAsiaTheme="minorEastAsia"/>
                <w:sz w:val="24"/>
                <w:szCs w:val="24"/>
              </w:rPr>
              <w:t>韩新月</w:t>
            </w:r>
          </w:p>
        </w:tc>
        <w:tc>
          <w:tcPr>
            <w:tcW w:w="736" w:type="dxa"/>
            <w:vAlign w:val="center"/>
          </w:tcPr>
          <w:p>
            <w:pPr>
              <w:pStyle w:val="20"/>
              <w:spacing w:before="164"/>
              <w:ind w:right="233"/>
              <w:jc w:val="righ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男</w:t>
            </w:r>
          </w:p>
        </w:tc>
        <w:tc>
          <w:tcPr>
            <w:tcW w:w="1107" w:type="dxa"/>
            <w:vAlign w:val="center"/>
          </w:tcPr>
          <w:p>
            <w:pPr>
              <w:pStyle w:val="20"/>
              <w:spacing w:before="164"/>
              <w:ind w:left="88" w:right="77"/>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197</w:t>
            </w: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10</w:t>
            </w:r>
          </w:p>
        </w:tc>
        <w:tc>
          <w:tcPr>
            <w:tcW w:w="1133" w:type="dxa"/>
            <w:vAlign w:val="center"/>
          </w:tcPr>
          <w:p>
            <w:pPr>
              <w:pStyle w:val="20"/>
              <w:spacing w:before="164"/>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副教授</w:t>
            </w:r>
          </w:p>
        </w:tc>
        <w:tc>
          <w:tcPr>
            <w:tcW w:w="1900" w:type="dxa"/>
            <w:vAlign w:val="center"/>
          </w:tcPr>
          <w:p>
            <w:pPr>
              <w:pStyle w:val="20"/>
              <w:spacing w:before="164"/>
              <w:ind w:left="52" w:right="42"/>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汽车维修工</w:t>
            </w:r>
          </w:p>
        </w:tc>
        <w:tc>
          <w:tcPr>
            <w:tcW w:w="1759" w:type="dxa"/>
            <w:vAlign w:val="center"/>
          </w:tcPr>
          <w:p>
            <w:pPr>
              <w:pStyle w:val="20"/>
              <w:spacing w:before="15"/>
              <w:ind w:left="85" w:right="77"/>
              <w:jc w:val="center"/>
              <w:rPr>
                <w:rFonts w:asciiTheme="minorEastAsia" w:hAnsiTheme="minorEastAsia" w:eastAsiaTheme="minorEastAsia"/>
                <w:sz w:val="24"/>
                <w:szCs w:val="24"/>
              </w:rPr>
            </w:pPr>
            <w:r>
              <w:rPr>
                <w:rFonts w:asciiTheme="minorEastAsia" w:hAnsiTheme="minorEastAsia" w:eastAsiaTheme="minorEastAsia"/>
                <w:sz w:val="24"/>
                <w:szCs w:val="24"/>
              </w:rPr>
              <w:t>汽车检测与维修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6"/>
              <w:rPr>
                <w:b/>
                <w:sz w:val="16"/>
              </w:rPr>
            </w:pPr>
          </w:p>
          <w:p>
            <w:pPr>
              <w:pStyle w:val="20"/>
              <w:ind w:left="9"/>
              <w:jc w:val="center"/>
              <w:rPr>
                <w:lang w:eastAsia="zh-CN"/>
              </w:rPr>
            </w:pPr>
            <w:r>
              <w:rPr>
                <w:rFonts w:hint="eastAsia"/>
                <w:lang w:eastAsia="zh-CN"/>
              </w:rPr>
              <w:t>5</w:t>
            </w:r>
          </w:p>
        </w:tc>
        <w:tc>
          <w:tcPr>
            <w:tcW w:w="1064" w:type="dxa"/>
            <w:vAlign w:val="center"/>
          </w:tcPr>
          <w:p>
            <w:pPr>
              <w:pStyle w:val="20"/>
              <w:spacing w:before="164"/>
              <w:ind w:left="11"/>
              <w:jc w:val="center"/>
              <w:rPr>
                <w:rFonts w:asciiTheme="minorEastAsia" w:hAnsiTheme="minorEastAsia" w:eastAsiaTheme="minorEastAsia"/>
                <w:sz w:val="24"/>
                <w:szCs w:val="24"/>
              </w:rPr>
            </w:pPr>
            <w:r>
              <w:rPr>
                <w:rFonts w:asciiTheme="minorEastAsia" w:hAnsiTheme="minorEastAsia" w:eastAsiaTheme="minorEastAsia"/>
                <w:sz w:val="24"/>
                <w:szCs w:val="24"/>
              </w:rPr>
              <w:t>王洪佩</w:t>
            </w:r>
          </w:p>
        </w:tc>
        <w:tc>
          <w:tcPr>
            <w:tcW w:w="736" w:type="dxa"/>
            <w:vAlign w:val="center"/>
          </w:tcPr>
          <w:p>
            <w:pPr>
              <w:pStyle w:val="20"/>
              <w:spacing w:before="164"/>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男</w:t>
            </w:r>
          </w:p>
        </w:tc>
        <w:tc>
          <w:tcPr>
            <w:tcW w:w="1107" w:type="dxa"/>
            <w:vAlign w:val="center"/>
          </w:tcPr>
          <w:p>
            <w:pPr>
              <w:pStyle w:val="20"/>
              <w:spacing w:before="164"/>
              <w:ind w:left="88" w:right="77"/>
              <w:jc w:val="center"/>
              <w:rPr>
                <w:rFonts w:asciiTheme="minorEastAsia" w:hAnsiTheme="minorEastAsia" w:eastAsiaTheme="minorEastAsia"/>
                <w:sz w:val="24"/>
                <w:szCs w:val="24"/>
              </w:rPr>
            </w:pPr>
            <w:r>
              <w:rPr>
                <w:rFonts w:asciiTheme="minorEastAsia" w:hAnsiTheme="minorEastAsia" w:eastAsiaTheme="minorEastAsia"/>
                <w:sz w:val="24"/>
                <w:szCs w:val="24"/>
              </w:rPr>
              <w:t>19</w:t>
            </w:r>
            <w:r>
              <w:rPr>
                <w:rFonts w:hint="eastAsia" w:asciiTheme="minorEastAsia" w:hAnsiTheme="minorEastAsia" w:eastAsiaTheme="minorEastAsia"/>
                <w:sz w:val="24"/>
                <w:szCs w:val="24"/>
                <w:lang w:eastAsia="zh-CN"/>
              </w:rPr>
              <w:t>82</w:t>
            </w:r>
            <w:r>
              <w:rPr>
                <w:rFonts w:asciiTheme="minorEastAsia" w:hAnsiTheme="minorEastAsia" w:eastAsiaTheme="minorEastAsia"/>
                <w:sz w:val="24"/>
                <w:szCs w:val="24"/>
              </w:rPr>
              <w:t>.04</w:t>
            </w:r>
          </w:p>
        </w:tc>
        <w:tc>
          <w:tcPr>
            <w:tcW w:w="1133" w:type="dxa"/>
            <w:vAlign w:val="center"/>
          </w:tcPr>
          <w:p>
            <w:pPr>
              <w:pStyle w:val="20"/>
              <w:spacing w:before="164"/>
              <w:ind w:left="88" w:right="8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讲师</w:t>
            </w:r>
          </w:p>
        </w:tc>
        <w:tc>
          <w:tcPr>
            <w:tcW w:w="1900" w:type="dxa"/>
            <w:vAlign w:val="center"/>
          </w:tcPr>
          <w:p>
            <w:pPr>
              <w:pStyle w:val="20"/>
              <w:spacing w:before="164"/>
              <w:ind w:left="52" w:right="42"/>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1+X证书</w:t>
            </w: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汽车检测与维修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9"/>
              <w:jc w:val="center"/>
              <w:rPr>
                <w:lang w:eastAsia="zh-CN"/>
              </w:rPr>
            </w:pPr>
            <w:r>
              <w:rPr>
                <w:rFonts w:hint="eastAsia"/>
                <w:lang w:eastAsia="zh-CN"/>
              </w:rPr>
              <w:t>6</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王弘毅</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女</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198</w:t>
            </w:r>
            <w:r>
              <w:rPr>
                <w:rFonts w:hint="eastAsia" w:asciiTheme="minorEastAsia" w:hAnsiTheme="minorEastAsia" w:eastAsiaTheme="minorEastAsia"/>
                <w:sz w:val="24"/>
                <w:szCs w:val="24"/>
                <w:lang w:eastAsia="zh-CN"/>
              </w:rPr>
              <w:t>9</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11</w:t>
            </w:r>
          </w:p>
        </w:tc>
        <w:tc>
          <w:tcPr>
            <w:tcW w:w="1133" w:type="dxa"/>
            <w:vAlign w:val="center"/>
          </w:tcPr>
          <w:p>
            <w:pPr>
              <w:pStyle w:val="20"/>
              <w:spacing w:before="163"/>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讲师</w:t>
            </w:r>
          </w:p>
        </w:tc>
        <w:tc>
          <w:tcPr>
            <w:tcW w:w="1900" w:type="dxa"/>
            <w:vAlign w:val="center"/>
          </w:tcPr>
          <w:p>
            <w:pPr>
              <w:pStyle w:val="20"/>
              <w:spacing w:before="163"/>
              <w:ind w:left="52" w:right="42"/>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维修电工</w:t>
            </w: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新能源</w:t>
            </w:r>
            <w:r>
              <w:rPr>
                <w:rFonts w:hint="eastAsia" w:asciiTheme="minorEastAsia" w:hAnsiTheme="minorEastAsia" w:eastAsiaTheme="minorEastAsia"/>
                <w:sz w:val="24"/>
                <w:szCs w:val="24"/>
                <w:lang w:eastAsia="zh-CN"/>
              </w:rPr>
              <w:t>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9"/>
              <w:jc w:val="center"/>
              <w:rPr>
                <w:lang w:eastAsia="zh-CN"/>
              </w:rPr>
            </w:pPr>
            <w:r>
              <w:rPr>
                <w:rFonts w:hint="eastAsia"/>
                <w:lang w:eastAsia="zh-CN"/>
              </w:rPr>
              <w:t>7</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盛文君</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女</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19</w:t>
            </w:r>
            <w:r>
              <w:rPr>
                <w:rFonts w:hint="eastAsia" w:asciiTheme="minorEastAsia" w:hAnsiTheme="minorEastAsia" w:eastAsiaTheme="minorEastAsia"/>
                <w:sz w:val="24"/>
                <w:szCs w:val="24"/>
                <w:lang w:eastAsia="zh-CN"/>
              </w:rPr>
              <w:t>88</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08</w:t>
            </w:r>
          </w:p>
        </w:tc>
        <w:tc>
          <w:tcPr>
            <w:tcW w:w="1133" w:type="dxa"/>
            <w:vAlign w:val="center"/>
          </w:tcPr>
          <w:p>
            <w:pPr>
              <w:pStyle w:val="20"/>
              <w:spacing w:before="163"/>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讲师</w:t>
            </w:r>
          </w:p>
        </w:tc>
        <w:tc>
          <w:tcPr>
            <w:tcW w:w="1900" w:type="dxa"/>
            <w:vAlign w:val="center"/>
          </w:tcPr>
          <w:p>
            <w:pPr>
              <w:pStyle w:val="20"/>
              <w:spacing w:before="163"/>
              <w:ind w:left="52" w:right="42"/>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汽车维修工</w:t>
            </w: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变速器</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电气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667" w:type="dxa"/>
            <w:vAlign w:val="center"/>
          </w:tcPr>
          <w:p>
            <w:pPr>
              <w:pStyle w:val="20"/>
              <w:spacing w:before="171"/>
              <w:ind w:left="9"/>
              <w:jc w:val="center"/>
              <w:rPr>
                <w:lang w:eastAsia="zh-CN"/>
              </w:rPr>
            </w:pPr>
            <w:r>
              <w:rPr>
                <w:rFonts w:hint="eastAsia"/>
                <w:lang w:eastAsia="zh-CN"/>
              </w:rPr>
              <w:t>8</w:t>
            </w:r>
          </w:p>
        </w:tc>
        <w:tc>
          <w:tcPr>
            <w:tcW w:w="1064" w:type="dxa"/>
            <w:vAlign w:val="center"/>
          </w:tcPr>
          <w:p>
            <w:pPr>
              <w:pStyle w:val="20"/>
              <w:spacing w:before="166"/>
              <w:ind w:left="11"/>
              <w:jc w:val="center"/>
              <w:rPr>
                <w:rFonts w:asciiTheme="minorEastAsia" w:hAnsiTheme="minorEastAsia" w:eastAsiaTheme="minorEastAsia"/>
                <w:sz w:val="24"/>
                <w:szCs w:val="24"/>
              </w:rPr>
            </w:pPr>
            <w:r>
              <w:rPr>
                <w:rFonts w:asciiTheme="minorEastAsia" w:hAnsiTheme="minorEastAsia" w:eastAsiaTheme="minorEastAsia"/>
                <w:sz w:val="24"/>
                <w:szCs w:val="24"/>
              </w:rPr>
              <w:t>牟祖坤</w:t>
            </w:r>
          </w:p>
        </w:tc>
        <w:tc>
          <w:tcPr>
            <w:tcW w:w="736" w:type="dxa"/>
            <w:vAlign w:val="center"/>
          </w:tcPr>
          <w:p>
            <w:pPr>
              <w:pStyle w:val="20"/>
              <w:spacing w:before="166"/>
              <w:ind w:right="233"/>
              <w:jc w:val="righ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男</w:t>
            </w:r>
          </w:p>
        </w:tc>
        <w:tc>
          <w:tcPr>
            <w:tcW w:w="1107" w:type="dxa"/>
            <w:vAlign w:val="center"/>
          </w:tcPr>
          <w:p>
            <w:pPr>
              <w:pStyle w:val="20"/>
              <w:spacing w:before="166"/>
              <w:ind w:left="88" w:right="77"/>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19</w:t>
            </w:r>
            <w:r>
              <w:rPr>
                <w:rFonts w:hint="eastAsia" w:asciiTheme="minorEastAsia" w:hAnsiTheme="minorEastAsia" w:eastAsiaTheme="minorEastAsia"/>
                <w:sz w:val="24"/>
                <w:szCs w:val="24"/>
                <w:lang w:eastAsia="zh-CN"/>
              </w:rPr>
              <w:t>91</w:t>
            </w:r>
            <w:r>
              <w:rPr>
                <w:rFonts w:asciiTheme="minorEastAsia" w:hAnsiTheme="minorEastAsia" w:eastAsiaTheme="minorEastAsia"/>
                <w:sz w:val="24"/>
                <w:szCs w:val="24"/>
              </w:rPr>
              <w:t>.0</w:t>
            </w:r>
            <w:r>
              <w:rPr>
                <w:rFonts w:hint="eastAsia" w:asciiTheme="minorEastAsia" w:hAnsiTheme="minorEastAsia" w:eastAsiaTheme="minorEastAsia"/>
                <w:sz w:val="24"/>
                <w:szCs w:val="24"/>
                <w:lang w:eastAsia="zh-CN"/>
              </w:rPr>
              <w:t>5</w:t>
            </w:r>
          </w:p>
        </w:tc>
        <w:tc>
          <w:tcPr>
            <w:tcW w:w="1133" w:type="dxa"/>
            <w:vAlign w:val="center"/>
          </w:tcPr>
          <w:p>
            <w:pPr>
              <w:pStyle w:val="20"/>
              <w:spacing w:before="166"/>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讲师</w:t>
            </w:r>
          </w:p>
        </w:tc>
        <w:tc>
          <w:tcPr>
            <w:tcW w:w="1900" w:type="dxa"/>
            <w:vAlign w:val="center"/>
          </w:tcPr>
          <w:p>
            <w:pPr>
              <w:pStyle w:val="20"/>
              <w:spacing w:before="166"/>
              <w:ind w:left="52" w:right="42"/>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1+X 证书</w:t>
            </w: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发动机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68"/>
              <w:ind w:left="9"/>
              <w:jc w:val="center"/>
              <w:rPr>
                <w:lang w:eastAsia="zh-CN"/>
              </w:rPr>
            </w:pPr>
            <w:r>
              <w:rPr>
                <w:rFonts w:hint="eastAsia"/>
                <w:lang w:eastAsia="zh-CN"/>
              </w:rPr>
              <w:t>9</w:t>
            </w:r>
          </w:p>
        </w:tc>
        <w:tc>
          <w:tcPr>
            <w:tcW w:w="1064" w:type="dxa"/>
            <w:vAlign w:val="center"/>
          </w:tcPr>
          <w:p>
            <w:pPr>
              <w:pStyle w:val="20"/>
              <w:spacing w:before="163"/>
              <w:ind w:left="11"/>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赫惠新</w:t>
            </w:r>
          </w:p>
        </w:tc>
        <w:tc>
          <w:tcPr>
            <w:tcW w:w="736" w:type="dxa"/>
            <w:vAlign w:val="center"/>
          </w:tcPr>
          <w:p>
            <w:pPr>
              <w:pStyle w:val="20"/>
              <w:spacing w:before="173"/>
              <w:ind w:right="233"/>
              <w:jc w:val="righ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女</w:t>
            </w:r>
          </w:p>
        </w:tc>
        <w:tc>
          <w:tcPr>
            <w:tcW w:w="1107" w:type="dxa"/>
            <w:vAlign w:val="center"/>
          </w:tcPr>
          <w:p>
            <w:pPr>
              <w:pStyle w:val="20"/>
              <w:spacing w:before="168"/>
              <w:ind w:left="88" w:right="77"/>
              <w:jc w:val="center"/>
              <w:rPr>
                <w:rFonts w:asciiTheme="minorEastAsia" w:hAnsiTheme="minorEastAsia" w:eastAsiaTheme="minorEastAsia"/>
                <w:sz w:val="24"/>
                <w:szCs w:val="24"/>
              </w:rPr>
            </w:pPr>
            <w:r>
              <w:rPr>
                <w:rFonts w:asciiTheme="minorEastAsia" w:hAnsiTheme="minorEastAsia" w:eastAsiaTheme="minorEastAsia"/>
                <w:sz w:val="24"/>
                <w:szCs w:val="24"/>
              </w:rPr>
              <w:t>19</w:t>
            </w:r>
            <w:r>
              <w:rPr>
                <w:rFonts w:hint="eastAsia" w:asciiTheme="minorEastAsia" w:hAnsiTheme="minorEastAsia" w:eastAsiaTheme="minorEastAsia"/>
                <w:sz w:val="24"/>
                <w:szCs w:val="24"/>
                <w:lang w:eastAsia="zh-CN"/>
              </w:rPr>
              <w:t>85</w:t>
            </w:r>
            <w:r>
              <w:rPr>
                <w:rFonts w:asciiTheme="minorEastAsia" w:hAnsiTheme="minorEastAsia" w:eastAsiaTheme="minorEastAsia"/>
                <w:sz w:val="24"/>
                <w:szCs w:val="24"/>
              </w:rPr>
              <w:t>.02</w:t>
            </w:r>
          </w:p>
        </w:tc>
        <w:tc>
          <w:tcPr>
            <w:tcW w:w="1133" w:type="dxa"/>
            <w:vAlign w:val="center"/>
          </w:tcPr>
          <w:p>
            <w:pPr>
              <w:pStyle w:val="20"/>
              <w:spacing w:before="173"/>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讲师</w:t>
            </w:r>
          </w:p>
        </w:tc>
        <w:tc>
          <w:tcPr>
            <w:tcW w:w="1900" w:type="dxa"/>
            <w:vAlign w:val="center"/>
          </w:tcPr>
          <w:p>
            <w:pPr>
              <w:pStyle w:val="20"/>
              <w:spacing w:before="163"/>
              <w:ind w:left="54" w:right="42"/>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商用车销售服务技能等级证书</w:t>
            </w:r>
          </w:p>
          <w:p>
            <w:pPr>
              <w:pStyle w:val="20"/>
              <w:spacing w:before="163"/>
              <w:ind w:left="54" w:right="42"/>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创业咨询师</w:t>
            </w:r>
          </w:p>
        </w:tc>
        <w:tc>
          <w:tcPr>
            <w:tcW w:w="1759" w:type="dxa"/>
            <w:vAlign w:val="center"/>
          </w:tcPr>
          <w:p>
            <w:pPr>
              <w:pStyle w:val="20"/>
              <w:spacing w:before="30" w:line="277" w:lineRule="exact"/>
              <w:ind w:left="6"/>
              <w:jc w:val="center"/>
              <w:rPr>
                <w:rFonts w:asciiTheme="minorEastAsia" w:hAnsiTheme="minorEastAsia" w:eastAsiaTheme="minorEastAsia"/>
                <w:sz w:val="24"/>
                <w:szCs w:val="24"/>
              </w:rPr>
            </w:pPr>
            <w:r>
              <w:rPr>
                <w:rFonts w:asciiTheme="minorEastAsia" w:hAnsiTheme="minorEastAsia" w:eastAsiaTheme="minorEastAsia"/>
                <w:sz w:val="24"/>
                <w:szCs w:val="24"/>
              </w:rPr>
              <w:t>汽车营销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68"/>
              <w:ind w:left="9"/>
              <w:jc w:val="center"/>
              <w:rPr>
                <w:lang w:eastAsia="zh-CN"/>
              </w:rPr>
            </w:pPr>
            <w:r>
              <w:rPr>
                <w:rFonts w:hint="eastAsia"/>
                <w:lang w:eastAsia="zh-CN"/>
              </w:rPr>
              <w:t>10</w:t>
            </w:r>
          </w:p>
        </w:tc>
        <w:tc>
          <w:tcPr>
            <w:tcW w:w="1064" w:type="dxa"/>
            <w:vAlign w:val="center"/>
          </w:tcPr>
          <w:p>
            <w:pPr>
              <w:pStyle w:val="20"/>
              <w:tabs>
                <w:tab w:val="left" w:pos="452"/>
              </w:tabs>
              <w:spacing w:before="163"/>
              <w:ind w:left="11" w:firstLine="240" w:firstLineChars="1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陆长霞</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女</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197</w:t>
            </w:r>
            <w:r>
              <w:rPr>
                <w:rFonts w:hint="eastAsia" w:asciiTheme="minorEastAsia" w:hAnsiTheme="minorEastAsia" w:eastAsiaTheme="minorEastAsia"/>
                <w:sz w:val="24"/>
                <w:szCs w:val="24"/>
                <w:lang w:eastAsia="zh-CN"/>
              </w:rPr>
              <w:t>7</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01</w:t>
            </w:r>
          </w:p>
        </w:tc>
        <w:tc>
          <w:tcPr>
            <w:tcW w:w="1133" w:type="dxa"/>
            <w:vAlign w:val="center"/>
          </w:tcPr>
          <w:p>
            <w:pPr>
              <w:pStyle w:val="20"/>
              <w:spacing w:before="163"/>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副教授</w:t>
            </w:r>
          </w:p>
        </w:tc>
        <w:tc>
          <w:tcPr>
            <w:tcW w:w="1900" w:type="dxa"/>
            <w:vAlign w:val="center"/>
          </w:tcPr>
          <w:p>
            <w:pPr>
              <w:pStyle w:val="20"/>
              <w:spacing w:before="77" w:line="204" w:lineRule="auto"/>
              <w:ind w:left="220" w:leftChars="100" w:right="59"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汽车维修工</w:t>
            </w:r>
          </w:p>
        </w:tc>
        <w:tc>
          <w:tcPr>
            <w:tcW w:w="1759" w:type="dxa"/>
            <w:vAlign w:val="center"/>
          </w:tcPr>
          <w:p>
            <w:pPr>
              <w:pStyle w:val="20"/>
              <w:spacing w:before="30" w:line="276" w:lineRule="exact"/>
              <w:ind w:left="5"/>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售后</w:t>
            </w:r>
            <w:r>
              <w:rPr>
                <w:rFonts w:hint="eastAsia" w:asciiTheme="minorEastAsia" w:hAnsiTheme="minorEastAsia" w:eastAsiaTheme="minorEastAsia"/>
                <w:sz w:val="24"/>
                <w:szCs w:val="24"/>
                <w:lang w:eastAsia="zh-CN"/>
              </w:rPr>
              <w:t>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88" w:right="79"/>
              <w:jc w:val="center"/>
              <w:rPr>
                <w:lang w:eastAsia="zh-CN"/>
              </w:rPr>
            </w:pPr>
            <w:r>
              <w:t>1</w:t>
            </w:r>
            <w:r>
              <w:rPr>
                <w:rFonts w:hint="eastAsia"/>
                <w:lang w:eastAsia="zh-CN"/>
              </w:rPr>
              <w:t>1</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张克全</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男</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19</w:t>
            </w:r>
            <w:r>
              <w:rPr>
                <w:rFonts w:hint="eastAsia" w:asciiTheme="minorEastAsia" w:hAnsiTheme="minorEastAsia" w:eastAsiaTheme="minorEastAsia"/>
                <w:sz w:val="24"/>
                <w:szCs w:val="24"/>
                <w:lang w:eastAsia="zh-CN"/>
              </w:rPr>
              <w:t>72</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11</w:t>
            </w:r>
          </w:p>
        </w:tc>
        <w:tc>
          <w:tcPr>
            <w:tcW w:w="1133" w:type="dxa"/>
            <w:vAlign w:val="center"/>
          </w:tcPr>
          <w:p>
            <w:pPr>
              <w:pStyle w:val="20"/>
              <w:spacing w:before="163"/>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副教授</w:t>
            </w:r>
          </w:p>
        </w:tc>
        <w:tc>
          <w:tcPr>
            <w:tcW w:w="1900" w:type="dxa"/>
            <w:vAlign w:val="center"/>
          </w:tcPr>
          <w:p>
            <w:pPr>
              <w:pStyle w:val="20"/>
              <w:spacing w:before="163"/>
              <w:ind w:left="52" w:right="42"/>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汽车维修工</w:t>
            </w:r>
          </w:p>
        </w:tc>
        <w:tc>
          <w:tcPr>
            <w:tcW w:w="1759" w:type="dxa"/>
            <w:vAlign w:val="center"/>
          </w:tcPr>
          <w:p>
            <w:pPr>
              <w:pStyle w:val="20"/>
              <w:spacing w:before="30" w:line="277" w:lineRule="exact"/>
              <w:ind w:left="5"/>
              <w:jc w:val="center"/>
              <w:rPr>
                <w:rFonts w:asciiTheme="minorEastAsia" w:hAnsiTheme="minorEastAsia" w:eastAsiaTheme="minorEastAsia"/>
                <w:sz w:val="24"/>
                <w:szCs w:val="24"/>
              </w:rPr>
            </w:pPr>
            <w:r>
              <w:rPr>
                <w:rFonts w:asciiTheme="minorEastAsia" w:hAnsiTheme="minorEastAsia" w:eastAsiaTheme="minorEastAsia"/>
                <w:sz w:val="24"/>
                <w:szCs w:val="24"/>
              </w:rPr>
              <w:t>汽车</w:t>
            </w:r>
            <w:r>
              <w:rPr>
                <w:rFonts w:hint="eastAsia" w:asciiTheme="minorEastAsia" w:hAnsiTheme="minorEastAsia" w:eastAsiaTheme="minorEastAsia"/>
                <w:sz w:val="24"/>
                <w:szCs w:val="24"/>
                <w:lang w:eastAsia="zh-CN"/>
              </w:rPr>
              <w:t>底盘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88" w:right="79"/>
              <w:jc w:val="center"/>
              <w:rPr>
                <w:lang w:eastAsia="zh-CN"/>
              </w:rPr>
            </w:pPr>
            <w:r>
              <w:rPr>
                <w:rFonts w:hint="eastAsia"/>
                <w:lang w:eastAsia="zh-CN"/>
              </w:rPr>
              <w:t>12</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董哲</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男</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1986.11</w:t>
            </w:r>
          </w:p>
        </w:tc>
        <w:tc>
          <w:tcPr>
            <w:tcW w:w="1133" w:type="dxa"/>
            <w:vAlign w:val="center"/>
          </w:tcPr>
          <w:p>
            <w:pPr>
              <w:pStyle w:val="20"/>
              <w:spacing w:before="163"/>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助教</w:t>
            </w:r>
          </w:p>
        </w:tc>
        <w:tc>
          <w:tcPr>
            <w:tcW w:w="1900" w:type="dxa"/>
            <w:vAlign w:val="center"/>
          </w:tcPr>
          <w:p>
            <w:pPr>
              <w:pStyle w:val="20"/>
              <w:spacing w:before="163"/>
              <w:ind w:left="52" w:right="42"/>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汽车估损师</w:t>
            </w:r>
          </w:p>
        </w:tc>
        <w:tc>
          <w:tcPr>
            <w:tcW w:w="1759" w:type="dxa"/>
            <w:vAlign w:val="center"/>
          </w:tcPr>
          <w:p>
            <w:pPr>
              <w:pStyle w:val="20"/>
              <w:spacing w:before="30" w:line="277" w:lineRule="exact"/>
              <w:ind w:left="5"/>
              <w:jc w:val="center"/>
              <w:rPr>
                <w:rFonts w:asciiTheme="minorEastAsia" w:hAnsiTheme="minorEastAsia" w:eastAsiaTheme="minorEastAsia"/>
                <w:sz w:val="24"/>
                <w:szCs w:val="24"/>
              </w:rPr>
            </w:pPr>
            <w:r>
              <w:rPr>
                <w:rFonts w:asciiTheme="minorEastAsia" w:hAnsiTheme="minorEastAsia" w:eastAsiaTheme="minorEastAsia"/>
                <w:sz w:val="24"/>
                <w:szCs w:val="24"/>
              </w:rPr>
              <w:t>汽车技术服务与营销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88" w:right="79"/>
              <w:jc w:val="center"/>
              <w:rPr>
                <w:lang w:eastAsia="zh-CN"/>
              </w:rPr>
            </w:pPr>
            <w:r>
              <w:rPr>
                <w:rFonts w:hint="eastAsia"/>
                <w:lang w:eastAsia="zh-CN"/>
              </w:rPr>
              <w:t>13</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陈晓阁</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女</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1983.06</w:t>
            </w:r>
          </w:p>
        </w:tc>
        <w:tc>
          <w:tcPr>
            <w:tcW w:w="1133" w:type="dxa"/>
            <w:vAlign w:val="center"/>
          </w:tcPr>
          <w:p>
            <w:pPr>
              <w:pStyle w:val="20"/>
              <w:spacing w:before="163"/>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助教</w:t>
            </w:r>
          </w:p>
        </w:tc>
        <w:tc>
          <w:tcPr>
            <w:tcW w:w="1900" w:type="dxa"/>
            <w:vAlign w:val="center"/>
          </w:tcPr>
          <w:p>
            <w:pPr>
              <w:pStyle w:val="20"/>
              <w:spacing w:before="163"/>
              <w:ind w:left="52" w:right="42"/>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商用车销售服务技能等级证书</w:t>
            </w: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汽车技术服务与营销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88" w:right="79"/>
              <w:jc w:val="center"/>
              <w:rPr>
                <w:lang w:eastAsia="zh-CN"/>
              </w:rPr>
            </w:pPr>
            <w:r>
              <w:rPr>
                <w:rFonts w:hint="eastAsia"/>
                <w:lang w:eastAsia="zh-CN"/>
              </w:rPr>
              <w:t>14</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黄锐峰</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男</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1994.10</w:t>
            </w:r>
          </w:p>
        </w:tc>
        <w:tc>
          <w:tcPr>
            <w:tcW w:w="1133" w:type="dxa"/>
            <w:vAlign w:val="center"/>
          </w:tcPr>
          <w:p>
            <w:pPr>
              <w:pStyle w:val="20"/>
              <w:spacing w:before="163"/>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助教</w:t>
            </w:r>
          </w:p>
        </w:tc>
        <w:tc>
          <w:tcPr>
            <w:tcW w:w="1900" w:type="dxa"/>
            <w:vAlign w:val="center"/>
          </w:tcPr>
          <w:p>
            <w:pPr>
              <w:pStyle w:val="20"/>
              <w:spacing w:before="163"/>
              <w:ind w:left="52" w:right="42"/>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汽车维修工</w:t>
            </w: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汽车检测与维修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88" w:right="79"/>
              <w:jc w:val="center"/>
              <w:rPr>
                <w:lang w:eastAsia="zh-CN"/>
              </w:rPr>
            </w:pPr>
            <w:r>
              <w:rPr>
                <w:rFonts w:hint="eastAsia"/>
                <w:lang w:eastAsia="zh-CN"/>
              </w:rPr>
              <w:t>15</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贾琪惠</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女</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1990.09</w:t>
            </w:r>
          </w:p>
        </w:tc>
        <w:tc>
          <w:tcPr>
            <w:tcW w:w="1133" w:type="dxa"/>
            <w:vAlign w:val="center"/>
          </w:tcPr>
          <w:p>
            <w:pPr>
              <w:pStyle w:val="20"/>
              <w:spacing w:before="163"/>
              <w:ind w:left="88" w:right="8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助</w:t>
            </w:r>
            <w:r>
              <w:rPr>
                <w:rFonts w:asciiTheme="minorEastAsia" w:hAnsiTheme="minorEastAsia" w:eastAsiaTheme="minorEastAsia"/>
                <w:sz w:val="24"/>
                <w:szCs w:val="24"/>
              </w:rPr>
              <w:t>教</w:t>
            </w:r>
          </w:p>
        </w:tc>
        <w:tc>
          <w:tcPr>
            <w:tcW w:w="1900" w:type="dxa"/>
            <w:vAlign w:val="center"/>
          </w:tcPr>
          <w:p>
            <w:pPr>
              <w:pStyle w:val="20"/>
              <w:spacing w:before="163"/>
              <w:ind w:left="52" w:right="42"/>
              <w:jc w:val="center"/>
              <w:rPr>
                <w:rFonts w:asciiTheme="minorEastAsia" w:hAnsiTheme="minorEastAsia" w:eastAsiaTheme="minorEastAsia"/>
                <w:sz w:val="24"/>
                <w:szCs w:val="24"/>
                <w:lang w:eastAsia="zh-CN"/>
              </w:rPr>
            </w:pP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汽车检测与维修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88" w:right="79"/>
              <w:jc w:val="center"/>
              <w:rPr>
                <w:lang w:eastAsia="zh-CN"/>
              </w:rPr>
            </w:pPr>
            <w:r>
              <w:rPr>
                <w:rFonts w:hint="eastAsia"/>
                <w:lang w:eastAsia="zh-CN"/>
              </w:rPr>
              <w:t>16</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刘一鸣</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男</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1993.02</w:t>
            </w:r>
          </w:p>
        </w:tc>
        <w:tc>
          <w:tcPr>
            <w:tcW w:w="1133" w:type="dxa"/>
            <w:vAlign w:val="center"/>
          </w:tcPr>
          <w:p>
            <w:pPr>
              <w:pStyle w:val="20"/>
              <w:spacing w:before="163"/>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助教</w:t>
            </w:r>
          </w:p>
        </w:tc>
        <w:tc>
          <w:tcPr>
            <w:tcW w:w="1900" w:type="dxa"/>
            <w:vAlign w:val="center"/>
          </w:tcPr>
          <w:p>
            <w:pPr>
              <w:pStyle w:val="20"/>
              <w:spacing w:before="163"/>
              <w:ind w:left="52" w:right="42"/>
              <w:jc w:val="center"/>
              <w:rPr>
                <w:rFonts w:asciiTheme="minorEastAsia" w:hAnsiTheme="minorEastAsia" w:eastAsiaTheme="minorEastAsia"/>
                <w:sz w:val="24"/>
                <w:szCs w:val="24"/>
                <w:lang w:eastAsia="zh-CN"/>
              </w:rPr>
            </w:pP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汽车检测与维修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88" w:right="79"/>
              <w:jc w:val="center"/>
              <w:rPr>
                <w:lang w:eastAsia="zh-CN"/>
              </w:rPr>
            </w:pPr>
            <w:r>
              <w:rPr>
                <w:rFonts w:hint="eastAsia"/>
                <w:lang w:eastAsia="zh-CN"/>
              </w:rPr>
              <w:t>17</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郑雨潇</w:t>
            </w:r>
          </w:p>
        </w:tc>
        <w:tc>
          <w:tcPr>
            <w:tcW w:w="736" w:type="dxa"/>
            <w:vAlign w:val="center"/>
          </w:tcPr>
          <w:p>
            <w:pPr>
              <w:pStyle w:val="20"/>
              <w:spacing w:before="163"/>
              <w:ind w:right="233"/>
              <w:jc w:val="right"/>
              <w:rPr>
                <w:rFonts w:asciiTheme="minorEastAsia" w:hAnsiTheme="minorEastAsia" w:eastAsiaTheme="minorEastAsia"/>
                <w:sz w:val="24"/>
                <w:szCs w:val="24"/>
                <w:lang w:eastAsia="zh-CN"/>
              </w:rPr>
            </w:pPr>
            <w:r>
              <w:rPr>
                <w:rFonts w:asciiTheme="minorEastAsia" w:hAnsiTheme="minorEastAsia" w:eastAsiaTheme="minorEastAsia"/>
                <w:sz w:val="24"/>
                <w:szCs w:val="24"/>
              </w:rPr>
              <w:t>女</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1994.05</w:t>
            </w:r>
          </w:p>
        </w:tc>
        <w:tc>
          <w:tcPr>
            <w:tcW w:w="1133" w:type="dxa"/>
            <w:vAlign w:val="center"/>
          </w:tcPr>
          <w:p>
            <w:pPr>
              <w:pStyle w:val="20"/>
              <w:spacing w:before="163"/>
              <w:ind w:left="88" w:right="80"/>
              <w:jc w:val="center"/>
              <w:rPr>
                <w:rFonts w:asciiTheme="minorEastAsia" w:hAnsiTheme="minorEastAsia" w:eastAsiaTheme="minorEastAsia"/>
                <w:sz w:val="24"/>
                <w:szCs w:val="24"/>
              </w:rPr>
            </w:pPr>
            <w:r>
              <w:rPr>
                <w:rFonts w:asciiTheme="minorEastAsia" w:hAnsiTheme="minorEastAsia" w:eastAsiaTheme="minorEastAsia"/>
                <w:sz w:val="24"/>
                <w:szCs w:val="24"/>
              </w:rPr>
              <w:t>助教</w:t>
            </w:r>
          </w:p>
        </w:tc>
        <w:tc>
          <w:tcPr>
            <w:tcW w:w="1900" w:type="dxa"/>
            <w:vAlign w:val="center"/>
          </w:tcPr>
          <w:p>
            <w:pPr>
              <w:pStyle w:val="20"/>
              <w:spacing w:before="163"/>
              <w:ind w:left="52" w:right="42"/>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商用车销售服务技能等级证书</w:t>
            </w: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汽车技术服务与营销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667" w:type="dxa"/>
            <w:vAlign w:val="center"/>
          </w:tcPr>
          <w:p>
            <w:pPr>
              <w:pStyle w:val="20"/>
              <w:spacing w:before="171"/>
              <w:ind w:left="88" w:right="79"/>
              <w:jc w:val="center"/>
              <w:rPr>
                <w:lang w:eastAsia="zh-CN"/>
              </w:rPr>
            </w:pPr>
            <w:r>
              <w:rPr>
                <w:rFonts w:hint="eastAsia"/>
                <w:lang w:eastAsia="zh-CN"/>
              </w:rPr>
              <w:t>18</w:t>
            </w:r>
          </w:p>
        </w:tc>
        <w:tc>
          <w:tcPr>
            <w:tcW w:w="1064" w:type="dxa"/>
            <w:vAlign w:val="center"/>
          </w:tcPr>
          <w:p>
            <w:pPr>
              <w:pStyle w:val="20"/>
              <w:spacing w:before="163"/>
              <w:ind w:left="11"/>
              <w:jc w:val="center"/>
              <w:rPr>
                <w:rFonts w:asciiTheme="minorEastAsia" w:hAnsiTheme="minorEastAsia" w:eastAsiaTheme="minorEastAsia"/>
                <w:sz w:val="24"/>
                <w:szCs w:val="24"/>
              </w:rPr>
            </w:pPr>
            <w:r>
              <w:rPr>
                <w:rFonts w:asciiTheme="minorEastAsia" w:hAnsiTheme="minorEastAsia" w:eastAsiaTheme="minorEastAsia"/>
                <w:sz w:val="24"/>
                <w:szCs w:val="24"/>
              </w:rPr>
              <w:t>刘昌景</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男</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1989.12</w:t>
            </w:r>
          </w:p>
        </w:tc>
        <w:tc>
          <w:tcPr>
            <w:tcW w:w="1133" w:type="dxa"/>
            <w:vAlign w:val="center"/>
          </w:tcPr>
          <w:p>
            <w:pPr>
              <w:pStyle w:val="20"/>
              <w:spacing w:before="163"/>
              <w:ind w:left="88" w:right="8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助教</w:t>
            </w:r>
          </w:p>
        </w:tc>
        <w:tc>
          <w:tcPr>
            <w:tcW w:w="1900" w:type="dxa"/>
            <w:vAlign w:val="center"/>
          </w:tcPr>
          <w:p>
            <w:pPr>
              <w:pStyle w:val="20"/>
              <w:spacing w:before="163"/>
              <w:ind w:left="52" w:right="42"/>
              <w:jc w:val="center"/>
              <w:rPr>
                <w:rFonts w:asciiTheme="minorEastAsia" w:hAnsiTheme="minorEastAsia" w:eastAsiaTheme="minorEastAsia"/>
                <w:sz w:val="24"/>
                <w:szCs w:val="24"/>
                <w:lang w:eastAsia="zh-CN"/>
              </w:rPr>
            </w:pP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汽车检测与维修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88" w:right="79"/>
              <w:jc w:val="center"/>
              <w:rPr>
                <w:lang w:eastAsia="zh-CN"/>
              </w:rPr>
            </w:pPr>
            <w:r>
              <w:rPr>
                <w:rFonts w:hint="eastAsia"/>
                <w:lang w:eastAsia="zh-CN"/>
              </w:rPr>
              <w:t>19</w:t>
            </w:r>
          </w:p>
        </w:tc>
        <w:tc>
          <w:tcPr>
            <w:tcW w:w="1064" w:type="dxa"/>
            <w:vAlign w:val="center"/>
          </w:tcPr>
          <w:p>
            <w:pPr>
              <w:pStyle w:val="20"/>
              <w:spacing w:before="163"/>
              <w:ind w:left="11"/>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白志浩</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男</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1990.09</w:t>
            </w:r>
          </w:p>
        </w:tc>
        <w:tc>
          <w:tcPr>
            <w:tcW w:w="1133" w:type="dxa"/>
            <w:vAlign w:val="center"/>
          </w:tcPr>
          <w:p>
            <w:pPr>
              <w:pStyle w:val="20"/>
              <w:spacing w:before="163"/>
              <w:ind w:left="88" w:right="8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助教</w:t>
            </w:r>
          </w:p>
        </w:tc>
        <w:tc>
          <w:tcPr>
            <w:tcW w:w="1900" w:type="dxa"/>
            <w:vAlign w:val="center"/>
          </w:tcPr>
          <w:p>
            <w:pPr>
              <w:pStyle w:val="20"/>
              <w:spacing w:before="163"/>
              <w:ind w:left="52" w:right="42"/>
              <w:jc w:val="center"/>
              <w:rPr>
                <w:rFonts w:asciiTheme="minorEastAsia" w:hAnsiTheme="minorEastAsia" w:eastAsiaTheme="minorEastAsia"/>
                <w:sz w:val="24"/>
                <w:szCs w:val="24"/>
                <w:lang w:eastAsia="zh-CN"/>
              </w:rPr>
            </w:pP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新能源汽车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0"/>
              <w:spacing w:before="171"/>
              <w:ind w:left="88" w:right="79"/>
              <w:jc w:val="center"/>
              <w:rPr>
                <w:lang w:eastAsia="zh-CN"/>
              </w:rPr>
            </w:pPr>
            <w:r>
              <w:rPr>
                <w:rFonts w:hint="eastAsia"/>
                <w:lang w:eastAsia="zh-CN"/>
              </w:rPr>
              <w:t>20</w:t>
            </w:r>
          </w:p>
        </w:tc>
        <w:tc>
          <w:tcPr>
            <w:tcW w:w="1064" w:type="dxa"/>
            <w:vAlign w:val="center"/>
          </w:tcPr>
          <w:p>
            <w:pPr>
              <w:pStyle w:val="20"/>
              <w:spacing w:before="163"/>
              <w:ind w:left="11"/>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程乔</w:t>
            </w:r>
          </w:p>
        </w:tc>
        <w:tc>
          <w:tcPr>
            <w:tcW w:w="736" w:type="dxa"/>
            <w:vAlign w:val="center"/>
          </w:tcPr>
          <w:p>
            <w:pPr>
              <w:pStyle w:val="20"/>
              <w:spacing w:before="163"/>
              <w:ind w:right="233"/>
              <w:jc w:val="right"/>
              <w:rPr>
                <w:rFonts w:asciiTheme="minorEastAsia" w:hAnsiTheme="minorEastAsia" w:eastAsiaTheme="minorEastAsia"/>
                <w:sz w:val="24"/>
                <w:szCs w:val="24"/>
              </w:rPr>
            </w:pPr>
            <w:r>
              <w:rPr>
                <w:rFonts w:asciiTheme="minorEastAsia" w:hAnsiTheme="minorEastAsia" w:eastAsiaTheme="minorEastAsia"/>
                <w:sz w:val="24"/>
                <w:szCs w:val="24"/>
              </w:rPr>
              <w:t>男</w:t>
            </w:r>
          </w:p>
        </w:tc>
        <w:tc>
          <w:tcPr>
            <w:tcW w:w="1107" w:type="dxa"/>
            <w:vAlign w:val="center"/>
          </w:tcPr>
          <w:p>
            <w:pPr>
              <w:pStyle w:val="20"/>
              <w:spacing w:before="163"/>
              <w:ind w:left="88" w:right="77"/>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1995.09</w:t>
            </w:r>
          </w:p>
        </w:tc>
        <w:tc>
          <w:tcPr>
            <w:tcW w:w="1133" w:type="dxa"/>
            <w:vAlign w:val="center"/>
          </w:tcPr>
          <w:p>
            <w:pPr>
              <w:pStyle w:val="20"/>
              <w:spacing w:before="163"/>
              <w:ind w:left="88" w:right="8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助教</w:t>
            </w:r>
          </w:p>
        </w:tc>
        <w:tc>
          <w:tcPr>
            <w:tcW w:w="1900" w:type="dxa"/>
            <w:vAlign w:val="center"/>
          </w:tcPr>
          <w:p>
            <w:pPr>
              <w:pStyle w:val="20"/>
              <w:spacing w:before="163"/>
              <w:ind w:left="52" w:right="42"/>
              <w:jc w:val="center"/>
              <w:rPr>
                <w:rFonts w:asciiTheme="minorEastAsia" w:hAnsiTheme="minorEastAsia" w:eastAsiaTheme="minorEastAsia"/>
                <w:sz w:val="24"/>
                <w:szCs w:val="24"/>
                <w:lang w:eastAsia="zh-CN"/>
              </w:rPr>
            </w:pPr>
          </w:p>
        </w:tc>
        <w:tc>
          <w:tcPr>
            <w:tcW w:w="1759" w:type="dxa"/>
            <w:vAlign w:val="center"/>
          </w:tcPr>
          <w:p>
            <w:pPr>
              <w:pStyle w:val="20"/>
              <w:spacing w:before="30" w:line="277" w:lineRule="exact"/>
              <w:ind w:left="5"/>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车载网络</w:t>
            </w:r>
          </w:p>
        </w:tc>
      </w:tr>
    </w:tbl>
    <w:p>
      <w:pPr>
        <w:pStyle w:val="25"/>
        <w:tabs>
          <w:tab w:val="left" w:pos="1988"/>
        </w:tabs>
        <w:spacing w:before="161"/>
        <w:ind w:left="0" w:firstLine="482" w:firstLineChars="200"/>
        <w:rPr>
          <w:b/>
          <w:sz w:val="24"/>
          <w:lang w:eastAsia="zh-CN"/>
        </w:rPr>
      </w:pPr>
      <w:r>
        <w:rPr>
          <w:rFonts w:hint="eastAsia"/>
          <w:b/>
          <w:sz w:val="24"/>
          <w:lang w:eastAsia="zh-CN"/>
        </w:rPr>
        <w:t>3.专业负责人</w:t>
      </w:r>
    </w:p>
    <w:p>
      <w:pPr>
        <w:pStyle w:val="25"/>
        <w:tabs>
          <w:tab w:val="left" w:pos="1988"/>
        </w:tabs>
        <w:adjustRightInd w:val="0"/>
        <w:snapToGrid w:val="0"/>
        <w:spacing w:before="161" w:line="360" w:lineRule="auto"/>
        <w:ind w:left="0" w:firstLine="436" w:firstLineChars="200"/>
        <w:rPr>
          <w:spacing w:val="-12"/>
          <w:sz w:val="24"/>
          <w:lang w:eastAsia="zh-CN"/>
        </w:rPr>
      </w:pPr>
      <w:r>
        <w:rPr>
          <w:rFonts w:hint="eastAsia"/>
          <w:spacing w:val="-11"/>
          <w:sz w:val="24"/>
          <w:lang w:eastAsia="zh-CN"/>
        </w:rPr>
        <w:t>赵翠霞</w:t>
      </w:r>
      <w:r>
        <w:rPr>
          <w:spacing w:val="-11"/>
          <w:sz w:val="24"/>
          <w:lang w:eastAsia="zh-CN"/>
        </w:rPr>
        <w:t>，</w:t>
      </w:r>
      <w:r>
        <w:rPr>
          <w:rFonts w:hint="eastAsia"/>
          <w:spacing w:val="-11"/>
          <w:sz w:val="24"/>
          <w:lang w:eastAsia="zh-CN"/>
        </w:rPr>
        <w:t>女</w:t>
      </w:r>
      <w:r>
        <w:rPr>
          <w:spacing w:val="-11"/>
          <w:sz w:val="24"/>
          <w:lang w:eastAsia="zh-CN"/>
        </w:rPr>
        <w:t>，副教授，硕士</w:t>
      </w:r>
      <w:r>
        <w:rPr>
          <w:rFonts w:hint="eastAsia"/>
          <w:spacing w:val="-11"/>
          <w:sz w:val="24"/>
          <w:lang w:eastAsia="zh-CN"/>
        </w:rPr>
        <w:t xml:space="preserve"> ，</w:t>
      </w:r>
      <w:r>
        <w:rPr>
          <w:rFonts w:hint="eastAsia"/>
          <w:spacing w:val="-12"/>
          <w:sz w:val="24"/>
          <w:lang w:eastAsia="zh-CN"/>
        </w:rPr>
        <w:t>电子与通讯</w:t>
      </w:r>
      <w:r>
        <w:rPr>
          <w:spacing w:val="-12"/>
          <w:sz w:val="24"/>
          <w:lang w:eastAsia="zh-CN"/>
        </w:rPr>
        <w:t>专业。具有做到教书育人，能够担负起培养学生的创新和实践能力，为科教兴国、建设创新型国家塑造合格的人才的基本素质，掌握汽修各个方面的专业知识，具有良好的职业道德和一定的教学科研能力， 能够把握汽车检测与维修专业方向，引领汽修行业，辐射相关专业。</w:t>
      </w:r>
    </w:p>
    <w:p>
      <w:pPr>
        <w:pStyle w:val="25"/>
        <w:tabs>
          <w:tab w:val="left" w:pos="1988"/>
        </w:tabs>
        <w:spacing w:before="161"/>
        <w:ind w:left="0" w:firstLine="482" w:firstLineChars="200"/>
        <w:rPr>
          <w:b/>
          <w:sz w:val="24"/>
          <w:lang w:eastAsia="zh-CN"/>
        </w:rPr>
      </w:pPr>
      <w:r>
        <w:rPr>
          <w:rFonts w:hint="eastAsia"/>
          <w:b/>
          <w:sz w:val="24"/>
          <w:lang w:eastAsia="zh-CN"/>
        </w:rPr>
        <w:t>4.兼职教师</w:t>
      </w:r>
    </w:p>
    <w:p>
      <w:pPr>
        <w:pStyle w:val="25"/>
        <w:tabs>
          <w:tab w:val="left" w:pos="1988"/>
        </w:tabs>
        <w:spacing w:before="161" w:line="360" w:lineRule="auto"/>
        <w:ind w:left="0" w:firstLine="480" w:firstLineChars="200"/>
        <w:rPr>
          <w:sz w:val="24"/>
          <w:lang w:eastAsia="zh-CN"/>
        </w:rPr>
      </w:pPr>
      <w:r>
        <w:rPr>
          <w:sz w:val="24"/>
          <w:lang w:eastAsia="zh-CN"/>
        </w:rPr>
        <w:t>通过学校的教学能力考核，具有本科学历、中级以上职称，具备思想政治素质、具有职业道德和教书育人的精神；具有汽修各个方面的专 业知识，在汽车的维修企业一线岗位工作，能承担专业课程教学、实习 实训指导、毕业设计指导和学生职业发展规划指导等教学任务。</w:t>
      </w:r>
    </w:p>
    <w:p>
      <w:pPr>
        <w:pStyle w:val="7"/>
        <w:spacing w:before="3"/>
        <w:rPr>
          <w:b/>
          <w:sz w:val="5"/>
          <w:lang w:eastAsia="zh-CN"/>
        </w:rPr>
      </w:pPr>
    </w:p>
    <w:tbl>
      <w:tblPr>
        <w:tblStyle w:val="21"/>
        <w:tblW w:w="83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1"/>
        <w:gridCol w:w="787"/>
        <w:gridCol w:w="625"/>
        <w:gridCol w:w="980"/>
        <w:gridCol w:w="967"/>
        <w:gridCol w:w="1110"/>
        <w:gridCol w:w="1341"/>
        <w:gridCol w:w="971"/>
        <w:gridCol w:w="11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461" w:type="dxa"/>
            <w:vAlign w:val="center"/>
          </w:tcPr>
          <w:p>
            <w:pPr>
              <w:pStyle w:val="20"/>
              <w:spacing w:before="99"/>
              <w:ind w:left="9"/>
              <w:jc w:val="center"/>
              <w:rPr>
                <w:b/>
                <w:w w:val="99"/>
                <w:sz w:val="24"/>
                <w:szCs w:val="24"/>
                <w:lang w:eastAsia="zh-CN"/>
              </w:rPr>
            </w:pPr>
            <w:r>
              <w:rPr>
                <w:rFonts w:hint="eastAsia"/>
                <w:b/>
                <w:w w:val="99"/>
                <w:sz w:val="24"/>
                <w:szCs w:val="24"/>
                <w:lang w:eastAsia="zh-CN"/>
              </w:rPr>
              <w:t>序号</w:t>
            </w:r>
          </w:p>
        </w:tc>
        <w:tc>
          <w:tcPr>
            <w:tcW w:w="787" w:type="dxa"/>
            <w:vAlign w:val="center"/>
          </w:tcPr>
          <w:p>
            <w:pPr>
              <w:pStyle w:val="20"/>
              <w:spacing w:before="99"/>
              <w:ind w:left="9"/>
              <w:jc w:val="center"/>
              <w:rPr>
                <w:b/>
                <w:w w:val="99"/>
                <w:sz w:val="24"/>
                <w:szCs w:val="24"/>
                <w:lang w:eastAsia="zh-CN"/>
              </w:rPr>
            </w:pPr>
            <w:r>
              <w:rPr>
                <w:rFonts w:hint="eastAsia"/>
                <w:b/>
                <w:w w:val="99"/>
                <w:sz w:val="24"/>
                <w:szCs w:val="24"/>
                <w:lang w:eastAsia="zh-CN"/>
              </w:rPr>
              <w:t>姓名</w:t>
            </w:r>
          </w:p>
        </w:tc>
        <w:tc>
          <w:tcPr>
            <w:tcW w:w="625" w:type="dxa"/>
            <w:vAlign w:val="center"/>
          </w:tcPr>
          <w:p>
            <w:pPr>
              <w:pStyle w:val="20"/>
              <w:spacing w:before="99"/>
              <w:ind w:left="9"/>
              <w:jc w:val="center"/>
              <w:rPr>
                <w:b/>
                <w:w w:val="99"/>
                <w:sz w:val="24"/>
                <w:szCs w:val="24"/>
                <w:lang w:eastAsia="zh-CN"/>
              </w:rPr>
            </w:pPr>
            <w:r>
              <w:rPr>
                <w:rFonts w:hint="eastAsia"/>
                <w:b/>
                <w:w w:val="99"/>
                <w:sz w:val="24"/>
                <w:szCs w:val="24"/>
                <w:lang w:eastAsia="zh-CN"/>
              </w:rPr>
              <w:t>性别</w:t>
            </w:r>
          </w:p>
        </w:tc>
        <w:tc>
          <w:tcPr>
            <w:tcW w:w="980" w:type="dxa"/>
            <w:vAlign w:val="center"/>
          </w:tcPr>
          <w:p>
            <w:pPr>
              <w:pStyle w:val="20"/>
              <w:spacing w:before="99"/>
              <w:ind w:left="9"/>
              <w:jc w:val="center"/>
              <w:rPr>
                <w:b/>
                <w:w w:val="99"/>
                <w:sz w:val="24"/>
                <w:szCs w:val="24"/>
                <w:lang w:eastAsia="zh-CN"/>
              </w:rPr>
            </w:pPr>
            <w:r>
              <w:rPr>
                <w:rFonts w:hint="eastAsia"/>
                <w:b/>
                <w:w w:val="99"/>
                <w:sz w:val="24"/>
                <w:szCs w:val="24"/>
                <w:lang w:eastAsia="zh-CN"/>
              </w:rPr>
              <w:t>出生年月</w:t>
            </w:r>
          </w:p>
        </w:tc>
        <w:tc>
          <w:tcPr>
            <w:tcW w:w="967" w:type="dxa"/>
            <w:vAlign w:val="center"/>
          </w:tcPr>
          <w:p>
            <w:pPr>
              <w:pStyle w:val="20"/>
              <w:spacing w:before="99"/>
              <w:ind w:left="9"/>
              <w:jc w:val="center"/>
              <w:rPr>
                <w:b/>
                <w:w w:val="99"/>
                <w:sz w:val="24"/>
                <w:szCs w:val="24"/>
                <w:lang w:eastAsia="zh-CN"/>
              </w:rPr>
            </w:pPr>
            <w:r>
              <w:rPr>
                <w:rFonts w:hint="eastAsia"/>
                <w:b/>
                <w:w w:val="99"/>
                <w:sz w:val="24"/>
                <w:szCs w:val="24"/>
                <w:lang w:eastAsia="zh-CN"/>
              </w:rPr>
              <w:t>专业技术职务</w:t>
            </w:r>
          </w:p>
        </w:tc>
        <w:tc>
          <w:tcPr>
            <w:tcW w:w="1110" w:type="dxa"/>
            <w:vAlign w:val="center"/>
          </w:tcPr>
          <w:p>
            <w:pPr>
              <w:pStyle w:val="20"/>
              <w:spacing w:before="99"/>
              <w:ind w:left="9"/>
              <w:jc w:val="center"/>
              <w:rPr>
                <w:b/>
                <w:w w:val="99"/>
                <w:sz w:val="24"/>
                <w:szCs w:val="24"/>
                <w:lang w:eastAsia="zh-CN"/>
              </w:rPr>
            </w:pPr>
            <w:r>
              <w:rPr>
                <w:rFonts w:hint="eastAsia"/>
                <w:b/>
                <w:w w:val="99"/>
                <w:sz w:val="24"/>
                <w:szCs w:val="24"/>
                <w:lang w:eastAsia="zh-CN"/>
              </w:rPr>
              <w:t>职业资格证书</w:t>
            </w:r>
          </w:p>
        </w:tc>
        <w:tc>
          <w:tcPr>
            <w:tcW w:w="1341" w:type="dxa"/>
            <w:vAlign w:val="center"/>
          </w:tcPr>
          <w:p>
            <w:pPr>
              <w:pStyle w:val="20"/>
              <w:spacing w:before="99"/>
              <w:ind w:left="9"/>
              <w:jc w:val="center"/>
              <w:rPr>
                <w:b/>
                <w:w w:val="99"/>
                <w:sz w:val="24"/>
                <w:szCs w:val="24"/>
                <w:lang w:eastAsia="zh-CN"/>
              </w:rPr>
            </w:pPr>
            <w:r>
              <w:rPr>
                <w:rFonts w:hint="eastAsia"/>
                <w:b/>
                <w:w w:val="99"/>
                <w:sz w:val="24"/>
                <w:szCs w:val="24"/>
                <w:lang w:eastAsia="zh-CN"/>
              </w:rPr>
              <w:t>专业领域</w:t>
            </w:r>
          </w:p>
        </w:tc>
        <w:tc>
          <w:tcPr>
            <w:tcW w:w="971" w:type="dxa"/>
            <w:vAlign w:val="center"/>
          </w:tcPr>
          <w:p>
            <w:pPr>
              <w:pStyle w:val="20"/>
              <w:spacing w:before="99"/>
              <w:ind w:left="9"/>
              <w:jc w:val="center"/>
              <w:rPr>
                <w:b/>
                <w:w w:val="99"/>
                <w:sz w:val="24"/>
                <w:szCs w:val="24"/>
                <w:lang w:eastAsia="zh-CN"/>
              </w:rPr>
            </w:pPr>
            <w:r>
              <w:rPr>
                <w:rFonts w:hint="eastAsia"/>
                <w:b/>
                <w:w w:val="99"/>
                <w:sz w:val="24"/>
                <w:szCs w:val="24"/>
                <w:lang w:eastAsia="zh-CN"/>
              </w:rPr>
              <w:t>兼职</w:t>
            </w:r>
          </w:p>
          <w:p>
            <w:pPr>
              <w:pStyle w:val="20"/>
              <w:spacing w:before="99"/>
              <w:ind w:left="9"/>
              <w:jc w:val="center"/>
              <w:rPr>
                <w:b/>
                <w:w w:val="99"/>
                <w:sz w:val="24"/>
                <w:szCs w:val="24"/>
                <w:lang w:eastAsia="zh-CN"/>
              </w:rPr>
            </w:pPr>
            <w:r>
              <w:rPr>
                <w:rFonts w:hint="eastAsia"/>
                <w:b/>
                <w:w w:val="99"/>
                <w:sz w:val="24"/>
                <w:szCs w:val="24"/>
                <w:lang w:eastAsia="zh-CN"/>
              </w:rPr>
              <w:t>内容</w:t>
            </w:r>
          </w:p>
        </w:tc>
        <w:tc>
          <w:tcPr>
            <w:tcW w:w="1129" w:type="dxa"/>
            <w:vAlign w:val="center"/>
          </w:tcPr>
          <w:p>
            <w:pPr>
              <w:pStyle w:val="20"/>
              <w:spacing w:before="99"/>
              <w:ind w:left="9"/>
              <w:jc w:val="center"/>
              <w:rPr>
                <w:b/>
                <w:w w:val="99"/>
                <w:sz w:val="24"/>
                <w:szCs w:val="24"/>
                <w:lang w:eastAsia="zh-CN"/>
              </w:rPr>
            </w:pPr>
            <w:r>
              <w:rPr>
                <w:rFonts w:hint="eastAsia"/>
                <w:b/>
                <w:w w:val="99"/>
                <w:sz w:val="24"/>
                <w:szCs w:val="24"/>
                <w:lang w:eastAsia="zh-CN"/>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61" w:type="dxa"/>
            <w:vAlign w:val="center"/>
          </w:tcPr>
          <w:p>
            <w:pPr>
              <w:pStyle w:val="20"/>
              <w:spacing w:before="171"/>
              <w:ind w:left="9"/>
              <w:jc w:val="center"/>
            </w:pPr>
            <w:r>
              <w:t>1</w:t>
            </w:r>
          </w:p>
        </w:tc>
        <w:tc>
          <w:tcPr>
            <w:tcW w:w="787" w:type="dxa"/>
            <w:vAlign w:val="center"/>
          </w:tcPr>
          <w:p>
            <w:pPr>
              <w:pStyle w:val="20"/>
              <w:spacing w:before="171"/>
              <w:ind w:left="9"/>
              <w:jc w:val="center"/>
              <w:rPr>
                <w:rFonts w:asciiTheme="minorEastAsia" w:hAnsiTheme="minorEastAsia" w:eastAsiaTheme="minorEastAsia"/>
              </w:rPr>
            </w:pPr>
            <w:r>
              <w:rPr>
                <w:rFonts w:asciiTheme="minorEastAsia" w:hAnsiTheme="minorEastAsia" w:eastAsiaTheme="minorEastAsia"/>
              </w:rPr>
              <w:t>张风云</w:t>
            </w:r>
          </w:p>
        </w:tc>
        <w:tc>
          <w:tcPr>
            <w:tcW w:w="625" w:type="dxa"/>
            <w:vAlign w:val="center"/>
          </w:tcPr>
          <w:p>
            <w:pPr>
              <w:pStyle w:val="20"/>
              <w:spacing w:before="171"/>
              <w:ind w:left="3"/>
              <w:jc w:val="center"/>
              <w:rPr>
                <w:rFonts w:asciiTheme="minorEastAsia" w:hAnsiTheme="minorEastAsia" w:eastAsiaTheme="minorEastAsia"/>
              </w:rPr>
            </w:pPr>
            <w:r>
              <w:rPr>
                <w:rFonts w:asciiTheme="minorEastAsia" w:hAnsiTheme="minorEastAsia" w:eastAsiaTheme="minorEastAsia"/>
              </w:rPr>
              <w:t>女</w:t>
            </w:r>
          </w:p>
        </w:tc>
        <w:tc>
          <w:tcPr>
            <w:tcW w:w="980" w:type="dxa"/>
            <w:vAlign w:val="center"/>
          </w:tcPr>
          <w:p>
            <w:pPr>
              <w:pStyle w:val="20"/>
              <w:spacing w:before="171"/>
              <w:ind w:left="21" w:right="12"/>
              <w:jc w:val="center"/>
              <w:rPr>
                <w:rFonts w:asciiTheme="minorEastAsia" w:hAnsiTheme="minorEastAsia" w:eastAsiaTheme="minorEastAsia"/>
              </w:rPr>
            </w:pPr>
            <w:r>
              <w:rPr>
                <w:rFonts w:asciiTheme="minorEastAsia" w:hAnsiTheme="minorEastAsia" w:eastAsiaTheme="minorEastAsia"/>
              </w:rPr>
              <w:t>1985.04</w:t>
            </w:r>
          </w:p>
        </w:tc>
        <w:tc>
          <w:tcPr>
            <w:tcW w:w="967" w:type="dxa"/>
            <w:vAlign w:val="center"/>
          </w:tcPr>
          <w:p>
            <w:pPr>
              <w:pStyle w:val="20"/>
              <w:spacing w:before="171"/>
              <w:ind w:left="32" w:right="30"/>
              <w:jc w:val="center"/>
              <w:rPr>
                <w:rFonts w:asciiTheme="minorEastAsia" w:hAnsiTheme="minorEastAsia" w:eastAsiaTheme="minorEastAsia"/>
              </w:rPr>
            </w:pPr>
            <w:r>
              <w:rPr>
                <w:rFonts w:asciiTheme="minorEastAsia" w:hAnsiTheme="minorEastAsia" w:eastAsiaTheme="minorEastAsia"/>
              </w:rPr>
              <w:t>工程师</w:t>
            </w:r>
          </w:p>
        </w:tc>
        <w:tc>
          <w:tcPr>
            <w:tcW w:w="1110" w:type="dxa"/>
            <w:vAlign w:val="center"/>
          </w:tcPr>
          <w:p>
            <w:pPr>
              <w:pStyle w:val="20"/>
              <w:spacing w:before="171"/>
              <w:ind w:left="229"/>
              <w:rPr>
                <w:rFonts w:asciiTheme="minorEastAsia" w:hAnsiTheme="minorEastAsia" w:eastAsiaTheme="minorEastAsia"/>
              </w:rPr>
            </w:pPr>
            <w:r>
              <w:rPr>
                <w:rFonts w:hint="eastAsia" w:asciiTheme="minorEastAsia" w:hAnsiTheme="minorEastAsia" w:eastAsiaTheme="minorEastAsia"/>
                <w:lang w:eastAsia="zh-CN"/>
              </w:rPr>
              <w:t>汽车维修工一级</w:t>
            </w:r>
          </w:p>
        </w:tc>
        <w:tc>
          <w:tcPr>
            <w:tcW w:w="1341" w:type="dxa"/>
            <w:vAlign w:val="center"/>
          </w:tcPr>
          <w:p>
            <w:pPr>
              <w:pStyle w:val="20"/>
              <w:spacing w:before="28" w:line="277" w:lineRule="exact"/>
              <w:ind w:left="109" w:right="108"/>
              <w:jc w:val="center"/>
              <w:rPr>
                <w:rFonts w:asciiTheme="minorEastAsia" w:hAnsiTheme="minorEastAsia" w:eastAsiaTheme="minorEastAsia"/>
              </w:rPr>
            </w:pPr>
            <w:r>
              <w:rPr>
                <w:rFonts w:hint="eastAsia" w:asciiTheme="minorEastAsia" w:hAnsiTheme="minorEastAsia" w:eastAsiaTheme="minorEastAsia"/>
                <w:lang w:eastAsia="zh-CN"/>
              </w:rPr>
              <w:t>企业管理</w:t>
            </w:r>
          </w:p>
        </w:tc>
        <w:tc>
          <w:tcPr>
            <w:tcW w:w="971" w:type="dxa"/>
            <w:vAlign w:val="center"/>
          </w:tcPr>
          <w:p>
            <w:pPr>
              <w:pStyle w:val="20"/>
              <w:spacing w:before="6"/>
              <w:rPr>
                <w:rFonts w:asciiTheme="minorEastAsia" w:hAnsiTheme="minorEastAsia" w:eastAsiaTheme="minorEastAsia"/>
                <w:b/>
                <w:sz w:val="16"/>
              </w:rPr>
            </w:pPr>
          </w:p>
          <w:p>
            <w:pPr>
              <w:pStyle w:val="20"/>
              <w:ind w:left="4" w:right="5"/>
              <w:jc w:val="center"/>
              <w:rPr>
                <w:rFonts w:asciiTheme="minorEastAsia" w:hAnsiTheme="minorEastAsia" w:eastAsiaTheme="minorEastAsia"/>
              </w:rPr>
            </w:pPr>
            <w:r>
              <w:rPr>
                <w:rFonts w:asciiTheme="minorEastAsia" w:hAnsiTheme="minorEastAsia" w:eastAsiaTheme="minorEastAsia"/>
              </w:rPr>
              <w:t>售后服务</w:t>
            </w:r>
          </w:p>
        </w:tc>
        <w:tc>
          <w:tcPr>
            <w:tcW w:w="1129" w:type="dxa"/>
            <w:vAlign w:val="center"/>
          </w:tcPr>
          <w:p>
            <w:pPr>
              <w:pStyle w:val="20"/>
              <w:spacing w:before="6"/>
              <w:rPr>
                <w:rFonts w:asciiTheme="minorEastAsia" w:hAnsiTheme="minorEastAsia" w:eastAsiaTheme="minorEastAsia"/>
                <w:b/>
                <w:sz w:val="16"/>
              </w:rPr>
            </w:pPr>
          </w:p>
          <w:p>
            <w:pPr>
              <w:pStyle w:val="20"/>
              <w:ind w:left="99" w:right="100"/>
              <w:jc w:val="center"/>
              <w:rPr>
                <w:rFonts w:asciiTheme="minorEastAsia" w:hAnsiTheme="minorEastAsia" w:eastAsiaTheme="minorEastAsia"/>
              </w:rPr>
            </w:pPr>
            <w:r>
              <w:rPr>
                <w:rFonts w:asciiTheme="minorEastAsia" w:hAnsiTheme="minorEastAsia" w:eastAsiaTheme="minorEastAsia"/>
              </w:rPr>
              <w:t>校外导师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461" w:type="dxa"/>
            <w:vAlign w:val="center"/>
          </w:tcPr>
          <w:p>
            <w:pPr>
              <w:pStyle w:val="20"/>
              <w:spacing w:before="173"/>
              <w:ind w:left="9"/>
              <w:jc w:val="center"/>
            </w:pPr>
            <w:r>
              <w:t>2</w:t>
            </w:r>
          </w:p>
        </w:tc>
        <w:tc>
          <w:tcPr>
            <w:tcW w:w="787" w:type="dxa"/>
            <w:vAlign w:val="center"/>
          </w:tcPr>
          <w:p>
            <w:pPr>
              <w:pStyle w:val="20"/>
              <w:spacing w:before="173"/>
              <w:ind w:left="9"/>
              <w:jc w:val="center"/>
              <w:rPr>
                <w:rFonts w:asciiTheme="minorEastAsia" w:hAnsiTheme="minorEastAsia" w:eastAsiaTheme="minorEastAsia"/>
                <w:lang w:eastAsia="zh-CN"/>
              </w:rPr>
            </w:pPr>
            <w:r>
              <w:rPr>
                <w:rFonts w:asciiTheme="minorEastAsia" w:hAnsiTheme="minorEastAsia" w:eastAsiaTheme="minorEastAsia"/>
              </w:rPr>
              <w:t>袁艳萍</w:t>
            </w:r>
          </w:p>
        </w:tc>
        <w:tc>
          <w:tcPr>
            <w:tcW w:w="625" w:type="dxa"/>
            <w:vAlign w:val="center"/>
          </w:tcPr>
          <w:p>
            <w:pPr>
              <w:pStyle w:val="20"/>
              <w:spacing w:before="173"/>
              <w:ind w:left="3"/>
              <w:jc w:val="center"/>
              <w:rPr>
                <w:rFonts w:asciiTheme="minorEastAsia" w:hAnsiTheme="minorEastAsia" w:eastAsiaTheme="minorEastAsia"/>
              </w:rPr>
            </w:pPr>
            <w:r>
              <w:rPr>
                <w:rFonts w:asciiTheme="minorEastAsia" w:hAnsiTheme="minorEastAsia" w:eastAsiaTheme="minorEastAsia"/>
              </w:rPr>
              <w:t>女</w:t>
            </w:r>
          </w:p>
        </w:tc>
        <w:tc>
          <w:tcPr>
            <w:tcW w:w="980" w:type="dxa"/>
            <w:vAlign w:val="center"/>
          </w:tcPr>
          <w:p>
            <w:pPr>
              <w:pStyle w:val="20"/>
              <w:spacing w:before="173"/>
              <w:ind w:left="21" w:right="12"/>
              <w:jc w:val="center"/>
              <w:rPr>
                <w:rFonts w:asciiTheme="minorEastAsia" w:hAnsiTheme="minorEastAsia" w:eastAsiaTheme="minorEastAsia"/>
              </w:rPr>
            </w:pPr>
            <w:r>
              <w:rPr>
                <w:rFonts w:asciiTheme="minorEastAsia" w:hAnsiTheme="minorEastAsia" w:eastAsiaTheme="minorEastAsia"/>
              </w:rPr>
              <w:t>1984.06</w:t>
            </w:r>
          </w:p>
        </w:tc>
        <w:tc>
          <w:tcPr>
            <w:tcW w:w="967" w:type="dxa"/>
            <w:vAlign w:val="center"/>
          </w:tcPr>
          <w:p>
            <w:pPr>
              <w:pStyle w:val="20"/>
              <w:spacing w:before="173"/>
              <w:ind w:left="32" w:right="30"/>
              <w:jc w:val="center"/>
              <w:rPr>
                <w:rFonts w:asciiTheme="minorEastAsia" w:hAnsiTheme="minorEastAsia" w:eastAsiaTheme="minorEastAsia"/>
              </w:rPr>
            </w:pPr>
            <w:r>
              <w:rPr>
                <w:rFonts w:asciiTheme="minorEastAsia" w:hAnsiTheme="minorEastAsia" w:eastAsiaTheme="minorEastAsia"/>
              </w:rPr>
              <w:t>工程师</w:t>
            </w:r>
          </w:p>
        </w:tc>
        <w:tc>
          <w:tcPr>
            <w:tcW w:w="1110" w:type="dxa"/>
            <w:vAlign w:val="center"/>
          </w:tcPr>
          <w:p>
            <w:pPr>
              <w:pStyle w:val="20"/>
              <w:spacing w:before="173"/>
              <w:ind w:left="37"/>
              <w:rPr>
                <w:rFonts w:asciiTheme="minorEastAsia" w:hAnsiTheme="minorEastAsia" w:eastAsiaTheme="minorEastAsia"/>
                <w:lang w:eastAsia="zh-CN"/>
              </w:rPr>
            </w:pPr>
            <w:r>
              <w:rPr>
                <w:rFonts w:hint="eastAsia" w:asciiTheme="minorEastAsia" w:hAnsiTheme="minorEastAsia" w:eastAsiaTheme="minorEastAsia"/>
                <w:lang w:eastAsia="zh-CN"/>
              </w:rPr>
              <w:t>汽车维修工二级</w:t>
            </w:r>
          </w:p>
        </w:tc>
        <w:tc>
          <w:tcPr>
            <w:tcW w:w="1341" w:type="dxa"/>
            <w:vAlign w:val="center"/>
          </w:tcPr>
          <w:p>
            <w:pPr>
              <w:pStyle w:val="20"/>
              <w:spacing w:before="30" w:line="277" w:lineRule="exact"/>
              <w:ind w:left="109" w:right="108"/>
              <w:jc w:val="center"/>
              <w:rPr>
                <w:rFonts w:asciiTheme="minorEastAsia" w:hAnsiTheme="minorEastAsia" w:eastAsiaTheme="minorEastAsia"/>
              </w:rPr>
            </w:pPr>
            <w:r>
              <w:rPr>
                <w:rFonts w:hint="eastAsia" w:asciiTheme="minorEastAsia" w:hAnsiTheme="minorEastAsia" w:eastAsiaTheme="minorEastAsia"/>
                <w:lang w:eastAsia="zh-CN"/>
              </w:rPr>
              <w:t>营销</w:t>
            </w:r>
          </w:p>
        </w:tc>
        <w:tc>
          <w:tcPr>
            <w:tcW w:w="971" w:type="dxa"/>
            <w:vAlign w:val="center"/>
          </w:tcPr>
          <w:p>
            <w:pPr>
              <w:pStyle w:val="20"/>
              <w:spacing w:before="6"/>
              <w:rPr>
                <w:rFonts w:asciiTheme="minorEastAsia" w:hAnsiTheme="minorEastAsia" w:eastAsiaTheme="minorEastAsia"/>
                <w:b/>
                <w:sz w:val="16"/>
              </w:rPr>
            </w:pPr>
          </w:p>
          <w:p>
            <w:pPr>
              <w:pStyle w:val="20"/>
              <w:ind w:left="4" w:right="5"/>
              <w:jc w:val="center"/>
              <w:rPr>
                <w:rFonts w:asciiTheme="minorEastAsia" w:hAnsiTheme="minorEastAsia" w:eastAsiaTheme="minorEastAsia"/>
              </w:rPr>
            </w:pPr>
            <w:r>
              <w:rPr>
                <w:rFonts w:asciiTheme="minorEastAsia" w:hAnsiTheme="minorEastAsia" w:eastAsiaTheme="minorEastAsia"/>
              </w:rPr>
              <w:t>汽车营销</w:t>
            </w:r>
          </w:p>
        </w:tc>
        <w:tc>
          <w:tcPr>
            <w:tcW w:w="1129" w:type="dxa"/>
            <w:vAlign w:val="center"/>
          </w:tcPr>
          <w:p>
            <w:pPr>
              <w:pStyle w:val="20"/>
              <w:spacing w:before="6"/>
              <w:rPr>
                <w:rFonts w:asciiTheme="minorEastAsia" w:hAnsiTheme="minorEastAsia" w:eastAsiaTheme="minorEastAsia"/>
                <w:b/>
                <w:sz w:val="16"/>
              </w:rPr>
            </w:pPr>
          </w:p>
          <w:p>
            <w:pPr>
              <w:pStyle w:val="20"/>
              <w:ind w:left="99" w:right="100"/>
              <w:jc w:val="center"/>
              <w:rPr>
                <w:rFonts w:asciiTheme="minorEastAsia" w:hAnsiTheme="minorEastAsia" w:eastAsiaTheme="minorEastAsia"/>
              </w:rPr>
            </w:pPr>
            <w:r>
              <w:rPr>
                <w:rFonts w:asciiTheme="minorEastAsia" w:hAnsiTheme="minorEastAsia" w:eastAsiaTheme="minorEastAsia"/>
              </w:rPr>
              <w:t>校外导师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61" w:type="dxa"/>
            <w:vAlign w:val="center"/>
          </w:tcPr>
          <w:p>
            <w:pPr>
              <w:pStyle w:val="20"/>
              <w:spacing w:before="171"/>
              <w:ind w:left="9"/>
              <w:jc w:val="center"/>
            </w:pPr>
            <w:r>
              <w:t>3</w:t>
            </w:r>
          </w:p>
        </w:tc>
        <w:tc>
          <w:tcPr>
            <w:tcW w:w="787" w:type="dxa"/>
            <w:vAlign w:val="center"/>
          </w:tcPr>
          <w:p>
            <w:pPr>
              <w:pStyle w:val="20"/>
              <w:spacing w:before="171"/>
              <w:ind w:left="9"/>
              <w:jc w:val="center"/>
              <w:rPr>
                <w:rFonts w:asciiTheme="minorEastAsia" w:hAnsiTheme="minorEastAsia" w:eastAsiaTheme="minorEastAsia"/>
              </w:rPr>
            </w:pPr>
            <w:r>
              <w:rPr>
                <w:rFonts w:hint="eastAsia" w:asciiTheme="minorEastAsia" w:hAnsiTheme="minorEastAsia" w:eastAsiaTheme="minorEastAsia"/>
                <w:lang w:eastAsia="zh-CN"/>
              </w:rPr>
              <w:t>王颖</w:t>
            </w:r>
          </w:p>
        </w:tc>
        <w:tc>
          <w:tcPr>
            <w:tcW w:w="625" w:type="dxa"/>
            <w:vAlign w:val="center"/>
          </w:tcPr>
          <w:p>
            <w:pPr>
              <w:pStyle w:val="20"/>
              <w:spacing w:before="171"/>
              <w:ind w:left="3"/>
              <w:jc w:val="center"/>
              <w:rPr>
                <w:rFonts w:asciiTheme="minorEastAsia" w:hAnsiTheme="minorEastAsia" w:eastAsiaTheme="minorEastAsia"/>
              </w:rPr>
            </w:pPr>
            <w:r>
              <w:rPr>
                <w:rFonts w:asciiTheme="minorEastAsia" w:hAnsiTheme="minorEastAsia" w:eastAsiaTheme="minorEastAsia"/>
              </w:rPr>
              <w:t>女</w:t>
            </w:r>
          </w:p>
        </w:tc>
        <w:tc>
          <w:tcPr>
            <w:tcW w:w="980" w:type="dxa"/>
            <w:vAlign w:val="center"/>
          </w:tcPr>
          <w:p>
            <w:pPr>
              <w:pStyle w:val="20"/>
              <w:spacing w:before="171"/>
              <w:ind w:left="21" w:right="12"/>
              <w:jc w:val="center"/>
              <w:rPr>
                <w:rFonts w:asciiTheme="minorEastAsia" w:hAnsiTheme="minorEastAsia" w:eastAsiaTheme="minorEastAsia"/>
              </w:rPr>
            </w:pPr>
            <w:r>
              <w:rPr>
                <w:rFonts w:asciiTheme="minorEastAsia" w:hAnsiTheme="minorEastAsia" w:eastAsiaTheme="minorEastAsia"/>
              </w:rPr>
              <w:t>1986.03</w:t>
            </w:r>
          </w:p>
        </w:tc>
        <w:tc>
          <w:tcPr>
            <w:tcW w:w="967" w:type="dxa"/>
            <w:vAlign w:val="center"/>
          </w:tcPr>
          <w:p>
            <w:pPr>
              <w:pStyle w:val="20"/>
              <w:spacing w:before="15"/>
              <w:ind w:left="32" w:right="30"/>
              <w:jc w:val="center"/>
              <w:rPr>
                <w:rFonts w:asciiTheme="minorEastAsia" w:hAnsiTheme="minorEastAsia" w:eastAsiaTheme="minorEastAsia"/>
              </w:rPr>
            </w:pPr>
            <w:r>
              <w:rPr>
                <w:rFonts w:asciiTheme="minorEastAsia" w:hAnsiTheme="minorEastAsia" w:eastAsiaTheme="minorEastAsia"/>
              </w:rPr>
              <w:t>高级工程</w:t>
            </w:r>
          </w:p>
          <w:p>
            <w:pPr>
              <w:pStyle w:val="20"/>
              <w:spacing w:before="30" w:line="277" w:lineRule="exact"/>
              <w:ind w:left="2"/>
              <w:jc w:val="center"/>
              <w:rPr>
                <w:rFonts w:asciiTheme="minorEastAsia" w:hAnsiTheme="minorEastAsia" w:eastAsiaTheme="minorEastAsia"/>
              </w:rPr>
            </w:pPr>
            <w:r>
              <w:rPr>
                <w:rFonts w:asciiTheme="minorEastAsia" w:hAnsiTheme="minorEastAsia" w:eastAsiaTheme="minorEastAsia"/>
              </w:rPr>
              <w:t>师</w:t>
            </w:r>
          </w:p>
        </w:tc>
        <w:tc>
          <w:tcPr>
            <w:tcW w:w="1110" w:type="dxa"/>
            <w:vAlign w:val="center"/>
          </w:tcPr>
          <w:p>
            <w:pPr>
              <w:pStyle w:val="20"/>
              <w:spacing w:before="171"/>
              <w:ind w:left="119"/>
              <w:rPr>
                <w:rFonts w:asciiTheme="minorEastAsia" w:hAnsiTheme="minorEastAsia" w:eastAsiaTheme="minorEastAsia"/>
                <w:lang w:eastAsia="zh-CN"/>
              </w:rPr>
            </w:pPr>
            <w:r>
              <w:rPr>
                <w:rFonts w:hint="eastAsia" w:asciiTheme="minorEastAsia" w:hAnsiTheme="minorEastAsia" w:eastAsiaTheme="minorEastAsia"/>
                <w:lang w:eastAsia="zh-CN"/>
              </w:rPr>
              <w:t>汽车维修工一级</w:t>
            </w:r>
          </w:p>
        </w:tc>
        <w:tc>
          <w:tcPr>
            <w:tcW w:w="1341" w:type="dxa"/>
            <w:vAlign w:val="center"/>
          </w:tcPr>
          <w:p>
            <w:pPr>
              <w:pStyle w:val="20"/>
              <w:spacing w:before="14"/>
              <w:ind w:left="109" w:right="110"/>
              <w:jc w:val="center"/>
              <w:rPr>
                <w:rFonts w:asciiTheme="minorEastAsia" w:hAnsiTheme="minorEastAsia" w:eastAsiaTheme="minorEastAsia"/>
              </w:rPr>
            </w:pPr>
            <w:r>
              <w:rPr>
                <w:rFonts w:asciiTheme="minorEastAsia" w:hAnsiTheme="minorEastAsia" w:eastAsiaTheme="minorEastAsia"/>
              </w:rPr>
              <w:t>计算机应用</w:t>
            </w:r>
          </w:p>
          <w:p>
            <w:pPr>
              <w:pStyle w:val="20"/>
              <w:spacing w:before="31" w:line="277" w:lineRule="exact"/>
              <w:ind w:left="109" w:right="108"/>
              <w:jc w:val="center"/>
              <w:rPr>
                <w:rFonts w:asciiTheme="minorEastAsia" w:hAnsiTheme="minorEastAsia" w:eastAsiaTheme="minorEastAsia"/>
              </w:rPr>
            </w:pPr>
            <w:r>
              <w:rPr>
                <w:rFonts w:asciiTheme="minorEastAsia" w:hAnsiTheme="minorEastAsia" w:eastAsiaTheme="minorEastAsia"/>
              </w:rPr>
              <w:t>技术</w:t>
            </w:r>
          </w:p>
        </w:tc>
        <w:tc>
          <w:tcPr>
            <w:tcW w:w="971" w:type="dxa"/>
            <w:vAlign w:val="center"/>
          </w:tcPr>
          <w:p>
            <w:pPr>
              <w:pStyle w:val="20"/>
              <w:spacing w:before="4"/>
              <w:rPr>
                <w:rFonts w:asciiTheme="minorEastAsia" w:hAnsiTheme="minorEastAsia" w:eastAsiaTheme="minorEastAsia"/>
                <w:b/>
                <w:sz w:val="16"/>
              </w:rPr>
            </w:pPr>
          </w:p>
          <w:p>
            <w:pPr>
              <w:pStyle w:val="20"/>
              <w:ind w:left="4" w:right="5"/>
              <w:jc w:val="center"/>
              <w:rPr>
                <w:rFonts w:asciiTheme="minorEastAsia" w:hAnsiTheme="minorEastAsia" w:eastAsiaTheme="minorEastAsia"/>
              </w:rPr>
            </w:pPr>
            <w:r>
              <w:rPr>
                <w:rFonts w:asciiTheme="minorEastAsia" w:hAnsiTheme="minorEastAsia" w:eastAsiaTheme="minorEastAsia"/>
              </w:rPr>
              <w:t>车载系统</w:t>
            </w:r>
          </w:p>
        </w:tc>
        <w:tc>
          <w:tcPr>
            <w:tcW w:w="1129" w:type="dxa"/>
            <w:vAlign w:val="center"/>
          </w:tcPr>
          <w:p>
            <w:pPr>
              <w:pStyle w:val="20"/>
              <w:spacing w:before="4"/>
              <w:rPr>
                <w:rFonts w:asciiTheme="minorEastAsia" w:hAnsiTheme="minorEastAsia" w:eastAsiaTheme="minorEastAsia"/>
                <w:b/>
                <w:sz w:val="16"/>
              </w:rPr>
            </w:pPr>
          </w:p>
          <w:p>
            <w:pPr>
              <w:pStyle w:val="20"/>
              <w:ind w:left="99" w:right="100"/>
              <w:jc w:val="center"/>
              <w:rPr>
                <w:rFonts w:asciiTheme="minorEastAsia" w:hAnsiTheme="minorEastAsia" w:eastAsiaTheme="minorEastAsia"/>
              </w:rPr>
            </w:pPr>
            <w:r>
              <w:rPr>
                <w:rFonts w:asciiTheme="minorEastAsia" w:hAnsiTheme="minorEastAsia" w:eastAsiaTheme="minorEastAsia"/>
              </w:rPr>
              <w:t>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61" w:type="dxa"/>
            <w:vAlign w:val="center"/>
          </w:tcPr>
          <w:p>
            <w:pPr>
              <w:pStyle w:val="20"/>
              <w:spacing w:before="171"/>
              <w:ind w:left="9"/>
              <w:jc w:val="center"/>
            </w:pPr>
            <w:r>
              <w:t>4</w:t>
            </w:r>
          </w:p>
        </w:tc>
        <w:tc>
          <w:tcPr>
            <w:tcW w:w="787" w:type="dxa"/>
            <w:vAlign w:val="center"/>
          </w:tcPr>
          <w:p>
            <w:pPr>
              <w:pStyle w:val="20"/>
              <w:spacing w:before="171"/>
              <w:ind w:left="9"/>
              <w:jc w:val="center"/>
              <w:rPr>
                <w:rFonts w:asciiTheme="minorEastAsia" w:hAnsiTheme="minorEastAsia" w:eastAsiaTheme="minorEastAsia"/>
                <w:lang w:eastAsia="zh-CN"/>
              </w:rPr>
            </w:pPr>
            <w:r>
              <w:rPr>
                <w:rFonts w:asciiTheme="minorEastAsia" w:hAnsiTheme="minorEastAsia" w:eastAsiaTheme="minorEastAsia"/>
              </w:rPr>
              <w:t>刘西铭</w:t>
            </w:r>
          </w:p>
        </w:tc>
        <w:tc>
          <w:tcPr>
            <w:tcW w:w="625" w:type="dxa"/>
            <w:vAlign w:val="center"/>
          </w:tcPr>
          <w:p>
            <w:pPr>
              <w:pStyle w:val="20"/>
              <w:spacing w:before="171"/>
              <w:ind w:left="3"/>
              <w:jc w:val="center"/>
              <w:rPr>
                <w:rFonts w:asciiTheme="minorEastAsia" w:hAnsiTheme="minorEastAsia" w:eastAsiaTheme="minorEastAsia"/>
              </w:rPr>
            </w:pPr>
            <w:r>
              <w:rPr>
                <w:rFonts w:asciiTheme="minorEastAsia" w:hAnsiTheme="minorEastAsia" w:eastAsiaTheme="minorEastAsia"/>
              </w:rPr>
              <w:t>女</w:t>
            </w:r>
          </w:p>
        </w:tc>
        <w:tc>
          <w:tcPr>
            <w:tcW w:w="980" w:type="dxa"/>
            <w:vAlign w:val="center"/>
          </w:tcPr>
          <w:p>
            <w:pPr>
              <w:pStyle w:val="20"/>
              <w:spacing w:before="171"/>
              <w:ind w:left="21" w:right="12"/>
              <w:jc w:val="center"/>
              <w:rPr>
                <w:rFonts w:asciiTheme="minorEastAsia" w:hAnsiTheme="minorEastAsia" w:eastAsiaTheme="minorEastAsia"/>
              </w:rPr>
            </w:pPr>
            <w:r>
              <w:rPr>
                <w:rFonts w:asciiTheme="minorEastAsia" w:hAnsiTheme="minorEastAsia" w:eastAsiaTheme="minorEastAsia"/>
              </w:rPr>
              <w:t>1970.02</w:t>
            </w:r>
          </w:p>
        </w:tc>
        <w:tc>
          <w:tcPr>
            <w:tcW w:w="967" w:type="dxa"/>
            <w:vAlign w:val="center"/>
          </w:tcPr>
          <w:p>
            <w:pPr>
              <w:pStyle w:val="20"/>
              <w:spacing w:before="171"/>
              <w:ind w:left="32" w:right="30"/>
              <w:jc w:val="center"/>
              <w:rPr>
                <w:rFonts w:asciiTheme="minorEastAsia" w:hAnsiTheme="minorEastAsia" w:eastAsiaTheme="minorEastAsia"/>
              </w:rPr>
            </w:pPr>
            <w:r>
              <w:rPr>
                <w:rFonts w:asciiTheme="minorEastAsia" w:hAnsiTheme="minorEastAsia" w:eastAsiaTheme="minorEastAsia"/>
              </w:rPr>
              <w:t>工程师</w:t>
            </w:r>
          </w:p>
        </w:tc>
        <w:tc>
          <w:tcPr>
            <w:tcW w:w="1110" w:type="dxa"/>
            <w:vAlign w:val="center"/>
          </w:tcPr>
          <w:p>
            <w:pPr>
              <w:pStyle w:val="20"/>
              <w:spacing w:before="171"/>
              <w:ind w:left="37"/>
              <w:rPr>
                <w:rFonts w:asciiTheme="minorEastAsia" w:hAnsiTheme="minorEastAsia" w:eastAsiaTheme="minorEastAsia"/>
              </w:rPr>
            </w:pPr>
            <w:r>
              <w:rPr>
                <w:rFonts w:hint="eastAsia" w:asciiTheme="minorEastAsia" w:hAnsiTheme="minorEastAsia" w:eastAsiaTheme="minorEastAsia"/>
              </w:rPr>
              <w:t>汽车维修工一级</w:t>
            </w:r>
          </w:p>
        </w:tc>
        <w:tc>
          <w:tcPr>
            <w:tcW w:w="1341" w:type="dxa"/>
            <w:vAlign w:val="center"/>
          </w:tcPr>
          <w:p>
            <w:pPr>
              <w:pStyle w:val="20"/>
              <w:spacing w:before="30" w:line="277" w:lineRule="exact"/>
              <w:ind w:left="109" w:right="108"/>
              <w:jc w:val="center"/>
              <w:rPr>
                <w:rFonts w:asciiTheme="minorEastAsia" w:hAnsiTheme="minorEastAsia" w:eastAsiaTheme="minorEastAsia"/>
              </w:rPr>
            </w:pPr>
            <w:r>
              <w:rPr>
                <w:rFonts w:asciiTheme="minorEastAsia" w:hAnsiTheme="minorEastAsia" w:eastAsiaTheme="minorEastAsia"/>
              </w:rPr>
              <w:t>企业管理</w:t>
            </w:r>
          </w:p>
        </w:tc>
        <w:tc>
          <w:tcPr>
            <w:tcW w:w="971" w:type="dxa"/>
            <w:vAlign w:val="center"/>
          </w:tcPr>
          <w:p>
            <w:pPr>
              <w:pStyle w:val="20"/>
              <w:spacing w:before="171"/>
              <w:ind w:left="4" w:right="5"/>
              <w:jc w:val="center"/>
              <w:rPr>
                <w:rFonts w:asciiTheme="minorEastAsia" w:hAnsiTheme="minorEastAsia" w:eastAsiaTheme="minorEastAsia"/>
              </w:rPr>
            </w:pPr>
            <w:r>
              <w:rPr>
                <w:rFonts w:asciiTheme="minorEastAsia" w:hAnsiTheme="minorEastAsia" w:eastAsiaTheme="minorEastAsia"/>
              </w:rPr>
              <w:t>企业管理</w:t>
            </w:r>
          </w:p>
        </w:tc>
        <w:tc>
          <w:tcPr>
            <w:tcW w:w="1129" w:type="dxa"/>
            <w:vAlign w:val="center"/>
          </w:tcPr>
          <w:p>
            <w:pPr>
              <w:pStyle w:val="20"/>
              <w:spacing w:before="6"/>
              <w:rPr>
                <w:rFonts w:asciiTheme="minorEastAsia" w:hAnsiTheme="minorEastAsia" w:eastAsiaTheme="minorEastAsia"/>
                <w:b/>
                <w:sz w:val="16"/>
              </w:rPr>
            </w:pPr>
          </w:p>
          <w:p>
            <w:pPr>
              <w:pStyle w:val="20"/>
              <w:ind w:left="99" w:right="100"/>
              <w:jc w:val="center"/>
              <w:rPr>
                <w:rFonts w:asciiTheme="minorEastAsia" w:hAnsiTheme="minorEastAsia" w:eastAsiaTheme="minorEastAsia"/>
              </w:rPr>
            </w:pPr>
            <w:r>
              <w:rPr>
                <w:rFonts w:asciiTheme="minorEastAsia" w:hAnsiTheme="minorEastAsia" w:eastAsiaTheme="minorEastAsia"/>
              </w:rPr>
              <w:t>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61" w:type="dxa"/>
            <w:vAlign w:val="center"/>
          </w:tcPr>
          <w:p>
            <w:pPr>
              <w:pStyle w:val="20"/>
              <w:spacing w:before="171"/>
              <w:ind w:left="9"/>
              <w:jc w:val="center"/>
            </w:pPr>
            <w:r>
              <w:t>5</w:t>
            </w:r>
          </w:p>
        </w:tc>
        <w:tc>
          <w:tcPr>
            <w:tcW w:w="787" w:type="dxa"/>
            <w:vAlign w:val="center"/>
          </w:tcPr>
          <w:p>
            <w:pPr>
              <w:pStyle w:val="20"/>
              <w:spacing w:before="171"/>
              <w:ind w:left="9"/>
              <w:jc w:val="center"/>
              <w:rPr>
                <w:rFonts w:asciiTheme="minorEastAsia" w:hAnsiTheme="minorEastAsia" w:eastAsiaTheme="minorEastAsia"/>
              </w:rPr>
            </w:pPr>
            <w:r>
              <w:rPr>
                <w:rFonts w:asciiTheme="minorEastAsia" w:hAnsiTheme="minorEastAsia" w:eastAsiaTheme="minorEastAsia"/>
              </w:rPr>
              <w:t>邓勇</w:t>
            </w:r>
          </w:p>
        </w:tc>
        <w:tc>
          <w:tcPr>
            <w:tcW w:w="625" w:type="dxa"/>
            <w:vAlign w:val="center"/>
          </w:tcPr>
          <w:p>
            <w:pPr>
              <w:pStyle w:val="20"/>
              <w:spacing w:before="171"/>
              <w:ind w:left="3"/>
              <w:jc w:val="center"/>
              <w:rPr>
                <w:rFonts w:asciiTheme="minorEastAsia" w:hAnsiTheme="minorEastAsia" w:eastAsiaTheme="minorEastAsia"/>
              </w:rPr>
            </w:pPr>
            <w:r>
              <w:rPr>
                <w:rFonts w:asciiTheme="minorEastAsia" w:hAnsiTheme="minorEastAsia" w:eastAsiaTheme="minorEastAsia"/>
              </w:rPr>
              <w:t>男</w:t>
            </w:r>
          </w:p>
        </w:tc>
        <w:tc>
          <w:tcPr>
            <w:tcW w:w="980" w:type="dxa"/>
            <w:vAlign w:val="center"/>
          </w:tcPr>
          <w:p>
            <w:pPr>
              <w:pStyle w:val="20"/>
              <w:spacing w:before="171"/>
              <w:ind w:left="21" w:right="12"/>
              <w:jc w:val="center"/>
              <w:rPr>
                <w:rFonts w:asciiTheme="minorEastAsia" w:hAnsiTheme="minorEastAsia" w:eastAsiaTheme="minorEastAsia"/>
              </w:rPr>
            </w:pPr>
            <w:r>
              <w:rPr>
                <w:rFonts w:asciiTheme="minorEastAsia" w:hAnsiTheme="minorEastAsia" w:eastAsiaTheme="minorEastAsia"/>
              </w:rPr>
              <w:t>1988.09</w:t>
            </w:r>
          </w:p>
        </w:tc>
        <w:tc>
          <w:tcPr>
            <w:tcW w:w="967" w:type="dxa"/>
            <w:vAlign w:val="center"/>
          </w:tcPr>
          <w:p>
            <w:pPr>
              <w:pStyle w:val="20"/>
              <w:spacing w:before="171"/>
              <w:ind w:left="32" w:right="30"/>
              <w:jc w:val="center"/>
              <w:rPr>
                <w:rFonts w:asciiTheme="minorEastAsia" w:hAnsiTheme="minorEastAsia" w:eastAsiaTheme="minorEastAsia"/>
              </w:rPr>
            </w:pPr>
            <w:r>
              <w:rPr>
                <w:rFonts w:asciiTheme="minorEastAsia" w:hAnsiTheme="minorEastAsia" w:eastAsiaTheme="minorEastAsia"/>
              </w:rPr>
              <w:t>工程师</w:t>
            </w:r>
          </w:p>
        </w:tc>
        <w:tc>
          <w:tcPr>
            <w:tcW w:w="1110" w:type="dxa"/>
            <w:vAlign w:val="center"/>
          </w:tcPr>
          <w:p>
            <w:pPr>
              <w:pStyle w:val="20"/>
              <w:spacing w:before="171"/>
              <w:ind w:left="37"/>
              <w:rPr>
                <w:rFonts w:asciiTheme="minorEastAsia" w:hAnsiTheme="minorEastAsia" w:eastAsiaTheme="minorEastAsia"/>
              </w:rPr>
            </w:pPr>
            <w:r>
              <w:rPr>
                <w:rFonts w:asciiTheme="minorEastAsia" w:hAnsiTheme="minorEastAsia" w:eastAsiaTheme="minorEastAsia"/>
              </w:rPr>
              <w:t>软件工程师</w:t>
            </w:r>
          </w:p>
        </w:tc>
        <w:tc>
          <w:tcPr>
            <w:tcW w:w="1341" w:type="dxa"/>
            <w:vAlign w:val="center"/>
          </w:tcPr>
          <w:p>
            <w:pPr>
              <w:pStyle w:val="20"/>
              <w:spacing w:before="15"/>
              <w:ind w:left="109" w:right="110"/>
              <w:jc w:val="center"/>
              <w:rPr>
                <w:rFonts w:asciiTheme="minorEastAsia" w:hAnsiTheme="minorEastAsia" w:eastAsiaTheme="minorEastAsia"/>
              </w:rPr>
            </w:pPr>
            <w:r>
              <w:rPr>
                <w:rFonts w:asciiTheme="minorEastAsia" w:hAnsiTheme="minorEastAsia" w:eastAsiaTheme="minorEastAsia"/>
              </w:rPr>
              <w:t>计算机应用</w:t>
            </w:r>
          </w:p>
          <w:p>
            <w:pPr>
              <w:pStyle w:val="20"/>
              <w:spacing w:before="30" w:line="277" w:lineRule="exact"/>
              <w:ind w:left="109" w:right="108"/>
              <w:jc w:val="center"/>
              <w:rPr>
                <w:rFonts w:asciiTheme="minorEastAsia" w:hAnsiTheme="minorEastAsia" w:eastAsiaTheme="minorEastAsia"/>
              </w:rPr>
            </w:pPr>
            <w:r>
              <w:rPr>
                <w:rFonts w:asciiTheme="minorEastAsia" w:hAnsiTheme="minorEastAsia" w:eastAsiaTheme="minorEastAsia"/>
              </w:rPr>
              <w:t>技术</w:t>
            </w:r>
          </w:p>
        </w:tc>
        <w:tc>
          <w:tcPr>
            <w:tcW w:w="971" w:type="dxa"/>
            <w:vAlign w:val="center"/>
          </w:tcPr>
          <w:p>
            <w:pPr>
              <w:pStyle w:val="20"/>
              <w:spacing w:before="171"/>
              <w:ind w:left="4" w:right="5"/>
              <w:rPr>
                <w:rFonts w:asciiTheme="minorEastAsia" w:hAnsiTheme="minorEastAsia" w:eastAsiaTheme="minorEastAsia"/>
                <w:lang w:eastAsia="zh-CN"/>
              </w:rPr>
            </w:pPr>
            <w:r>
              <w:rPr>
                <w:rFonts w:hint="eastAsia" w:asciiTheme="minorEastAsia" w:hAnsiTheme="minorEastAsia" w:eastAsiaTheme="minorEastAsia"/>
                <w:lang w:eastAsia="zh-CN"/>
              </w:rPr>
              <w:t>物联网</w:t>
            </w:r>
          </w:p>
        </w:tc>
        <w:tc>
          <w:tcPr>
            <w:tcW w:w="1129" w:type="dxa"/>
            <w:vAlign w:val="center"/>
          </w:tcPr>
          <w:p>
            <w:pPr>
              <w:pStyle w:val="20"/>
              <w:spacing w:before="6"/>
              <w:rPr>
                <w:rFonts w:asciiTheme="minorEastAsia" w:hAnsiTheme="minorEastAsia" w:eastAsiaTheme="minorEastAsia"/>
                <w:b/>
                <w:sz w:val="16"/>
              </w:rPr>
            </w:pPr>
          </w:p>
          <w:p>
            <w:pPr>
              <w:pStyle w:val="20"/>
              <w:ind w:left="99" w:right="100"/>
              <w:jc w:val="center"/>
              <w:rPr>
                <w:rFonts w:asciiTheme="minorEastAsia" w:hAnsiTheme="minorEastAsia" w:eastAsiaTheme="minorEastAsia"/>
              </w:rPr>
            </w:pPr>
            <w:r>
              <w:rPr>
                <w:rFonts w:asciiTheme="minorEastAsia" w:hAnsiTheme="minorEastAsia" w:eastAsiaTheme="minorEastAsia"/>
              </w:rPr>
              <w:t>技术总监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61" w:type="dxa"/>
            <w:vAlign w:val="center"/>
          </w:tcPr>
          <w:p>
            <w:pPr>
              <w:pStyle w:val="20"/>
              <w:spacing w:before="171"/>
              <w:ind w:left="9"/>
              <w:jc w:val="center"/>
            </w:pPr>
            <w:r>
              <w:t>6</w:t>
            </w:r>
          </w:p>
        </w:tc>
        <w:tc>
          <w:tcPr>
            <w:tcW w:w="787" w:type="dxa"/>
            <w:vAlign w:val="center"/>
          </w:tcPr>
          <w:p>
            <w:pPr>
              <w:pStyle w:val="20"/>
              <w:tabs>
                <w:tab w:val="left" w:pos="450"/>
              </w:tabs>
              <w:spacing w:before="171"/>
              <w:ind w:left="9"/>
              <w:jc w:val="center"/>
              <w:rPr>
                <w:rFonts w:asciiTheme="minorEastAsia" w:hAnsiTheme="minorEastAsia" w:eastAsiaTheme="minorEastAsia"/>
              </w:rPr>
            </w:pPr>
            <w:r>
              <w:rPr>
                <w:rFonts w:asciiTheme="minorEastAsia" w:hAnsiTheme="minorEastAsia" w:eastAsiaTheme="minorEastAsia"/>
              </w:rPr>
              <w:t>李文强</w:t>
            </w:r>
          </w:p>
        </w:tc>
        <w:tc>
          <w:tcPr>
            <w:tcW w:w="625" w:type="dxa"/>
            <w:vAlign w:val="center"/>
          </w:tcPr>
          <w:p>
            <w:pPr>
              <w:pStyle w:val="20"/>
              <w:spacing w:before="171"/>
              <w:ind w:left="3"/>
              <w:jc w:val="center"/>
              <w:rPr>
                <w:rFonts w:asciiTheme="minorEastAsia" w:hAnsiTheme="minorEastAsia" w:eastAsiaTheme="minorEastAsia"/>
              </w:rPr>
            </w:pPr>
            <w:r>
              <w:rPr>
                <w:rFonts w:asciiTheme="minorEastAsia" w:hAnsiTheme="minorEastAsia" w:eastAsiaTheme="minorEastAsia"/>
              </w:rPr>
              <w:t>男</w:t>
            </w:r>
          </w:p>
        </w:tc>
        <w:tc>
          <w:tcPr>
            <w:tcW w:w="980" w:type="dxa"/>
            <w:vAlign w:val="center"/>
          </w:tcPr>
          <w:p>
            <w:pPr>
              <w:pStyle w:val="20"/>
              <w:spacing w:before="171"/>
              <w:ind w:left="21" w:right="12"/>
              <w:jc w:val="center"/>
              <w:rPr>
                <w:rFonts w:asciiTheme="minorEastAsia" w:hAnsiTheme="minorEastAsia" w:eastAsiaTheme="minorEastAsia"/>
              </w:rPr>
            </w:pPr>
            <w:r>
              <w:rPr>
                <w:rFonts w:asciiTheme="minorEastAsia" w:hAnsiTheme="minorEastAsia" w:eastAsiaTheme="minorEastAsia"/>
              </w:rPr>
              <w:t>1982.05</w:t>
            </w:r>
          </w:p>
        </w:tc>
        <w:tc>
          <w:tcPr>
            <w:tcW w:w="967" w:type="dxa"/>
            <w:vAlign w:val="center"/>
          </w:tcPr>
          <w:p>
            <w:pPr>
              <w:pStyle w:val="20"/>
              <w:spacing w:before="171"/>
              <w:ind w:left="32" w:right="30"/>
              <w:jc w:val="center"/>
              <w:rPr>
                <w:rFonts w:asciiTheme="minorEastAsia" w:hAnsiTheme="minorEastAsia" w:eastAsiaTheme="minorEastAsia"/>
              </w:rPr>
            </w:pPr>
            <w:r>
              <w:rPr>
                <w:rFonts w:asciiTheme="minorEastAsia" w:hAnsiTheme="minorEastAsia" w:eastAsiaTheme="minorEastAsia"/>
              </w:rPr>
              <w:t>工程师</w:t>
            </w:r>
          </w:p>
        </w:tc>
        <w:tc>
          <w:tcPr>
            <w:tcW w:w="1110" w:type="dxa"/>
            <w:vAlign w:val="center"/>
          </w:tcPr>
          <w:p>
            <w:pPr>
              <w:pStyle w:val="20"/>
              <w:spacing w:before="171"/>
              <w:ind w:left="37"/>
              <w:rPr>
                <w:rFonts w:asciiTheme="minorEastAsia" w:hAnsiTheme="minorEastAsia" w:eastAsiaTheme="minorEastAsia"/>
              </w:rPr>
            </w:pPr>
            <w:r>
              <w:rPr>
                <w:rFonts w:asciiTheme="minorEastAsia" w:hAnsiTheme="minorEastAsia" w:eastAsiaTheme="minorEastAsia"/>
              </w:rPr>
              <w:t>汽车维修工一级</w:t>
            </w:r>
          </w:p>
        </w:tc>
        <w:tc>
          <w:tcPr>
            <w:tcW w:w="1341" w:type="dxa"/>
            <w:vAlign w:val="center"/>
          </w:tcPr>
          <w:p>
            <w:pPr>
              <w:pStyle w:val="20"/>
              <w:spacing w:before="30" w:line="277" w:lineRule="exact"/>
              <w:ind w:left="109" w:right="108"/>
              <w:jc w:val="center"/>
              <w:rPr>
                <w:rFonts w:asciiTheme="minorEastAsia" w:hAnsiTheme="minorEastAsia" w:eastAsiaTheme="minorEastAsia"/>
              </w:rPr>
            </w:pPr>
            <w:r>
              <w:rPr>
                <w:rFonts w:asciiTheme="minorEastAsia" w:hAnsiTheme="minorEastAsia" w:eastAsiaTheme="minorEastAsia"/>
              </w:rPr>
              <w:t>汽车美容</w:t>
            </w:r>
          </w:p>
        </w:tc>
        <w:tc>
          <w:tcPr>
            <w:tcW w:w="971" w:type="dxa"/>
            <w:vAlign w:val="center"/>
          </w:tcPr>
          <w:p>
            <w:pPr>
              <w:pStyle w:val="20"/>
              <w:spacing w:before="171"/>
              <w:ind w:left="4" w:right="5"/>
              <w:jc w:val="center"/>
              <w:rPr>
                <w:rFonts w:asciiTheme="minorEastAsia" w:hAnsiTheme="minorEastAsia" w:eastAsiaTheme="minorEastAsia"/>
              </w:rPr>
            </w:pPr>
            <w:r>
              <w:rPr>
                <w:rFonts w:asciiTheme="minorEastAsia" w:hAnsiTheme="minorEastAsia" w:eastAsiaTheme="minorEastAsia"/>
              </w:rPr>
              <w:t>实训</w:t>
            </w:r>
          </w:p>
        </w:tc>
        <w:tc>
          <w:tcPr>
            <w:tcW w:w="1129" w:type="dxa"/>
            <w:vAlign w:val="center"/>
          </w:tcPr>
          <w:p>
            <w:pPr>
              <w:pStyle w:val="20"/>
              <w:spacing w:before="6"/>
              <w:rPr>
                <w:rFonts w:asciiTheme="minorEastAsia" w:hAnsiTheme="minorEastAsia" w:eastAsiaTheme="minorEastAsia"/>
                <w:b/>
                <w:sz w:val="16"/>
              </w:rPr>
            </w:pPr>
          </w:p>
          <w:p>
            <w:pPr>
              <w:pStyle w:val="20"/>
              <w:ind w:left="99" w:right="100"/>
              <w:jc w:val="center"/>
              <w:rPr>
                <w:rFonts w:asciiTheme="minorEastAsia" w:hAnsiTheme="minorEastAsia" w:eastAsiaTheme="minorEastAsia"/>
              </w:rPr>
            </w:pPr>
            <w:r>
              <w:rPr>
                <w:rFonts w:asciiTheme="minorEastAsia" w:hAnsiTheme="minorEastAsia" w:eastAsiaTheme="minorEastAsia"/>
              </w:rPr>
              <w:t>部门主管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61" w:type="dxa"/>
            <w:vAlign w:val="center"/>
          </w:tcPr>
          <w:p>
            <w:pPr>
              <w:pStyle w:val="20"/>
              <w:spacing w:before="171"/>
              <w:ind w:left="9"/>
              <w:jc w:val="center"/>
            </w:pPr>
            <w:r>
              <w:t>7</w:t>
            </w:r>
          </w:p>
        </w:tc>
        <w:tc>
          <w:tcPr>
            <w:tcW w:w="787" w:type="dxa"/>
            <w:vAlign w:val="center"/>
          </w:tcPr>
          <w:p>
            <w:pPr>
              <w:pStyle w:val="20"/>
              <w:spacing w:before="171"/>
              <w:ind w:left="9"/>
              <w:jc w:val="center"/>
              <w:rPr>
                <w:rFonts w:asciiTheme="minorEastAsia" w:hAnsiTheme="minorEastAsia" w:eastAsiaTheme="minorEastAsia"/>
                <w:lang w:eastAsia="zh-CN"/>
              </w:rPr>
            </w:pPr>
            <w:r>
              <w:rPr>
                <w:rFonts w:asciiTheme="minorEastAsia" w:hAnsiTheme="minorEastAsia" w:eastAsiaTheme="minorEastAsia"/>
              </w:rPr>
              <w:t>崔炎</w:t>
            </w:r>
          </w:p>
        </w:tc>
        <w:tc>
          <w:tcPr>
            <w:tcW w:w="625" w:type="dxa"/>
            <w:vAlign w:val="center"/>
          </w:tcPr>
          <w:p>
            <w:pPr>
              <w:pStyle w:val="20"/>
              <w:spacing w:before="171"/>
              <w:ind w:left="3"/>
              <w:jc w:val="center"/>
              <w:rPr>
                <w:rFonts w:asciiTheme="minorEastAsia" w:hAnsiTheme="minorEastAsia" w:eastAsiaTheme="minorEastAsia"/>
              </w:rPr>
            </w:pPr>
            <w:r>
              <w:rPr>
                <w:rFonts w:asciiTheme="minorEastAsia" w:hAnsiTheme="minorEastAsia" w:eastAsiaTheme="minorEastAsia"/>
              </w:rPr>
              <w:t>男</w:t>
            </w:r>
          </w:p>
        </w:tc>
        <w:tc>
          <w:tcPr>
            <w:tcW w:w="980" w:type="dxa"/>
            <w:vAlign w:val="center"/>
          </w:tcPr>
          <w:p>
            <w:pPr>
              <w:pStyle w:val="20"/>
              <w:spacing w:before="171"/>
              <w:ind w:left="21" w:right="12"/>
              <w:jc w:val="center"/>
              <w:rPr>
                <w:rFonts w:asciiTheme="minorEastAsia" w:hAnsiTheme="minorEastAsia" w:eastAsiaTheme="minorEastAsia"/>
              </w:rPr>
            </w:pPr>
            <w:r>
              <w:rPr>
                <w:rFonts w:asciiTheme="minorEastAsia" w:hAnsiTheme="minorEastAsia" w:eastAsiaTheme="minorEastAsia"/>
              </w:rPr>
              <w:t>1986.04</w:t>
            </w:r>
          </w:p>
        </w:tc>
        <w:tc>
          <w:tcPr>
            <w:tcW w:w="967" w:type="dxa"/>
            <w:vAlign w:val="center"/>
          </w:tcPr>
          <w:p>
            <w:pPr>
              <w:pStyle w:val="20"/>
              <w:spacing w:before="171"/>
              <w:ind w:left="32" w:right="30"/>
              <w:jc w:val="center"/>
              <w:rPr>
                <w:rFonts w:asciiTheme="minorEastAsia" w:hAnsiTheme="minorEastAsia" w:eastAsiaTheme="minorEastAsia"/>
              </w:rPr>
            </w:pPr>
            <w:r>
              <w:rPr>
                <w:rFonts w:asciiTheme="minorEastAsia" w:hAnsiTheme="minorEastAsia" w:eastAsiaTheme="minorEastAsia"/>
              </w:rPr>
              <w:t>技术总监</w:t>
            </w:r>
          </w:p>
        </w:tc>
        <w:tc>
          <w:tcPr>
            <w:tcW w:w="1110" w:type="dxa"/>
            <w:vAlign w:val="center"/>
          </w:tcPr>
          <w:p>
            <w:pPr>
              <w:pStyle w:val="20"/>
              <w:spacing w:before="171"/>
              <w:ind w:left="37"/>
              <w:rPr>
                <w:rFonts w:asciiTheme="minorEastAsia" w:hAnsiTheme="minorEastAsia" w:eastAsiaTheme="minorEastAsia"/>
              </w:rPr>
            </w:pPr>
            <w:r>
              <w:rPr>
                <w:rFonts w:hint="eastAsia" w:asciiTheme="minorEastAsia" w:hAnsiTheme="minorEastAsia" w:eastAsiaTheme="minorEastAsia"/>
                <w:lang w:eastAsia="zh-CN"/>
              </w:rPr>
              <w:t>汽车维修工二级</w:t>
            </w:r>
          </w:p>
        </w:tc>
        <w:tc>
          <w:tcPr>
            <w:tcW w:w="1341" w:type="dxa"/>
            <w:vAlign w:val="center"/>
          </w:tcPr>
          <w:p>
            <w:pPr>
              <w:pStyle w:val="20"/>
              <w:spacing w:before="30" w:line="277" w:lineRule="exact"/>
              <w:ind w:left="109" w:right="108"/>
              <w:jc w:val="center"/>
              <w:rPr>
                <w:rFonts w:asciiTheme="minorEastAsia" w:hAnsiTheme="minorEastAsia" w:eastAsiaTheme="minorEastAsia"/>
              </w:rPr>
            </w:pPr>
            <w:r>
              <w:rPr>
                <w:rFonts w:hint="eastAsia" w:asciiTheme="minorEastAsia" w:hAnsiTheme="minorEastAsia" w:eastAsiaTheme="minorEastAsia"/>
                <w:lang w:eastAsia="zh-CN"/>
              </w:rPr>
              <w:t>二手车评估</w:t>
            </w:r>
          </w:p>
        </w:tc>
        <w:tc>
          <w:tcPr>
            <w:tcW w:w="971" w:type="dxa"/>
            <w:vAlign w:val="center"/>
          </w:tcPr>
          <w:p>
            <w:pPr>
              <w:pStyle w:val="20"/>
              <w:spacing w:before="6"/>
              <w:rPr>
                <w:rFonts w:asciiTheme="minorEastAsia" w:hAnsiTheme="minorEastAsia" w:eastAsiaTheme="minorEastAsia"/>
                <w:b/>
                <w:sz w:val="16"/>
              </w:rPr>
            </w:pPr>
          </w:p>
          <w:p>
            <w:pPr>
              <w:pStyle w:val="20"/>
              <w:ind w:left="4" w:right="5"/>
              <w:jc w:val="center"/>
              <w:rPr>
                <w:rFonts w:asciiTheme="minorEastAsia" w:hAnsiTheme="minorEastAsia" w:eastAsiaTheme="minorEastAsia"/>
              </w:rPr>
            </w:pPr>
            <w:r>
              <w:rPr>
                <w:rFonts w:hint="eastAsia" w:asciiTheme="minorEastAsia" w:hAnsiTheme="minorEastAsia" w:eastAsiaTheme="minorEastAsia"/>
                <w:lang w:eastAsia="zh-CN"/>
              </w:rPr>
              <w:t>实训</w:t>
            </w:r>
          </w:p>
        </w:tc>
        <w:tc>
          <w:tcPr>
            <w:tcW w:w="1129" w:type="dxa"/>
            <w:vAlign w:val="center"/>
          </w:tcPr>
          <w:p>
            <w:pPr>
              <w:pStyle w:val="20"/>
              <w:spacing w:before="6"/>
              <w:rPr>
                <w:rFonts w:asciiTheme="minorEastAsia" w:hAnsiTheme="minorEastAsia" w:eastAsiaTheme="minorEastAsia"/>
                <w:b/>
                <w:sz w:val="16"/>
              </w:rPr>
            </w:pPr>
          </w:p>
          <w:p>
            <w:pPr>
              <w:pStyle w:val="20"/>
              <w:ind w:left="99" w:right="100"/>
              <w:jc w:val="center"/>
              <w:rPr>
                <w:rFonts w:asciiTheme="minorEastAsia" w:hAnsiTheme="minorEastAsia" w:eastAsiaTheme="minorEastAsia"/>
              </w:rPr>
            </w:pPr>
            <w:r>
              <w:rPr>
                <w:rFonts w:asciiTheme="minorEastAsia" w:hAnsiTheme="minorEastAsia" w:eastAsiaTheme="minorEastAsia"/>
              </w:rPr>
              <w:t>部门主管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461" w:type="dxa"/>
            <w:vAlign w:val="center"/>
          </w:tcPr>
          <w:p>
            <w:pPr>
              <w:pStyle w:val="20"/>
              <w:spacing w:before="173"/>
              <w:ind w:left="9"/>
              <w:jc w:val="center"/>
            </w:pPr>
            <w:r>
              <w:t>8</w:t>
            </w:r>
          </w:p>
        </w:tc>
        <w:tc>
          <w:tcPr>
            <w:tcW w:w="787" w:type="dxa"/>
            <w:vAlign w:val="center"/>
          </w:tcPr>
          <w:p>
            <w:pPr>
              <w:pStyle w:val="20"/>
              <w:spacing w:before="173"/>
              <w:ind w:left="9"/>
              <w:jc w:val="center"/>
              <w:rPr>
                <w:rFonts w:asciiTheme="minorEastAsia" w:hAnsiTheme="minorEastAsia" w:eastAsiaTheme="minorEastAsia"/>
              </w:rPr>
            </w:pPr>
            <w:r>
              <w:rPr>
                <w:rFonts w:asciiTheme="minorEastAsia" w:hAnsiTheme="minorEastAsia" w:eastAsiaTheme="minorEastAsia"/>
              </w:rPr>
              <w:t>王晓磊</w:t>
            </w:r>
          </w:p>
        </w:tc>
        <w:tc>
          <w:tcPr>
            <w:tcW w:w="625" w:type="dxa"/>
            <w:vAlign w:val="center"/>
          </w:tcPr>
          <w:p>
            <w:pPr>
              <w:pStyle w:val="20"/>
              <w:spacing w:before="173"/>
              <w:ind w:left="3"/>
              <w:jc w:val="center"/>
              <w:rPr>
                <w:rFonts w:asciiTheme="minorEastAsia" w:hAnsiTheme="minorEastAsia" w:eastAsiaTheme="minorEastAsia"/>
              </w:rPr>
            </w:pPr>
            <w:r>
              <w:rPr>
                <w:rFonts w:asciiTheme="minorEastAsia" w:hAnsiTheme="minorEastAsia" w:eastAsiaTheme="minorEastAsia"/>
              </w:rPr>
              <w:t>男</w:t>
            </w:r>
          </w:p>
        </w:tc>
        <w:tc>
          <w:tcPr>
            <w:tcW w:w="980" w:type="dxa"/>
            <w:vAlign w:val="center"/>
          </w:tcPr>
          <w:p>
            <w:pPr>
              <w:pStyle w:val="20"/>
              <w:spacing w:before="173"/>
              <w:ind w:left="21" w:right="12"/>
              <w:jc w:val="center"/>
              <w:rPr>
                <w:rFonts w:asciiTheme="minorEastAsia" w:hAnsiTheme="minorEastAsia" w:eastAsiaTheme="minorEastAsia"/>
              </w:rPr>
            </w:pPr>
            <w:r>
              <w:rPr>
                <w:rFonts w:asciiTheme="minorEastAsia" w:hAnsiTheme="minorEastAsia" w:eastAsiaTheme="minorEastAsia"/>
              </w:rPr>
              <w:t>1985.07</w:t>
            </w:r>
          </w:p>
        </w:tc>
        <w:tc>
          <w:tcPr>
            <w:tcW w:w="967" w:type="dxa"/>
            <w:vAlign w:val="center"/>
          </w:tcPr>
          <w:p>
            <w:pPr>
              <w:pStyle w:val="20"/>
              <w:spacing w:before="173"/>
              <w:ind w:left="32" w:right="30"/>
              <w:jc w:val="center"/>
              <w:rPr>
                <w:rFonts w:asciiTheme="minorEastAsia" w:hAnsiTheme="minorEastAsia" w:eastAsiaTheme="minorEastAsia"/>
              </w:rPr>
            </w:pPr>
            <w:r>
              <w:rPr>
                <w:rFonts w:asciiTheme="minorEastAsia" w:hAnsiTheme="minorEastAsia" w:eastAsiaTheme="minorEastAsia"/>
              </w:rPr>
              <w:t>技术员</w:t>
            </w:r>
          </w:p>
        </w:tc>
        <w:tc>
          <w:tcPr>
            <w:tcW w:w="1110" w:type="dxa"/>
            <w:vAlign w:val="center"/>
          </w:tcPr>
          <w:p>
            <w:pPr>
              <w:pStyle w:val="20"/>
              <w:spacing w:before="173"/>
              <w:ind w:left="37"/>
              <w:rPr>
                <w:rFonts w:asciiTheme="minorEastAsia" w:hAnsiTheme="minorEastAsia" w:eastAsiaTheme="minorEastAsia"/>
              </w:rPr>
            </w:pPr>
            <w:r>
              <w:rPr>
                <w:rFonts w:hint="eastAsia" w:asciiTheme="minorEastAsia" w:hAnsiTheme="minorEastAsia" w:eastAsiaTheme="minorEastAsia"/>
                <w:lang w:eastAsia="zh-CN"/>
              </w:rPr>
              <w:t>汽车维修工一级</w:t>
            </w:r>
          </w:p>
        </w:tc>
        <w:tc>
          <w:tcPr>
            <w:tcW w:w="1341" w:type="dxa"/>
            <w:vAlign w:val="center"/>
          </w:tcPr>
          <w:p>
            <w:pPr>
              <w:pStyle w:val="20"/>
              <w:spacing w:before="30" w:line="277" w:lineRule="exact"/>
              <w:ind w:left="109" w:right="108"/>
              <w:jc w:val="center"/>
              <w:rPr>
                <w:rFonts w:asciiTheme="minorEastAsia" w:hAnsiTheme="minorEastAsia" w:eastAsiaTheme="minorEastAsia"/>
              </w:rPr>
            </w:pPr>
            <w:r>
              <w:rPr>
                <w:rFonts w:asciiTheme="minorEastAsia" w:hAnsiTheme="minorEastAsia" w:eastAsiaTheme="minorEastAsia"/>
              </w:rPr>
              <w:t>汽车维修</w:t>
            </w:r>
          </w:p>
        </w:tc>
        <w:tc>
          <w:tcPr>
            <w:tcW w:w="971" w:type="dxa"/>
            <w:vAlign w:val="center"/>
          </w:tcPr>
          <w:p>
            <w:pPr>
              <w:pStyle w:val="20"/>
              <w:spacing w:before="173"/>
              <w:ind w:left="4" w:right="5"/>
              <w:jc w:val="center"/>
              <w:rPr>
                <w:rFonts w:asciiTheme="minorEastAsia" w:hAnsiTheme="minorEastAsia" w:eastAsiaTheme="minorEastAsia"/>
              </w:rPr>
            </w:pPr>
            <w:r>
              <w:rPr>
                <w:rFonts w:asciiTheme="minorEastAsia" w:hAnsiTheme="minorEastAsia" w:eastAsiaTheme="minorEastAsia"/>
              </w:rPr>
              <w:t>实训</w:t>
            </w:r>
          </w:p>
        </w:tc>
        <w:tc>
          <w:tcPr>
            <w:tcW w:w="1129" w:type="dxa"/>
            <w:vAlign w:val="center"/>
          </w:tcPr>
          <w:p>
            <w:pPr>
              <w:pStyle w:val="20"/>
              <w:spacing w:before="6"/>
              <w:rPr>
                <w:rFonts w:asciiTheme="minorEastAsia" w:hAnsiTheme="minorEastAsia" w:eastAsiaTheme="minorEastAsia"/>
                <w:b/>
                <w:sz w:val="16"/>
              </w:rPr>
            </w:pPr>
          </w:p>
          <w:p>
            <w:pPr>
              <w:pStyle w:val="20"/>
              <w:ind w:left="99" w:right="100"/>
              <w:jc w:val="center"/>
              <w:rPr>
                <w:rFonts w:asciiTheme="minorEastAsia" w:hAnsiTheme="minorEastAsia" w:eastAsiaTheme="minorEastAsia"/>
              </w:rPr>
            </w:pPr>
            <w:r>
              <w:rPr>
                <w:rFonts w:asciiTheme="minorEastAsia" w:hAnsiTheme="minorEastAsia" w:eastAsiaTheme="minorEastAsia"/>
              </w:rPr>
              <w:t>部门主管</w:t>
            </w:r>
          </w:p>
        </w:tc>
      </w:tr>
    </w:tbl>
    <w:p>
      <w:pPr>
        <w:pStyle w:val="7"/>
        <w:spacing w:before="9"/>
        <w:rPr>
          <w:b/>
          <w:sz w:val="29"/>
        </w:rPr>
      </w:pPr>
    </w:p>
    <w:p>
      <w:pPr>
        <w:pStyle w:val="3"/>
        <w:tabs>
          <w:tab w:val="left" w:pos="1626"/>
        </w:tabs>
        <w:adjustRightInd w:val="0"/>
        <w:snapToGrid w:val="0"/>
        <w:spacing w:before="67" w:line="360" w:lineRule="auto"/>
        <w:ind w:left="0" w:firstLine="482" w:firstLineChars="200"/>
      </w:pPr>
      <w:bookmarkStart w:id="36" w:name="2.教学设施"/>
      <w:bookmarkEnd w:id="36"/>
      <w:bookmarkStart w:id="37" w:name="_bookmark26"/>
      <w:bookmarkEnd w:id="37"/>
      <w:bookmarkStart w:id="38" w:name="_Toc80273415"/>
      <w:r>
        <w:rPr>
          <w:rFonts w:hint="eastAsia"/>
          <w:lang w:eastAsia="zh-CN"/>
        </w:rPr>
        <w:t>（二）</w:t>
      </w:r>
      <w:r>
        <w:t>教学设施</w:t>
      </w:r>
      <w:bookmarkEnd w:id="38"/>
    </w:p>
    <w:p>
      <w:pPr>
        <w:pStyle w:val="25"/>
        <w:tabs>
          <w:tab w:val="left" w:pos="1988"/>
        </w:tabs>
        <w:adjustRightInd w:val="0"/>
        <w:snapToGrid w:val="0"/>
        <w:spacing w:before="160" w:line="360" w:lineRule="auto"/>
        <w:ind w:left="0" w:firstLine="482" w:firstLineChars="200"/>
        <w:rPr>
          <w:b/>
          <w:sz w:val="24"/>
        </w:rPr>
      </w:pPr>
      <w:r>
        <w:rPr>
          <w:rFonts w:hint="eastAsia"/>
          <w:b/>
          <w:sz w:val="24"/>
          <w:lang w:eastAsia="zh-CN"/>
        </w:rPr>
        <w:t>1.</w:t>
      </w:r>
      <w:r>
        <w:rPr>
          <w:b/>
          <w:sz w:val="24"/>
        </w:rPr>
        <w:t>基本教学设施</w:t>
      </w:r>
    </w:p>
    <w:p>
      <w:pPr>
        <w:adjustRightInd w:val="0"/>
        <w:snapToGrid w:val="0"/>
        <w:spacing w:before="161" w:line="360" w:lineRule="auto"/>
        <w:ind w:right="899" w:firstLine="444" w:firstLineChars="200"/>
        <w:jc w:val="both"/>
        <w:rPr>
          <w:sz w:val="24"/>
          <w:lang w:eastAsia="zh-CN"/>
        </w:rPr>
      </w:pPr>
      <w:r>
        <w:rPr>
          <w:spacing w:val="-9"/>
          <w:sz w:val="24"/>
          <w:lang w:eastAsia="zh-CN"/>
        </w:rPr>
        <w:t>配备黑</w:t>
      </w:r>
      <w:r>
        <w:rPr>
          <w:sz w:val="24"/>
          <w:lang w:eastAsia="zh-CN"/>
        </w:rPr>
        <w:t>（白</w:t>
      </w:r>
      <w:r>
        <w:rPr>
          <w:spacing w:val="-27"/>
          <w:sz w:val="24"/>
          <w:lang w:eastAsia="zh-CN"/>
        </w:rPr>
        <w:t>）</w:t>
      </w:r>
      <w:r>
        <w:rPr>
          <w:spacing w:val="-14"/>
          <w:sz w:val="24"/>
          <w:lang w:eastAsia="zh-CN"/>
        </w:rPr>
        <w:t xml:space="preserve">板、多媒体计算机、投影设备、音响设备，互联网接入或 </w:t>
      </w:r>
      <w:r>
        <w:rPr>
          <w:spacing w:val="-4"/>
          <w:sz w:val="24"/>
          <w:lang w:eastAsia="zh-CN"/>
        </w:rPr>
        <w:t xml:space="preserve">WiFi </w:t>
      </w:r>
      <w:r>
        <w:rPr>
          <w:spacing w:val="-10"/>
          <w:sz w:val="24"/>
          <w:lang w:eastAsia="zh-CN"/>
        </w:rPr>
        <w:t>环境，并具有网络安全防护措施。安装应急照明装置并保持良好状态，符合紧急</w:t>
      </w:r>
      <w:r>
        <w:rPr>
          <w:sz w:val="24"/>
          <w:lang w:eastAsia="zh-CN"/>
        </w:rPr>
        <w:t>疏散要求、标志明显、保持逃生通道畅通无阻。</w:t>
      </w:r>
    </w:p>
    <w:p>
      <w:pPr>
        <w:pStyle w:val="25"/>
        <w:tabs>
          <w:tab w:val="left" w:pos="1988"/>
        </w:tabs>
        <w:adjustRightInd w:val="0"/>
        <w:snapToGrid w:val="0"/>
        <w:spacing w:before="1" w:line="360" w:lineRule="auto"/>
        <w:ind w:left="0" w:firstLine="482" w:firstLineChars="200"/>
        <w:rPr>
          <w:b/>
          <w:sz w:val="24"/>
          <w:lang w:eastAsia="zh-CN"/>
        </w:rPr>
      </w:pPr>
      <w:r>
        <w:rPr>
          <w:rFonts w:hint="eastAsia"/>
          <w:b/>
          <w:sz w:val="24"/>
          <w:lang w:eastAsia="zh-CN"/>
        </w:rPr>
        <w:t>2.</w:t>
      </w:r>
      <w:r>
        <w:rPr>
          <w:b/>
          <w:sz w:val="24"/>
          <w:lang w:eastAsia="zh-CN"/>
        </w:rPr>
        <w:t>实训（实验）教学设施</w:t>
      </w:r>
    </w:p>
    <w:p>
      <w:pPr>
        <w:pStyle w:val="7"/>
        <w:spacing w:before="181" w:after="20"/>
        <w:ind w:left="482" w:right="43"/>
        <w:jc w:val="center"/>
        <w:rPr>
          <w:lang w:eastAsia="zh-CN"/>
        </w:rPr>
      </w:pPr>
      <w:r>
        <w:rPr>
          <w:lang w:eastAsia="zh-CN"/>
        </w:rPr>
        <w:t>校内主要实训教学条件配置表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0"/>
        <w:gridCol w:w="1121"/>
        <w:gridCol w:w="804"/>
        <w:gridCol w:w="1867"/>
        <w:gridCol w:w="2001"/>
        <w:gridCol w:w="853"/>
        <w:gridCol w:w="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20" w:type="dxa"/>
            <w:vAlign w:val="center"/>
          </w:tcPr>
          <w:p>
            <w:pPr>
              <w:pStyle w:val="20"/>
              <w:jc w:val="center"/>
              <w:rPr>
                <w:b/>
              </w:rPr>
            </w:pPr>
            <w:r>
              <w:rPr>
                <w:b/>
              </w:rPr>
              <w:t>序号</w:t>
            </w:r>
          </w:p>
        </w:tc>
        <w:tc>
          <w:tcPr>
            <w:tcW w:w="1121" w:type="dxa"/>
            <w:vAlign w:val="center"/>
          </w:tcPr>
          <w:p>
            <w:pPr>
              <w:pStyle w:val="20"/>
              <w:ind w:right="57"/>
              <w:jc w:val="center"/>
              <w:rPr>
                <w:b/>
              </w:rPr>
            </w:pPr>
            <w:r>
              <w:rPr>
                <w:b/>
              </w:rPr>
              <w:t>实训室</w:t>
            </w:r>
          </w:p>
        </w:tc>
        <w:tc>
          <w:tcPr>
            <w:tcW w:w="804" w:type="dxa"/>
            <w:vAlign w:val="center"/>
          </w:tcPr>
          <w:p>
            <w:pPr>
              <w:pStyle w:val="20"/>
              <w:jc w:val="center"/>
              <w:rPr>
                <w:b/>
              </w:rPr>
            </w:pPr>
            <w:r>
              <w:rPr>
                <w:b/>
              </w:rPr>
              <w:t>地点</w:t>
            </w:r>
          </w:p>
        </w:tc>
        <w:tc>
          <w:tcPr>
            <w:tcW w:w="1867" w:type="dxa"/>
            <w:vAlign w:val="center"/>
          </w:tcPr>
          <w:p>
            <w:pPr>
              <w:pStyle w:val="20"/>
              <w:jc w:val="center"/>
              <w:rPr>
                <w:b/>
              </w:rPr>
            </w:pPr>
            <w:r>
              <w:rPr>
                <w:b/>
              </w:rPr>
              <w:t>主要设备</w:t>
            </w:r>
          </w:p>
        </w:tc>
        <w:tc>
          <w:tcPr>
            <w:tcW w:w="2001" w:type="dxa"/>
            <w:vAlign w:val="center"/>
          </w:tcPr>
          <w:p>
            <w:pPr>
              <w:pStyle w:val="20"/>
              <w:jc w:val="center"/>
              <w:rPr>
                <w:b/>
              </w:rPr>
            </w:pPr>
            <w:r>
              <w:rPr>
                <w:b/>
              </w:rPr>
              <w:t>实训内容</w:t>
            </w:r>
          </w:p>
        </w:tc>
        <w:tc>
          <w:tcPr>
            <w:tcW w:w="853" w:type="dxa"/>
            <w:vAlign w:val="center"/>
          </w:tcPr>
          <w:p>
            <w:pPr>
              <w:pStyle w:val="20"/>
              <w:spacing w:before="99" w:line="340" w:lineRule="auto"/>
              <w:ind w:left="58" w:right="247"/>
              <w:jc w:val="center"/>
              <w:rPr>
                <w:b/>
                <w:lang w:eastAsia="zh-CN"/>
              </w:rPr>
            </w:pPr>
            <w:r>
              <w:rPr>
                <w:rFonts w:hint="eastAsia"/>
                <w:b/>
                <w:lang w:eastAsia="zh-CN"/>
              </w:rPr>
              <w:t>工位数量</w:t>
            </w:r>
          </w:p>
        </w:tc>
        <w:tc>
          <w:tcPr>
            <w:tcW w:w="998" w:type="dxa"/>
            <w:vAlign w:val="center"/>
          </w:tcPr>
          <w:p>
            <w:pPr>
              <w:pStyle w:val="20"/>
              <w:jc w:val="center"/>
              <w:rPr>
                <w:b/>
              </w:rPr>
            </w:pPr>
            <w:r>
              <w:rPr>
                <w:b/>
              </w:rPr>
              <w:t>建成</w:t>
            </w:r>
          </w:p>
          <w:p>
            <w:pPr>
              <w:pStyle w:val="20"/>
              <w:ind w:left="59"/>
              <w:jc w:val="center"/>
              <w:rPr>
                <w:b/>
              </w:rPr>
            </w:pPr>
            <w:r>
              <w:rPr>
                <w:b/>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520" w:type="dxa"/>
            <w:vAlign w:val="center"/>
          </w:tcPr>
          <w:p>
            <w:pPr>
              <w:pStyle w:val="2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121" w:type="dxa"/>
            <w:vAlign w:val="center"/>
          </w:tcPr>
          <w:p>
            <w:pPr>
              <w:pStyle w:val="20"/>
              <w:spacing w:before="99" w:line="338" w:lineRule="auto"/>
              <w:ind w:left="55" w:right="76"/>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汽车发动机拆装</w:t>
            </w:r>
            <w:r>
              <w:rPr>
                <w:rFonts w:asciiTheme="minorEastAsia" w:hAnsiTheme="minorEastAsia" w:eastAsiaTheme="minorEastAsia"/>
                <w:sz w:val="21"/>
                <w:szCs w:val="21"/>
                <w:lang w:eastAsia="zh-CN"/>
              </w:rPr>
              <w:t>实训室</w:t>
            </w:r>
          </w:p>
        </w:tc>
        <w:tc>
          <w:tcPr>
            <w:tcW w:w="804" w:type="dxa"/>
            <w:vAlign w:val="center"/>
          </w:tcPr>
          <w:p>
            <w:pPr>
              <w:pStyle w:val="20"/>
              <w:spacing w:before="4" w:line="282" w:lineRule="exact"/>
              <w:ind w:left="55"/>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rPr>
              <w:t>实训</w:t>
            </w:r>
            <w:r>
              <w:rPr>
                <w:rFonts w:hint="eastAsia" w:asciiTheme="minorEastAsia" w:hAnsiTheme="minorEastAsia" w:eastAsiaTheme="minorEastAsia"/>
                <w:sz w:val="21"/>
                <w:szCs w:val="21"/>
                <w:lang w:eastAsia="zh-CN"/>
              </w:rPr>
              <w:t>3号楼</w:t>
            </w:r>
          </w:p>
        </w:tc>
        <w:tc>
          <w:tcPr>
            <w:tcW w:w="1867" w:type="dxa"/>
            <w:vAlign w:val="center"/>
          </w:tcPr>
          <w:p>
            <w:pPr>
              <w:pStyle w:val="20"/>
              <w:spacing w:before="5"/>
              <w:ind w:left="57"/>
              <w:jc w:val="center"/>
              <w:rPr>
                <w:rFonts w:asciiTheme="minorEastAsia" w:hAnsiTheme="minorEastAsia" w:eastAsiaTheme="minorEastAsia"/>
                <w:sz w:val="21"/>
                <w:szCs w:val="21"/>
              </w:rPr>
            </w:pPr>
            <w:r>
              <w:rPr>
                <w:rFonts w:asciiTheme="minorEastAsia" w:hAnsiTheme="minorEastAsia" w:eastAsiaTheme="minorEastAsia"/>
                <w:sz w:val="21"/>
                <w:szCs w:val="21"/>
                <w:lang w:eastAsia="zh-CN"/>
              </w:rPr>
              <w:t>发动机台架</w:t>
            </w:r>
          </w:p>
        </w:tc>
        <w:tc>
          <w:tcPr>
            <w:tcW w:w="2001" w:type="dxa"/>
            <w:vAlign w:val="center"/>
          </w:tcPr>
          <w:p>
            <w:pPr>
              <w:pStyle w:val="20"/>
              <w:spacing w:before="4" w:line="281" w:lineRule="exact"/>
              <w:ind w:left="58"/>
              <w:jc w:val="center"/>
              <w:rPr>
                <w:rFonts w:asciiTheme="minorEastAsia" w:hAnsiTheme="minorEastAsia" w:eastAsiaTheme="minorEastAsia"/>
                <w:sz w:val="21"/>
                <w:szCs w:val="21"/>
                <w:lang w:eastAsia="zh-CN"/>
              </w:rPr>
            </w:pPr>
            <w:r>
              <w:rPr>
                <w:rFonts w:asciiTheme="minorEastAsia" w:hAnsiTheme="minorEastAsia" w:eastAsiaTheme="minorEastAsia"/>
                <w:spacing w:val="-18"/>
                <w:sz w:val="21"/>
                <w:szCs w:val="21"/>
                <w:lang w:eastAsia="zh-CN"/>
              </w:rPr>
              <w:t>发动机构造</w:t>
            </w:r>
            <w:r>
              <w:rPr>
                <w:rFonts w:hint="eastAsia" w:asciiTheme="minorEastAsia" w:hAnsiTheme="minorEastAsia" w:eastAsiaTheme="minorEastAsia"/>
                <w:spacing w:val="-18"/>
                <w:sz w:val="21"/>
                <w:szCs w:val="21"/>
                <w:lang w:eastAsia="zh-CN"/>
              </w:rPr>
              <w:t>、</w:t>
            </w:r>
            <w:r>
              <w:rPr>
                <w:rFonts w:asciiTheme="minorEastAsia" w:hAnsiTheme="minorEastAsia" w:eastAsiaTheme="minorEastAsia"/>
                <w:spacing w:val="-18"/>
                <w:sz w:val="21"/>
                <w:szCs w:val="21"/>
                <w:lang w:eastAsia="zh-CN"/>
              </w:rPr>
              <w:t>拆装</w:t>
            </w:r>
          </w:p>
        </w:tc>
        <w:tc>
          <w:tcPr>
            <w:tcW w:w="853"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10台</w:t>
            </w:r>
          </w:p>
        </w:tc>
        <w:tc>
          <w:tcPr>
            <w:tcW w:w="998" w:type="dxa"/>
            <w:vAlign w:val="center"/>
          </w:tcPr>
          <w:p>
            <w:pPr>
              <w:pStyle w:val="20"/>
              <w:jc w:val="center"/>
              <w:rPr>
                <w:rFonts w:asciiTheme="minorEastAsia" w:hAnsiTheme="minorEastAsia" w:eastAsiaTheme="minorEastAsia"/>
                <w:sz w:val="21"/>
                <w:szCs w:val="21"/>
              </w:rPr>
            </w:pPr>
            <w:r>
              <w:rPr>
                <w:rFonts w:asciiTheme="minorEastAsia" w:hAnsiTheme="minorEastAsia" w:eastAsiaTheme="minorEastAsia"/>
                <w:sz w:val="21"/>
                <w:szCs w:val="21"/>
              </w:rPr>
              <w:t>20</w:t>
            </w:r>
            <w:r>
              <w:rPr>
                <w:rFonts w:hint="eastAsia" w:asciiTheme="minorEastAsia" w:hAnsiTheme="minorEastAsia" w:eastAsiaTheme="minorEastAsia"/>
                <w:sz w:val="21"/>
                <w:szCs w:val="21"/>
                <w:lang w:eastAsia="zh-CN"/>
              </w:rPr>
              <w:t>19</w:t>
            </w:r>
            <w:r>
              <w:rPr>
                <w:rFonts w:asciiTheme="minorEastAsia" w:hAnsiTheme="minorEastAsia" w:eastAsiaTheme="minorEastAsia"/>
                <w:sz w:val="21"/>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520"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p>
        </w:tc>
        <w:tc>
          <w:tcPr>
            <w:tcW w:w="1121" w:type="dxa"/>
            <w:vAlign w:val="center"/>
          </w:tcPr>
          <w:p>
            <w:pPr>
              <w:pStyle w:val="20"/>
              <w:spacing w:before="99" w:line="338" w:lineRule="auto"/>
              <w:ind w:left="55" w:right="76"/>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汽车底盘拆装实训室</w:t>
            </w:r>
          </w:p>
        </w:tc>
        <w:tc>
          <w:tcPr>
            <w:tcW w:w="804" w:type="dxa"/>
            <w:vAlign w:val="center"/>
          </w:tcPr>
          <w:p>
            <w:pPr>
              <w:pStyle w:val="20"/>
              <w:spacing w:before="4" w:line="282" w:lineRule="exact"/>
              <w:ind w:left="55"/>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rPr>
              <w:t>实训室</w:t>
            </w:r>
            <w:r>
              <w:rPr>
                <w:rFonts w:hint="eastAsia" w:asciiTheme="minorEastAsia" w:hAnsiTheme="minorEastAsia" w:eastAsiaTheme="minorEastAsia"/>
                <w:sz w:val="21"/>
                <w:szCs w:val="21"/>
                <w:lang w:eastAsia="zh-CN"/>
              </w:rPr>
              <w:t>3 号楼</w:t>
            </w:r>
          </w:p>
        </w:tc>
        <w:tc>
          <w:tcPr>
            <w:tcW w:w="1867" w:type="dxa"/>
            <w:vAlign w:val="center"/>
          </w:tcPr>
          <w:p>
            <w:pPr>
              <w:pStyle w:val="20"/>
              <w:spacing w:before="5"/>
              <w:ind w:left="57"/>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底盘台架</w:t>
            </w:r>
          </w:p>
        </w:tc>
        <w:tc>
          <w:tcPr>
            <w:tcW w:w="2001" w:type="dxa"/>
            <w:vAlign w:val="center"/>
          </w:tcPr>
          <w:p>
            <w:pPr>
              <w:pStyle w:val="20"/>
              <w:spacing w:before="4" w:line="281" w:lineRule="exact"/>
              <w:ind w:left="58"/>
              <w:jc w:val="center"/>
              <w:rPr>
                <w:rFonts w:asciiTheme="minorEastAsia" w:hAnsiTheme="minorEastAsia" w:eastAsiaTheme="minorEastAsia"/>
                <w:spacing w:val="-18"/>
                <w:sz w:val="21"/>
                <w:szCs w:val="21"/>
                <w:lang w:eastAsia="zh-CN"/>
              </w:rPr>
            </w:pPr>
            <w:r>
              <w:rPr>
                <w:rFonts w:asciiTheme="minorEastAsia" w:hAnsiTheme="minorEastAsia" w:eastAsiaTheme="minorEastAsia"/>
                <w:spacing w:val="-18"/>
                <w:sz w:val="21"/>
                <w:szCs w:val="21"/>
                <w:lang w:eastAsia="zh-CN"/>
              </w:rPr>
              <w:t>汽车底盘构造</w:t>
            </w:r>
            <w:r>
              <w:rPr>
                <w:rFonts w:hint="eastAsia" w:asciiTheme="minorEastAsia" w:hAnsiTheme="minorEastAsia" w:eastAsiaTheme="minorEastAsia"/>
                <w:spacing w:val="-18"/>
                <w:sz w:val="21"/>
                <w:szCs w:val="21"/>
                <w:lang w:eastAsia="zh-CN"/>
              </w:rPr>
              <w:t>、</w:t>
            </w:r>
            <w:r>
              <w:rPr>
                <w:rFonts w:asciiTheme="minorEastAsia" w:hAnsiTheme="minorEastAsia" w:eastAsiaTheme="minorEastAsia"/>
                <w:spacing w:val="-18"/>
                <w:sz w:val="21"/>
                <w:szCs w:val="21"/>
                <w:lang w:eastAsia="zh-CN"/>
              </w:rPr>
              <w:t>拆装</w:t>
            </w:r>
          </w:p>
        </w:tc>
        <w:tc>
          <w:tcPr>
            <w:tcW w:w="853"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10台</w:t>
            </w:r>
          </w:p>
        </w:tc>
        <w:tc>
          <w:tcPr>
            <w:tcW w:w="998"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2019年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520" w:type="dxa"/>
            <w:vAlign w:val="center"/>
          </w:tcPr>
          <w:p>
            <w:pPr>
              <w:pStyle w:val="20"/>
              <w:spacing w:before="99" w:line="281" w:lineRule="exact"/>
              <w:ind w:left="5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w:t>
            </w:r>
          </w:p>
        </w:tc>
        <w:tc>
          <w:tcPr>
            <w:tcW w:w="1121" w:type="dxa"/>
            <w:vAlign w:val="center"/>
          </w:tcPr>
          <w:p>
            <w:pPr>
              <w:pStyle w:val="20"/>
              <w:spacing w:before="99" w:line="281" w:lineRule="exact"/>
              <w:ind w:left="36" w:right="57"/>
              <w:jc w:val="center"/>
              <w:rPr>
                <w:rFonts w:asciiTheme="minorEastAsia" w:hAnsiTheme="minorEastAsia" w:eastAsiaTheme="minorEastAsia"/>
                <w:sz w:val="21"/>
                <w:szCs w:val="21"/>
              </w:rPr>
            </w:pPr>
            <w:r>
              <w:rPr>
                <w:rFonts w:asciiTheme="minorEastAsia" w:hAnsiTheme="minorEastAsia" w:eastAsiaTheme="minorEastAsia"/>
                <w:sz w:val="21"/>
                <w:szCs w:val="21"/>
              </w:rPr>
              <w:t>汽车电器实训室</w:t>
            </w:r>
          </w:p>
        </w:tc>
        <w:tc>
          <w:tcPr>
            <w:tcW w:w="804" w:type="dxa"/>
            <w:vAlign w:val="center"/>
          </w:tcPr>
          <w:p>
            <w:pPr>
              <w:pStyle w:val="20"/>
              <w:spacing w:before="99" w:line="281" w:lineRule="exact"/>
              <w:ind w:left="55"/>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rPr>
              <w:t>实训</w:t>
            </w:r>
            <w:r>
              <w:rPr>
                <w:rFonts w:hint="eastAsia" w:asciiTheme="minorEastAsia" w:hAnsiTheme="minorEastAsia" w:eastAsiaTheme="minorEastAsia"/>
                <w:sz w:val="21"/>
                <w:szCs w:val="21"/>
                <w:lang w:eastAsia="zh-CN"/>
              </w:rPr>
              <w:t>3号楼</w:t>
            </w:r>
          </w:p>
        </w:tc>
        <w:tc>
          <w:tcPr>
            <w:tcW w:w="1867" w:type="dxa"/>
            <w:vAlign w:val="center"/>
          </w:tcPr>
          <w:p>
            <w:pPr>
              <w:pStyle w:val="20"/>
              <w:spacing w:before="99" w:line="281" w:lineRule="exact"/>
              <w:ind w:left="57"/>
              <w:jc w:val="center"/>
              <w:rPr>
                <w:rFonts w:asciiTheme="minorEastAsia" w:hAnsiTheme="minorEastAsia" w:eastAsiaTheme="minorEastAsia"/>
                <w:sz w:val="21"/>
                <w:szCs w:val="21"/>
              </w:rPr>
            </w:pPr>
            <w:r>
              <w:rPr>
                <w:rFonts w:asciiTheme="minorEastAsia" w:hAnsiTheme="minorEastAsia" w:eastAsiaTheme="minorEastAsia"/>
                <w:sz w:val="21"/>
                <w:szCs w:val="21"/>
              </w:rPr>
              <w:t>电器台架</w:t>
            </w:r>
          </w:p>
        </w:tc>
        <w:tc>
          <w:tcPr>
            <w:tcW w:w="2001" w:type="dxa"/>
            <w:vAlign w:val="center"/>
          </w:tcPr>
          <w:p>
            <w:pPr>
              <w:pStyle w:val="20"/>
              <w:spacing w:before="99" w:line="281" w:lineRule="exact"/>
              <w:ind w:left="58"/>
              <w:jc w:val="center"/>
              <w:rPr>
                <w:rFonts w:asciiTheme="minorEastAsia" w:hAnsiTheme="minorEastAsia" w:eastAsiaTheme="minorEastAsia"/>
                <w:sz w:val="21"/>
                <w:szCs w:val="21"/>
              </w:rPr>
            </w:pPr>
            <w:r>
              <w:rPr>
                <w:rFonts w:asciiTheme="minorEastAsia" w:hAnsiTheme="minorEastAsia" w:eastAsiaTheme="minorEastAsia"/>
                <w:sz w:val="21"/>
                <w:szCs w:val="21"/>
              </w:rPr>
              <w:t>汽车电器构造</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拆装</w:t>
            </w:r>
          </w:p>
        </w:tc>
        <w:tc>
          <w:tcPr>
            <w:tcW w:w="853" w:type="dxa"/>
            <w:vAlign w:val="center"/>
          </w:tcPr>
          <w:p>
            <w:pPr>
              <w:pStyle w:val="20"/>
              <w:spacing w:before="99" w:line="281" w:lineRule="exact"/>
              <w:ind w:left="58"/>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10台</w:t>
            </w:r>
          </w:p>
        </w:tc>
        <w:tc>
          <w:tcPr>
            <w:tcW w:w="998" w:type="dxa"/>
            <w:vAlign w:val="center"/>
          </w:tcPr>
          <w:p>
            <w:pPr>
              <w:pStyle w:val="20"/>
              <w:spacing w:before="99" w:line="281" w:lineRule="exact"/>
              <w:ind w:left="5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2020年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520" w:type="dxa"/>
            <w:vAlign w:val="center"/>
          </w:tcPr>
          <w:p>
            <w:pPr>
              <w:pStyle w:val="20"/>
              <w:spacing w:before="99" w:line="281" w:lineRule="exact"/>
              <w:ind w:left="5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4</w:t>
            </w:r>
          </w:p>
        </w:tc>
        <w:tc>
          <w:tcPr>
            <w:tcW w:w="1121" w:type="dxa"/>
            <w:vAlign w:val="center"/>
          </w:tcPr>
          <w:p>
            <w:pPr>
              <w:pStyle w:val="20"/>
              <w:spacing w:before="99" w:line="281" w:lineRule="exact"/>
              <w:ind w:left="36" w:right="57"/>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发动机电控实训室</w:t>
            </w:r>
          </w:p>
        </w:tc>
        <w:tc>
          <w:tcPr>
            <w:tcW w:w="804" w:type="dxa"/>
            <w:vAlign w:val="center"/>
          </w:tcPr>
          <w:p>
            <w:pPr>
              <w:pStyle w:val="20"/>
              <w:spacing w:before="99" w:line="281" w:lineRule="exact"/>
              <w:ind w:left="55"/>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rPr>
              <w:t>实训室</w:t>
            </w:r>
            <w:r>
              <w:rPr>
                <w:rFonts w:hint="eastAsia" w:asciiTheme="minorEastAsia" w:hAnsiTheme="minorEastAsia" w:eastAsiaTheme="minorEastAsia"/>
                <w:sz w:val="21"/>
                <w:szCs w:val="21"/>
                <w:lang w:eastAsia="zh-CN"/>
              </w:rPr>
              <w:t>3号楼</w:t>
            </w:r>
          </w:p>
        </w:tc>
        <w:tc>
          <w:tcPr>
            <w:tcW w:w="1867" w:type="dxa"/>
            <w:vAlign w:val="center"/>
          </w:tcPr>
          <w:p>
            <w:pPr>
              <w:pStyle w:val="20"/>
              <w:spacing w:before="99" w:line="281" w:lineRule="exact"/>
              <w:ind w:left="57"/>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rPr>
              <w:t>电控系统台架</w:t>
            </w:r>
          </w:p>
        </w:tc>
        <w:tc>
          <w:tcPr>
            <w:tcW w:w="2001" w:type="dxa"/>
            <w:vAlign w:val="center"/>
          </w:tcPr>
          <w:p>
            <w:pPr>
              <w:pStyle w:val="20"/>
              <w:spacing w:before="99" w:line="281" w:lineRule="exact"/>
              <w:ind w:left="58"/>
              <w:jc w:val="center"/>
              <w:rPr>
                <w:rFonts w:asciiTheme="minorEastAsia" w:hAnsiTheme="minorEastAsia" w:eastAsiaTheme="minorEastAsia"/>
                <w:sz w:val="21"/>
                <w:szCs w:val="21"/>
              </w:rPr>
            </w:pPr>
            <w:r>
              <w:rPr>
                <w:rFonts w:asciiTheme="minorEastAsia" w:hAnsiTheme="minorEastAsia" w:eastAsiaTheme="minorEastAsia"/>
                <w:sz w:val="21"/>
                <w:szCs w:val="21"/>
              </w:rPr>
              <w:t>发动机电控系统原理</w:t>
            </w:r>
          </w:p>
        </w:tc>
        <w:tc>
          <w:tcPr>
            <w:tcW w:w="853" w:type="dxa"/>
            <w:vAlign w:val="center"/>
          </w:tcPr>
          <w:p>
            <w:pPr>
              <w:pStyle w:val="20"/>
              <w:spacing w:before="99" w:line="281" w:lineRule="exact"/>
              <w:ind w:left="58"/>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10台</w:t>
            </w:r>
          </w:p>
        </w:tc>
        <w:tc>
          <w:tcPr>
            <w:tcW w:w="998" w:type="dxa"/>
            <w:vAlign w:val="center"/>
          </w:tcPr>
          <w:p>
            <w:pPr>
              <w:pStyle w:val="20"/>
              <w:spacing w:before="99" w:line="281" w:lineRule="exact"/>
              <w:ind w:left="5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2020年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520" w:type="dxa"/>
            <w:vAlign w:val="center"/>
          </w:tcPr>
          <w:p>
            <w:pPr>
              <w:pStyle w:val="20"/>
              <w:spacing w:before="99" w:line="281" w:lineRule="exact"/>
              <w:ind w:left="5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5</w:t>
            </w:r>
          </w:p>
        </w:tc>
        <w:tc>
          <w:tcPr>
            <w:tcW w:w="1121" w:type="dxa"/>
            <w:vAlign w:val="center"/>
          </w:tcPr>
          <w:p>
            <w:pPr>
              <w:pStyle w:val="20"/>
              <w:spacing w:before="99" w:line="281" w:lineRule="exact"/>
              <w:ind w:left="36" w:right="5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汽车维护保养实训室</w:t>
            </w:r>
          </w:p>
        </w:tc>
        <w:tc>
          <w:tcPr>
            <w:tcW w:w="804" w:type="dxa"/>
            <w:vAlign w:val="center"/>
          </w:tcPr>
          <w:p>
            <w:pPr>
              <w:pStyle w:val="20"/>
              <w:spacing w:before="99" w:line="281" w:lineRule="exact"/>
              <w:ind w:left="55"/>
              <w:jc w:val="center"/>
              <w:rPr>
                <w:rFonts w:asciiTheme="minorEastAsia" w:hAnsiTheme="minorEastAsia" w:eastAsiaTheme="minorEastAsia"/>
                <w:sz w:val="21"/>
                <w:szCs w:val="21"/>
              </w:rPr>
            </w:pPr>
            <w:r>
              <w:rPr>
                <w:rFonts w:asciiTheme="minorEastAsia" w:hAnsiTheme="minorEastAsia" w:eastAsiaTheme="minorEastAsia"/>
                <w:sz w:val="21"/>
                <w:szCs w:val="21"/>
              </w:rPr>
              <w:t>实训室</w:t>
            </w:r>
            <w:r>
              <w:rPr>
                <w:rFonts w:hint="eastAsia" w:asciiTheme="minorEastAsia" w:hAnsiTheme="minorEastAsia" w:eastAsiaTheme="minorEastAsia"/>
                <w:sz w:val="21"/>
                <w:szCs w:val="21"/>
                <w:lang w:eastAsia="zh-CN"/>
              </w:rPr>
              <w:t>1</w:t>
            </w:r>
            <w:r>
              <w:rPr>
                <w:rFonts w:asciiTheme="minorEastAsia" w:hAnsiTheme="minorEastAsia" w:eastAsiaTheme="minorEastAsia"/>
                <w:sz w:val="21"/>
                <w:szCs w:val="21"/>
              </w:rPr>
              <w:t>号楼</w:t>
            </w:r>
          </w:p>
        </w:tc>
        <w:tc>
          <w:tcPr>
            <w:tcW w:w="1867" w:type="dxa"/>
            <w:vAlign w:val="center"/>
          </w:tcPr>
          <w:p>
            <w:pPr>
              <w:pStyle w:val="20"/>
              <w:spacing w:before="99" w:line="281" w:lineRule="exact"/>
              <w:ind w:left="57"/>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rPr>
              <w:t>维护与保养实训车</w:t>
            </w:r>
            <w:r>
              <w:rPr>
                <w:rFonts w:hint="eastAsia" w:asciiTheme="minorEastAsia" w:hAnsiTheme="minorEastAsia" w:eastAsiaTheme="minorEastAsia"/>
                <w:sz w:val="21"/>
                <w:szCs w:val="21"/>
                <w:lang w:eastAsia="zh-CN"/>
              </w:rPr>
              <w:t xml:space="preserve"> </w:t>
            </w:r>
          </w:p>
        </w:tc>
        <w:tc>
          <w:tcPr>
            <w:tcW w:w="2001" w:type="dxa"/>
            <w:vAlign w:val="center"/>
          </w:tcPr>
          <w:p>
            <w:pPr>
              <w:pStyle w:val="20"/>
              <w:spacing w:before="99" w:line="281" w:lineRule="exact"/>
              <w:ind w:left="58"/>
              <w:jc w:val="center"/>
              <w:rPr>
                <w:rFonts w:asciiTheme="minorEastAsia" w:hAnsiTheme="minorEastAsia" w:eastAsiaTheme="minorEastAsia"/>
                <w:sz w:val="21"/>
                <w:szCs w:val="21"/>
              </w:rPr>
            </w:pPr>
            <w:r>
              <w:rPr>
                <w:rFonts w:asciiTheme="minorEastAsia" w:hAnsiTheme="minorEastAsia" w:eastAsiaTheme="minorEastAsia"/>
                <w:sz w:val="21"/>
                <w:szCs w:val="21"/>
              </w:rPr>
              <w:t>汽车维护与保养</w:t>
            </w:r>
          </w:p>
        </w:tc>
        <w:tc>
          <w:tcPr>
            <w:tcW w:w="853" w:type="dxa"/>
            <w:vAlign w:val="center"/>
          </w:tcPr>
          <w:p>
            <w:pPr>
              <w:pStyle w:val="20"/>
              <w:spacing w:before="99" w:line="281" w:lineRule="exact"/>
              <w:ind w:left="58"/>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5台</w:t>
            </w:r>
          </w:p>
        </w:tc>
        <w:tc>
          <w:tcPr>
            <w:tcW w:w="998" w:type="dxa"/>
            <w:vAlign w:val="center"/>
          </w:tcPr>
          <w:p>
            <w:pPr>
              <w:pStyle w:val="20"/>
              <w:spacing w:before="99" w:line="281" w:lineRule="exact"/>
              <w:ind w:left="5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2020年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520" w:type="dxa"/>
            <w:vAlign w:val="center"/>
          </w:tcPr>
          <w:p>
            <w:pPr>
              <w:pStyle w:val="20"/>
              <w:spacing w:before="99" w:line="281" w:lineRule="exact"/>
              <w:ind w:left="5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6</w:t>
            </w:r>
          </w:p>
        </w:tc>
        <w:tc>
          <w:tcPr>
            <w:tcW w:w="1121" w:type="dxa"/>
            <w:vAlign w:val="center"/>
          </w:tcPr>
          <w:p>
            <w:pPr>
              <w:pStyle w:val="20"/>
              <w:spacing w:before="99" w:line="281" w:lineRule="exact"/>
              <w:ind w:left="36" w:right="5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汽车美容实训室</w:t>
            </w:r>
          </w:p>
        </w:tc>
        <w:tc>
          <w:tcPr>
            <w:tcW w:w="804" w:type="dxa"/>
            <w:vAlign w:val="center"/>
          </w:tcPr>
          <w:p>
            <w:pPr>
              <w:pStyle w:val="20"/>
              <w:spacing w:before="99" w:line="281" w:lineRule="exact"/>
              <w:ind w:left="55"/>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rPr>
              <w:t>实训室</w:t>
            </w:r>
            <w:r>
              <w:rPr>
                <w:rFonts w:hint="eastAsia" w:asciiTheme="minorEastAsia" w:hAnsiTheme="minorEastAsia" w:eastAsiaTheme="minorEastAsia"/>
                <w:sz w:val="21"/>
                <w:szCs w:val="21"/>
                <w:lang w:eastAsia="zh-CN"/>
              </w:rPr>
              <w:t>3号楼</w:t>
            </w:r>
          </w:p>
        </w:tc>
        <w:tc>
          <w:tcPr>
            <w:tcW w:w="1867" w:type="dxa"/>
            <w:vAlign w:val="center"/>
          </w:tcPr>
          <w:p>
            <w:pPr>
              <w:pStyle w:val="20"/>
              <w:spacing w:before="99" w:line="281" w:lineRule="exact"/>
              <w:ind w:left="57"/>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rPr>
              <w:t>美容实训车</w:t>
            </w:r>
          </w:p>
          <w:p>
            <w:pPr>
              <w:pStyle w:val="20"/>
              <w:spacing w:before="99" w:line="281" w:lineRule="exact"/>
              <w:ind w:left="5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洗车机</w:t>
            </w:r>
          </w:p>
        </w:tc>
        <w:tc>
          <w:tcPr>
            <w:tcW w:w="2001" w:type="dxa"/>
            <w:vAlign w:val="center"/>
          </w:tcPr>
          <w:p>
            <w:pPr>
              <w:pStyle w:val="20"/>
              <w:spacing w:before="99" w:line="281" w:lineRule="exact"/>
              <w:ind w:left="58"/>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打蜡</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封釉</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镀膜</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车窗贴膜</w:t>
            </w:r>
          </w:p>
        </w:tc>
        <w:tc>
          <w:tcPr>
            <w:tcW w:w="853" w:type="dxa"/>
            <w:vAlign w:val="center"/>
          </w:tcPr>
          <w:p>
            <w:pPr>
              <w:pStyle w:val="20"/>
              <w:spacing w:before="99" w:line="281" w:lineRule="exact"/>
              <w:ind w:left="58"/>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5台</w:t>
            </w:r>
          </w:p>
        </w:tc>
        <w:tc>
          <w:tcPr>
            <w:tcW w:w="998" w:type="dxa"/>
            <w:vAlign w:val="center"/>
          </w:tcPr>
          <w:p>
            <w:pPr>
              <w:pStyle w:val="20"/>
              <w:spacing w:before="99" w:line="281" w:lineRule="exact"/>
              <w:ind w:left="5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2020年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520" w:type="dxa"/>
            <w:vAlign w:val="center"/>
          </w:tcPr>
          <w:p>
            <w:pPr>
              <w:pStyle w:val="20"/>
              <w:spacing w:before="99" w:line="281" w:lineRule="exact"/>
              <w:ind w:left="57" w:firstLine="210" w:firstLineChars="1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7</w:t>
            </w:r>
          </w:p>
        </w:tc>
        <w:tc>
          <w:tcPr>
            <w:tcW w:w="1121" w:type="dxa"/>
            <w:vAlign w:val="center"/>
          </w:tcPr>
          <w:p>
            <w:pPr>
              <w:pStyle w:val="20"/>
              <w:spacing w:before="99" w:line="281" w:lineRule="exact"/>
              <w:ind w:left="36" w:right="5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汽车故障检测维修实训室</w:t>
            </w:r>
          </w:p>
        </w:tc>
        <w:tc>
          <w:tcPr>
            <w:tcW w:w="804" w:type="dxa"/>
            <w:vAlign w:val="center"/>
          </w:tcPr>
          <w:p>
            <w:pPr>
              <w:pStyle w:val="20"/>
              <w:spacing w:before="99" w:line="281" w:lineRule="exact"/>
              <w:ind w:left="55"/>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实训室</w:t>
            </w:r>
            <w:r>
              <w:rPr>
                <w:rFonts w:hint="eastAsia" w:asciiTheme="minorEastAsia" w:hAnsiTheme="minorEastAsia" w:eastAsiaTheme="minorEastAsia"/>
                <w:sz w:val="21"/>
                <w:szCs w:val="21"/>
                <w:lang w:eastAsia="zh-CN"/>
              </w:rPr>
              <w:t>3号楼</w:t>
            </w:r>
          </w:p>
        </w:tc>
        <w:tc>
          <w:tcPr>
            <w:tcW w:w="1867" w:type="dxa"/>
            <w:vAlign w:val="center"/>
          </w:tcPr>
          <w:p>
            <w:pPr>
              <w:pStyle w:val="20"/>
              <w:spacing w:before="99" w:line="281" w:lineRule="exact"/>
              <w:ind w:left="5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故障检测实训车</w:t>
            </w:r>
          </w:p>
        </w:tc>
        <w:tc>
          <w:tcPr>
            <w:tcW w:w="2001" w:type="dxa"/>
            <w:vAlign w:val="center"/>
          </w:tcPr>
          <w:p>
            <w:pPr>
              <w:pStyle w:val="20"/>
              <w:spacing w:before="99" w:line="281" w:lineRule="exact"/>
              <w:ind w:left="5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汽车故障检测维修</w:t>
            </w:r>
          </w:p>
        </w:tc>
        <w:tc>
          <w:tcPr>
            <w:tcW w:w="853" w:type="dxa"/>
            <w:vAlign w:val="center"/>
          </w:tcPr>
          <w:p>
            <w:pPr>
              <w:pStyle w:val="20"/>
              <w:spacing w:before="99" w:line="281" w:lineRule="exact"/>
              <w:ind w:left="58"/>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5台</w:t>
            </w:r>
          </w:p>
        </w:tc>
        <w:tc>
          <w:tcPr>
            <w:tcW w:w="998" w:type="dxa"/>
            <w:vAlign w:val="center"/>
          </w:tcPr>
          <w:p>
            <w:pPr>
              <w:pStyle w:val="20"/>
              <w:spacing w:before="99" w:line="281" w:lineRule="exact"/>
              <w:ind w:left="5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2020年</w:t>
            </w:r>
          </w:p>
        </w:tc>
      </w:tr>
    </w:tbl>
    <w:p>
      <w:pPr>
        <w:adjustRightInd w:val="0"/>
        <w:snapToGrid w:val="0"/>
        <w:spacing w:before="120" w:beforeLines="50" w:after="120" w:afterLines="50" w:line="360" w:lineRule="auto"/>
        <w:rPr>
          <w:rFonts w:asciiTheme="minorEastAsia" w:hAnsiTheme="minorEastAsia" w:eastAsiaTheme="minorEastAsia"/>
          <w:spacing w:val="-3"/>
          <w:sz w:val="21"/>
          <w:szCs w:val="21"/>
          <w:lang w:eastAsia="zh-CN"/>
        </w:rPr>
      </w:pPr>
    </w:p>
    <w:p>
      <w:pPr>
        <w:adjustRightInd w:val="0"/>
        <w:snapToGrid w:val="0"/>
        <w:spacing w:before="120" w:beforeLines="50" w:after="120" w:afterLines="50" w:line="360" w:lineRule="auto"/>
        <w:jc w:val="center"/>
        <w:rPr>
          <w:rFonts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校外主要实践教学条件配置表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2316"/>
        <w:gridCol w:w="2364"/>
        <w:gridCol w:w="1133"/>
        <w:gridCol w:w="1135"/>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6" w:type="dxa"/>
          </w:tcPr>
          <w:p>
            <w:pPr>
              <w:pStyle w:val="20"/>
              <w:spacing w:before="99" w:line="279" w:lineRule="exact"/>
              <w:ind w:left="107"/>
              <w:jc w:val="center"/>
              <w:rPr>
                <w:rFonts w:asciiTheme="minorEastAsia" w:hAnsiTheme="minorEastAsia" w:eastAsiaTheme="minorEastAsia"/>
                <w:b/>
                <w:sz w:val="21"/>
                <w:szCs w:val="21"/>
              </w:rPr>
            </w:pPr>
            <w:r>
              <w:rPr>
                <w:rFonts w:asciiTheme="minorEastAsia" w:hAnsiTheme="minorEastAsia" w:eastAsiaTheme="minorEastAsia"/>
                <w:b/>
                <w:sz w:val="21"/>
                <w:szCs w:val="21"/>
              </w:rPr>
              <w:t>序号</w:t>
            </w:r>
          </w:p>
        </w:tc>
        <w:tc>
          <w:tcPr>
            <w:tcW w:w="2316" w:type="dxa"/>
          </w:tcPr>
          <w:p>
            <w:pPr>
              <w:pStyle w:val="20"/>
              <w:spacing w:before="99" w:line="279" w:lineRule="exact"/>
              <w:ind w:left="107"/>
              <w:jc w:val="center"/>
              <w:rPr>
                <w:rFonts w:asciiTheme="minorEastAsia" w:hAnsiTheme="minorEastAsia" w:eastAsiaTheme="minorEastAsia"/>
                <w:b/>
                <w:sz w:val="21"/>
                <w:szCs w:val="21"/>
              </w:rPr>
            </w:pPr>
            <w:r>
              <w:rPr>
                <w:rFonts w:asciiTheme="minorEastAsia" w:hAnsiTheme="minorEastAsia" w:eastAsiaTheme="minorEastAsia"/>
                <w:b/>
                <w:sz w:val="21"/>
                <w:szCs w:val="21"/>
              </w:rPr>
              <w:t>实习基地名称</w:t>
            </w:r>
          </w:p>
        </w:tc>
        <w:tc>
          <w:tcPr>
            <w:tcW w:w="2364" w:type="dxa"/>
          </w:tcPr>
          <w:p>
            <w:pPr>
              <w:pStyle w:val="20"/>
              <w:spacing w:before="99" w:line="279" w:lineRule="exact"/>
              <w:ind w:left="107"/>
              <w:jc w:val="center"/>
              <w:rPr>
                <w:rFonts w:asciiTheme="minorEastAsia" w:hAnsiTheme="minorEastAsia" w:eastAsiaTheme="minorEastAsia"/>
                <w:b/>
                <w:sz w:val="21"/>
                <w:szCs w:val="21"/>
              </w:rPr>
            </w:pPr>
            <w:r>
              <w:rPr>
                <w:rFonts w:asciiTheme="minorEastAsia" w:hAnsiTheme="minorEastAsia" w:eastAsiaTheme="minorEastAsia"/>
                <w:b/>
                <w:sz w:val="21"/>
                <w:szCs w:val="21"/>
              </w:rPr>
              <w:t>合作单位</w:t>
            </w:r>
          </w:p>
        </w:tc>
        <w:tc>
          <w:tcPr>
            <w:tcW w:w="1133" w:type="dxa"/>
          </w:tcPr>
          <w:p>
            <w:pPr>
              <w:pStyle w:val="20"/>
              <w:spacing w:before="99" w:line="279" w:lineRule="exact"/>
              <w:ind w:left="107"/>
              <w:jc w:val="center"/>
              <w:rPr>
                <w:rFonts w:asciiTheme="minorEastAsia" w:hAnsiTheme="minorEastAsia" w:eastAsiaTheme="minorEastAsia"/>
                <w:b/>
                <w:sz w:val="21"/>
                <w:szCs w:val="21"/>
              </w:rPr>
            </w:pPr>
            <w:r>
              <w:rPr>
                <w:rFonts w:asciiTheme="minorEastAsia" w:hAnsiTheme="minorEastAsia" w:eastAsiaTheme="minorEastAsia"/>
                <w:b/>
                <w:sz w:val="21"/>
                <w:szCs w:val="21"/>
              </w:rPr>
              <w:t>实习岗位</w:t>
            </w:r>
          </w:p>
        </w:tc>
        <w:tc>
          <w:tcPr>
            <w:tcW w:w="1135" w:type="dxa"/>
          </w:tcPr>
          <w:p>
            <w:pPr>
              <w:pStyle w:val="20"/>
              <w:spacing w:before="99" w:line="279" w:lineRule="exact"/>
              <w:ind w:left="107"/>
              <w:jc w:val="center"/>
              <w:rPr>
                <w:rFonts w:asciiTheme="minorEastAsia" w:hAnsiTheme="minorEastAsia" w:eastAsiaTheme="minorEastAsia"/>
                <w:b/>
                <w:sz w:val="21"/>
                <w:szCs w:val="21"/>
              </w:rPr>
            </w:pPr>
            <w:r>
              <w:rPr>
                <w:rFonts w:asciiTheme="minorEastAsia" w:hAnsiTheme="minorEastAsia" w:eastAsiaTheme="minorEastAsia"/>
                <w:b/>
                <w:sz w:val="21"/>
                <w:szCs w:val="21"/>
              </w:rPr>
              <w:t>容纳人数</w:t>
            </w:r>
          </w:p>
        </w:tc>
        <w:tc>
          <w:tcPr>
            <w:tcW w:w="758" w:type="dxa"/>
          </w:tcPr>
          <w:p>
            <w:pPr>
              <w:pStyle w:val="20"/>
              <w:spacing w:before="99" w:line="279" w:lineRule="exact"/>
              <w:ind w:left="107"/>
              <w:jc w:val="center"/>
              <w:rPr>
                <w:rFonts w:asciiTheme="minorEastAsia" w:hAnsiTheme="minorEastAsia" w:eastAsiaTheme="minorEastAsia"/>
                <w:b/>
                <w:sz w:val="21"/>
                <w:szCs w:val="21"/>
              </w:rPr>
            </w:pPr>
            <w:r>
              <w:rPr>
                <w:rFonts w:asciiTheme="minorEastAsia" w:hAnsiTheme="minorEastAsia" w:eastAsiaTheme="minor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816" w:type="dxa"/>
            <w:vAlign w:val="center"/>
          </w:tcPr>
          <w:p>
            <w:pPr>
              <w:pStyle w:val="20"/>
              <w:spacing w:before="1"/>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2316" w:type="dxa"/>
            <w:vAlign w:val="center"/>
          </w:tcPr>
          <w:p>
            <w:pPr>
              <w:pStyle w:val="20"/>
              <w:spacing w:before="1"/>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汽车维护与保养</w:t>
            </w:r>
            <w:r>
              <w:rPr>
                <w:rFonts w:asciiTheme="minorEastAsia" w:hAnsiTheme="minorEastAsia" w:eastAsiaTheme="minorEastAsia"/>
                <w:sz w:val="21"/>
                <w:szCs w:val="21"/>
                <w:lang w:eastAsia="zh-CN"/>
              </w:rPr>
              <w:t>实习基地</w:t>
            </w:r>
          </w:p>
        </w:tc>
        <w:tc>
          <w:tcPr>
            <w:tcW w:w="2364" w:type="dxa"/>
            <w:vAlign w:val="center"/>
          </w:tcPr>
          <w:p>
            <w:pPr>
              <w:pStyle w:val="20"/>
              <w:spacing w:before="3" w:line="398" w:lineRule="exact"/>
              <w:ind w:left="107" w:right="261"/>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菏泽中汇汽车集团</w:t>
            </w:r>
          </w:p>
        </w:tc>
        <w:tc>
          <w:tcPr>
            <w:tcW w:w="1133" w:type="dxa"/>
            <w:vAlign w:val="center"/>
          </w:tcPr>
          <w:p>
            <w:pPr>
              <w:pStyle w:val="20"/>
              <w:spacing w:before="1"/>
              <w:jc w:val="center"/>
              <w:rPr>
                <w:rFonts w:asciiTheme="minorEastAsia" w:hAnsiTheme="minorEastAsia" w:eastAsiaTheme="minorEastAsia"/>
                <w:sz w:val="21"/>
                <w:szCs w:val="21"/>
              </w:rPr>
            </w:pPr>
            <w:r>
              <w:rPr>
                <w:rFonts w:asciiTheme="minorEastAsia" w:hAnsiTheme="minorEastAsia" w:eastAsiaTheme="minorEastAsia"/>
                <w:sz w:val="21"/>
                <w:szCs w:val="21"/>
              </w:rPr>
              <w:t>15</w:t>
            </w:r>
          </w:p>
        </w:tc>
        <w:tc>
          <w:tcPr>
            <w:tcW w:w="1135" w:type="dxa"/>
            <w:vAlign w:val="center"/>
          </w:tcPr>
          <w:p>
            <w:pPr>
              <w:pStyle w:val="20"/>
              <w:spacing w:before="1"/>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50</w:t>
            </w:r>
          </w:p>
        </w:tc>
        <w:tc>
          <w:tcPr>
            <w:tcW w:w="758" w:type="dxa"/>
            <w:vAlign w:val="center"/>
          </w:tcPr>
          <w:p>
            <w:pPr>
              <w:pStyle w:val="20"/>
              <w:jc w:val="center"/>
              <w:rPr>
                <w:rFonts w:asciiTheme="minorEastAsia" w:hAnsiTheme="minorEastAsia" w:eastAsiaTheme="min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816" w:type="dxa"/>
            <w:vAlign w:val="center"/>
          </w:tcPr>
          <w:p>
            <w:pPr>
              <w:pStyle w:val="20"/>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2316" w:type="dxa"/>
            <w:vAlign w:val="center"/>
          </w:tcPr>
          <w:p>
            <w:pPr>
              <w:pStyle w:val="20"/>
              <w:spacing w:before="119" w:line="279" w:lineRule="exact"/>
              <w:ind w:left="10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汽车机电维修实训基地</w:t>
            </w:r>
          </w:p>
        </w:tc>
        <w:tc>
          <w:tcPr>
            <w:tcW w:w="2364" w:type="dxa"/>
            <w:vAlign w:val="center"/>
          </w:tcPr>
          <w:p>
            <w:pPr>
              <w:pStyle w:val="20"/>
              <w:spacing w:before="119" w:line="279" w:lineRule="exact"/>
              <w:ind w:left="107"/>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菏泽润华汽车销售服务有限公司</w:t>
            </w:r>
          </w:p>
        </w:tc>
        <w:tc>
          <w:tcPr>
            <w:tcW w:w="1133"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15</w:t>
            </w:r>
          </w:p>
        </w:tc>
        <w:tc>
          <w:tcPr>
            <w:tcW w:w="1135"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50</w:t>
            </w:r>
          </w:p>
        </w:tc>
        <w:tc>
          <w:tcPr>
            <w:tcW w:w="758" w:type="dxa"/>
            <w:vAlign w:val="center"/>
          </w:tcPr>
          <w:p>
            <w:pPr>
              <w:pStyle w:val="20"/>
              <w:jc w:val="center"/>
              <w:rPr>
                <w:rFonts w:asciiTheme="minorEastAsia" w:hAnsiTheme="minorEastAsia" w:eastAsiaTheme="min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816"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w:t>
            </w:r>
          </w:p>
        </w:tc>
        <w:tc>
          <w:tcPr>
            <w:tcW w:w="2316" w:type="dxa"/>
            <w:vAlign w:val="center"/>
          </w:tcPr>
          <w:p>
            <w:pPr>
              <w:pStyle w:val="20"/>
              <w:spacing w:before="119" w:line="279" w:lineRule="exact"/>
              <w:ind w:left="10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汽车美容实训基地</w:t>
            </w:r>
          </w:p>
        </w:tc>
        <w:tc>
          <w:tcPr>
            <w:tcW w:w="2364" w:type="dxa"/>
            <w:vAlign w:val="center"/>
          </w:tcPr>
          <w:p>
            <w:pPr>
              <w:pStyle w:val="20"/>
              <w:spacing w:before="119" w:line="279" w:lineRule="exact"/>
              <w:ind w:left="10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菏泽正大汽车集团</w:t>
            </w:r>
          </w:p>
        </w:tc>
        <w:tc>
          <w:tcPr>
            <w:tcW w:w="1133"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15</w:t>
            </w:r>
          </w:p>
        </w:tc>
        <w:tc>
          <w:tcPr>
            <w:tcW w:w="1135"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30</w:t>
            </w:r>
          </w:p>
        </w:tc>
        <w:tc>
          <w:tcPr>
            <w:tcW w:w="758" w:type="dxa"/>
            <w:vAlign w:val="center"/>
          </w:tcPr>
          <w:p>
            <w:pPr>
              <w:pStyle w:val="20"/>
              <w:jc w:val="center"/>
              <w:rPr>
                <w:rFonts w:asciiTheme="minorEastAsia" w:hAnsiTheme="minorEastAsia" w:eastAsiaTheme="min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816"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4</w:t>
            </w:r>
          </w:p>
        </w:tc>
        <w:tc>
          <w:tcPr>
            <w:tcW w:w="2316" w:type="dxa"/>
            <w:vAlign w:val="center"/>
          </w:tcPr>
          <w:p>
            <w:pPr>
              <w:pStyle w:val="20"/>
              <w:spacing w:before="119" w:line="279" w:lineRule="exact"/>
              <w:ind w:left="10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汽车售后服务与管理实训基地</w:t>
            </w:r>
          </w:p>
        </w:tc>
        <w:tc>
          <w:tcPr>
            <w:tcW w:w="2364" w:type="dxa"/>
            <w:vAlign w:val="center"/>
          </w:tcPr>
          <w:p>
            <w:pPr>
              <w:pStyle w:val="20"/>
              <w:spacing w:before="119" w:line="279" w:lineRule="exact"/>
              <w:ind w:left="107"/>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菏泽润华丰田4S店</w:t>
            </w:r>
          </w:p>
        </w:tc>
        <w:tc>
          <w:tcPr>
            <w:tcW w:w="1133"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15</w:t>
            </w:r>
          </w:p>
        </w:tc>
        <w:tc>
          <w:tcPr>
            <w:tcW w:w="1135" w:type="dxa"/>
            <w:vAlign w:val="center"/>
          </w:tcPr>
          <w:p>
            <w:pPr>
              <w:pStyle w:val="20"/>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30</w:t>
            </w:r>
          </w:p>
        </w:tc>
        <w:tc>
          <w:tcPr>
            <w:tcW w:w="758" w:type="dxa"/>
            <w:vAlign w:val="center"/>
          </w:tcPr>
          <w:p>
            <w:pPr>
              <w:pStyle w:val="20"/>
              <w:jc w:val="center"/>
              <w:rPr>
                <w:rFonts w:asciiTheme="minorEastAsia" w:hAnsiTheme="minorEastAsia" w:eastAsiaTheme="minorEastAsia"/>
                <w:sz w:val="21"/>
                <w:szCs w:val="21"/>
                <w:lang w:eastAsia="zh-CN"/>
              </w:rPr>
            </w:pPr>
          </w:p>
        </w:tc>
      </w:tr>
    </w:tbl>
    <w:p>
      <w:pPr>
        <w:pStyle w:val="7"/>
        <w:spacing w:before="3"/>
        <w:rPr>
          <w:sz w:val="5"/>
          <w:lang w:eastAsia="zh-CN"/>
        </w:rPr>
      </w:pPr>
    </w:p>
    <w:p>
      <w:pPr>
        <w:pStyle w:val="7"/>
        <w:spacing w:before="7"/>
        <w:rPr>
          <w:sz w:val="17"/>
        </w:rPr>
      </w:pPr>
    </w:p>
    <w:p>
      <w:pPr>
        <w:pStyle w:val="25"/>
        <w:tabs>
          <w:tab w:val="left" w:pos="1988"/>
        </w:tabs>
        <w:adjustRightInd w:val="0"/>
        <w:snapToGrid w:val="0"/>
        <w:spacing w:before="1" w:line="360" w:lineRule="auto"/>
        <w:ind w:left="0" w:firstLine="482" w:firstLineChars="200"/>
        <w:rPr>
          <w:b/>
          <w:sz w:val="24"/>
          <w:lang w:eastAsia="zh-CN"/>
        </w:rPr>
      </w:pPr>
      <w:bookmarkStart w:id="39" w:name="十、毕业要求"/>
      <w:bookmarkEnd w:id="39"/>
      <w:bookmarkStart w:id="40" w:name="_bookmark31"/>
      <w:bookmarkEnd w:id="40"/>
      <w:r>
        <w:rPr>
          <w:rFonts w:hint="eastAsia"/>
          <w:b/>
          <w:sz w:val="24"/>
          <w:lang w:eastAsia="zh-CN"/>
        </w:rPr>
        <w:t>3.信息化教学设施</w:t>
      </w:r>
    </w:p>
    <w:p>
      <w:pPr>
        <w:adjustRightInd w:val="0"/>
        <w:snapToGrid w:val="0"/>
        <w:spacing w:line="360" w:lineRule="auto"/>
        <w:ind w:firstLine="480" w:firstLineChars="200"/>
        <w:rPr>
          <w:sz w:val="24"/>
          <w:szCs w:val="24"/>
          <w:lang w:eastAsia="zh-CN"/>
        </w:rPr>
      </w:pPr>
      <w:r>
        <w:rPr>
          <w:rFonts w:hint="eastAsia"/>
          <w:sz w:val="24"/>
          <w:szCs w:val="24"/>
          <w:lang w:eastAsia="zh-CN"/>
        </w:rPr>
        <w:t>具有一定网络硬件条件与终端，能够提供数字化教学资源库线上学习、文献资料、常见问题解答等的信息化条件。引导鼓励教师开发并利用信息化教学资源、教学平台并有效利用，基于超星学习通平台，创新线上线下混合的教学方法、引导学生利用信息化教学条件自主学习，提升教学效果，</w:t>
      </w:r>
    </w:p>
    <w:p>
      <w:pPr>
        <w:pStyle w:val="3"/>
        <w:tabs>
          <w:tab w:val="left" w:pos="1626"/>
        </w:tabs>
        <w:adjustRightInd w:val="0"/>
        <w:snapToGrid w:val="0"/>
        <w:spacing w:before="67" w:line="360" w:lineRule="auto"/>
        <w:ind w:left="0" w:firstLine="482" w:firstLineChars="200"/>
        <w:rPr>
          <w:lang w:eastAsia="zh-CN"/>
        </w:rPr>
      </w:pPr>
      <w:bookmarkStart w:id="41" w:name="_Toc80273416"/>
      <w:r>
        <w:rPr>
          <w:rFonts w:hint="eastAsia"/>
          <w:lang w:eastAsia="zh-CN"/>
        </w:rPr>
        <w:t>（三）教学资源</w:t>
      </w:r>
      <w:bookmarkEnd w:id="41"/>
    </w:p>
    <w:p>
      <w:pPr>
        <w:adjustRightInd w:val="0"/>
        <w:snapToGrid w:val="0"/>
        <w:spacing w:line="360" w:lineRule="auto"/>
        <w:ind w:firstLine="480" w:firstLineChars="200"/>
        <w:rPr>
          <w:sz w:val="24"/>
          <w:szCs w:val="24"/>
          <w:lang w:eastAsia="zh-CN"/>
        </w:rPr>
      </w:pPr>
      <w:r>
        <w:rPr>
          <w:rFonts w:hint="eastAsia"/>
          <w:sz w:val="24"/>
          <w:szCs w:val="24"/>
          <w:lang w:eastAsia="zh-CN"/>
        </w:rPr>
        <w:t>主要包括能够满足学生专业学习、教师专业教学研究和教学实施需要的教材、图书及数字化资源等。</w:t>
      </w:r>
    </w:p>
    <w:p>
      <w:pPr>
        <w:pStyle w:val="25"/>
        <w:tabs>
          <w:tab w:val="left" w:pos="1988"/>
        </w:tabs>
        <w:adjustRightInd w:val="0"/>
        <w:snapToGrid w:val="0"/>
        <w:spacing w:before="160" w:line="360" w:lineRule="auto"/>
        <w:ind w:left="0" w:firstLine="482" w:firstLineChars="200"/>
        <w:rPr>
          <w:b/>
          <w:sz w:val="24"/>
          <w:lang w:eastAsia="zh-CN"/>
        </w:rPr>
      </w:pPr>
      <w:r>
        <w:rPr>
          <w:rFonts w:hint="eastAsia"/>
          <w:b/>
          <w:sz w:val="24"/>
          <w:lang w:eastAsia="zh-CN"/>
        </w:rPr>
        <w:t>1.教材选用基本要求</w:t>
      </w:r>
    </w:p>
    <w:p>
      <w:pPr>
        <w:adjustRightInd w:val="0"/>
        <w:snapToGrid w:val="0"/>
        <w:spacing w:line="360" w:lineRule="auto"/>
        <w:ind w:firstLine="480" w:firstLineChars="200"/>
        <w:rPr>
          <w:sz w:val="24"/>
          <w:szCs w:val="24"/>
          <w:lang w:eastAsia="zh-CN"/>
        </w:rPr>
      </w:pPr>
      <w:r>
        <w:rPr>
          <w:rFonts w:hint="eastAsia"/>
          <w:sz w:val="24"/>
          <w:szCs w:val="24"/>
          <w:lang w:eastAsia="zh-CN"/>
        </w:rPr>
        <w:t>（1）必须符合社会主义办学方向和国家法律法规，适应社会发展和科技进步对人才培养的需要，能够全面准确地阐述汽车检测与维修技术专业的基本理论、基本知识和基本技能。</w:t>
      </w:r>
    </w:p>
    <w:p>
      <w:pPr>
        <w:adjustRightInd w:val="0"/>
        <w:snapToGrid w:val="0"/>
        <w:spacing w:line="360" w:lineRule="auto"/>
        <w:ind w:firstLine="480" w:firstLineChars="200"/>
        <w:rPr>
          <w:sz w:val="24"/>
          <w:szCs w:val="24"/>
          <w:lang w:eastAsia="zh-CN"/>
        </w:rPr>
      </w:pPr>
      <w:r>
        <w:rPr>
          <w:rFonts w:hint="eastAsia"/>
          <w:sz w:val="24"/>
          <w:szCs w:val="24"/>
          <w:lang w:eastAsia="zh-CN"/>
        </w:rPr>
        <w:t>（2）必须符合汽车检测与维修技术专业人才培养目标及课程教学的要求，理论深度适宜，符合认知规律，富有启发性创新性，有利于激发学生学习兴趣，有利于学生知识、能力和素质的培养。</w:t>
      </w:r>
    </w:p>
    <w:p>
      <w:pPr>
        <w:adjustRightInd w:val="0"/>
        <w:snapToGrid w:val="0"/>
        <w:spacing w:line="360" w:lineRule="auto"/>
        <w:ind w:firstLine="480" w:firstLineChars="200"/>
        <w:rPr>
          <w:sz w:val="24"/>
          <w:szCs w:val="24"/>
          <w:lang w:eastAsia="zh-CN"/>
        </w:rPr>
      </w:pPr>
      <w:r>
        <w:rPr>
          <w:rFonts w:hint="eastAsia"/>
          <w:sz w:val="24"/>
          <w:szCs w:val="24"/>
          <w:lang w:eastAsia="zh-CN"/>
        </w:rPr>
        <w:t>（3）必须体现科学性、先进性和适用性的有机统一，反映本学科最新学术成果， 具有学科发展上的先进性和教学上的适用性。</w:t>
      </w:r>
    </w:p>
    <w:p>
      <w:pPr>
        <w:adjustRightInd w:val="0"/>
        <w:snapToGrid w:val="0"/>
        <w:spacing w:line="360" w:lineRule="auto"/>
        <w:ind w:firstLine="480" w:firstLineChars="200"/>
        <w:rPr>
          <w:sz w:val="24"/>
          <w:szCs w:val="24"/>
          <w:lang w:eastAsia="zh-CN"/>
        </w:rPr>
      </w:pPr>
      <w:r>
        <w:rPr>
          <w:rFonts w:hint="eastAsia"/>
          <w:sz w:val="24"/>
          <w:szCs w:val="24"/>
          <w:lang w:eastAsia="zh-CN"/>
        </w:rPr>
        <w:t>（4）任课教师负责本系的教材建设、优秀教材的推荐工作，并按照提高教学质量的精神，尽量选用国家重点教材和教材指导委员会推荐的教材。本着谁上课谁定教材的原则，每门课程所订教材，需经任课教师所在学科组教师集体研究确定，再向所在学院推荐，学院批准后报教务办公室预订。</w:t>
      </w:r>
    </w:p>
    <w:p>
      <w:pPr>
        <w:pStyle w:val="25"/>
        <w:tabs>
          <w:tab w:val="left" w:pos="1988"/>
        </w:tabs>
        <w:adjustRightInd w:val="0"/>
        <w:snapToGrid w:val="0"/>
        <w:spacing w:before="160" w:line="360" w:lineRule="auto"/>
        <w:ind w:left="0" w:firstLine="482" w:firstLineChars="200"/>
        <w:rPr>
          <w:b/>
          <w:sz w:val="24"/>
          <w:lang w:eastAsia="zh-CN"/>
        </w:rPr>
      </w:pPr>
      <w:r>
        <w:rPr>
          <w:rFonts w:hint="eastAsia"/>
          <w:b/>
          <w:sz w:val="24"/>
          <w:lang w:eastAsia="zh-CN"/>
        </w:rPr>
        <w:t>2.图书文献配备基本要求</w:t>
      </w:r>
    </w:p>
    <w:p>
      <w:pPr>
        <w:adjustRightInd w:val="0"/>
        <w:snapToGrid w:val="0"/>
        <w:spacing w:line="360" w:lineRule="auto"/>
        <w:ind w:firstLine="480" w:firstLineChars="200"/>
        <w:rPr>
          <w:sz w:val="24"/>
          <w:szCs w:val="24"/>
          <w:lang w:eastAsia="zh-CN"/>
        </w:rPr>
      </w:pPr>
      <w:r>
        <w:rPr>
          <w:rFonts w:hint="eastAsia"/>
          <w:sz w:val="24"/>
          <w:szCs w:val="24"/>
          <w:lang w:eastAsia="zh-CN"/>
        </w:rPr>
        <w:t>配备能够满足汽车检测与维修技术专业教学、科研、技能大赛等要求的教材、图书及数字化学习资源。专业类图书文献主要包括：汽车发动机构造、汽车底盘构造、汽车底盘电控、汽车发动机电控、汽车测试报告、汽车养护技巧锦囊、传感世界、汽车杂志、汽车维修技师等有关技术的方法、思维以及实务操作类图书。</w:t>
      </w:r>
    </w:p>
    <w:p>
      <w:pPr>
        <w:pStyle w:val="25"/>
        <w:tabs>
          <w:tab w:val="left" w:pos="1988"/>
        </w:tabs>
        <w:adjustRightInd w:val="0"/>
        <w:snapToGrid w:val="0"/>
        <w:spacing w:before="160" w:line="360" w:lineRule="auto"/>
        <w:ind w:left="0" w:firstLine="482" w:firstLineChars="200"/>
        <w:rPr>
          <w:b/>
          <w:sz w:val="24"/>
          <w:lang w:eastAsia="zh-CN"/>
        </w:rPr>
      </w:pPr>
      <w:r>
        <w:rPr>
          <w:rFonts w:hint="eastAsia"/>
          <w:b/>
          <w:sz w:val="24"/>
          <w:lang w:eastAsia="zh-CN"/>
        </w:rPr>
        <w:t>3.数字教学资源配置</w:t>
      </w:r>
    </w:p>
    <w:p>
      <w:pPr>
        <w:adjustRightInd w:val="0"/>
        <w:snapToGrid w:val="0"/>
        <w:spacing w:line="360" w:lineRule="auto"/>
        <w:ind w:firstLine="480" w:firstLineChars="200"/>
        <w:rPr>
          <w:sz w:val="24"/>
          <w:szCs w:val="24"/>
          <w:lang w:eastAsia="zh-CN"/>
        </w:rPr>
      </w:pPr>
      <w:r>
        <w:rPr>
          <w:rFonts w:hint="eastAsia"/>
          <w:sz w:val="24"/>
          <w:szCs w:val="24"/>
          <w:lang w:eastAsia="zh-CN"/>
        </w:rPr>
        <w:t>基于本专业有很好的信息化教学基础，教学资源种类丰富，形式多样，使用方便动态更新，优先选用国家级、省级精品课共享资源。现有省级精品课程《汽车构造与维修》、院级精品课程《汽车维护与保养》，省级精品资源共享课《汽车电器故障与诊断》等资源。所有课程的课程标准、授课计划、教案、教学素材、习题、参考资料等资源均实现了数字化，建成了课程网站，学生可以充分利用网站进行自主学习。下一步，将于企业合作建设微课和教学资源库，进一步提升信息化资源的针对性和有效性。</w:t>
      </w:r>
    </w:p>
    <w:p>
      <w:pPr>
        <w:pStyle w:val="3"/>
        <w:tabs>
          <w:tab w:val="left" w:pos="1626"/>
        </w:tabs>
        <w:adjustRightInd w:val="0"/>
        <w:snapToGrid w:val="0"/>
        <w:spacing w:before="67" w:line="360" w:lineRule="auto"/>
        <w:ind w:left="0" w:firstLine="482" w:firstLineChars="200"/>
        <w:rPr>
          <w:lang w:eastAsia="zh-CN"/>
        </w:rPr>
      </w:pPr>
      <w:bookmarkStart w:id="42" w:name="_Toc80273417"/>
      <w:r>
        <w:rPr>
          <w:rFonts w:hint="eastAsia"/>
          <w:lang w:eastAsia="zh-CN"/>
        </w:rPr>
        <w:t>（四）教学方法</w:t>
      </w:r>
      <w:bookmarkEnd w:id="42"/>
    </w:p>
    <w:p>
      <w:pPr>
        <w:adjustRightInd w:val="0"/>
        <w:snapToGrid w:val="0"/>
        <w:spacing w:line="360" w:lineRule="auto"/>
        <w:ind w:firstLine="480" w:firstLineChars="200"/>
        <w:rPr>
          <w:sz w:val="24"/>
          <w:szCs w:val="24"/>
          <w:lang w:eastAsia="zh-CN"/>
        </w:rPr>
      </w:pPr>
      <w:r>
        <w:rPr>
          <w:rFonts w:hint="eastAsia"/>
          <w:sz w:val="24"/>
          <w:szCs w:val="24"/>
          <w:lang w:eastAsia="zh-CN"/>
        </w:rPr>
        <w:t>根据汽车检测与维修技术专业各课程特点，灵活运用项目教学、案例教学，分组教学，课堂讲授和自主学习等多元化教学方法。在教学中引入行业企业、职业资格标准和规范，使学生在校期间积累一定的职业岗位工作经验，为学生就业打下良好的基础。专业核心课程教学中大力推行“项目导向、任务驱动、学生为中心、教师主导”的“教、学、做”一体化的项目化教学。教学方法灵活多变、相互穿插，增加师生之间、生生之间多向互动，充分发挥学生学习主体意识和参与意识，提高学生沟通能力和团队协作能力，逐步利用仿真教学软件、VR、网络教学等多样化的教学手段，使教学活动生动有趣，身临其境。</w:t>
      </w:r>
    </w:p>
    <w:p>
      <w:pPr>
        <w:pStyle w:val="3"/>
        <w:tabs>
          <w:tab w:val="left" w:pos="1626"/>
        </w:tabs>
        <w:adjustRightInd w:val="0"/>
        <w:snapToGrid w:val="0"/>
        <w:spacing w:before="67" w:line="360" w:lineRule="auto"/>
        <w:ind w:left="0" w:firstLine="482" w:firstLineChars="200"/>
        <w:rPr>
          <w:lang w:eastAsia="zh-CN"/>
        </w:rPr>
      </w:pPr>
      <w:bookmarkStart w:id="43" w:name="_Toc80273418"/>
      <w:r>
        <w:rPr>
          <w:rFonts w:hint="eastAsia"/>
          <w:lang w:eastAsia="zh-CN"/>
        </w:rPr>
        <w:t>（五）教学评价</w:t>
      </w:r>
      <w:bookmarkEnd w:id="43"/>
    </w:p>
    <w:p>
      <w:pPr>
        <w:adjustRightInd w:val="0"/>
        <w:snapToGrid w:val="0"/>
        <w:spacing w:line="360" w:lineRule="auto"/>
        <w:ind w:firstLine="480" w:firstLineChars="200"/>
        <w:rPr>
          <w:sz w:val="24"/>
          <w:szCs w:val="24"/>
          <w:lang w:eastAsia="zh-CN"/>
        </w:rPr>
      </w:pPr>
      <w:r>
        <w:rPr>
          <w:rFonts w:hint="eastAsia"/>
          <w:sz w:val="24"/>
          <w:szCs w:val="24"/>
          <w:lang w:eastAsia="zh-CN"/>
        </w:rPr>
        <w:t>建立“知识+技能+实践”的教学评价体系；以过程考核为主体，突出专业核心能力和学生综合素质的考核评价；注重课程评价与职业资格鉴定的衔接；建立多元评价机制，加强行业、企业和社会评价。评价体系包括理论考核、项目过程考核、职业资格认证、行业认证、技能竞赛等多种考核方式。课程考核可以选用以下一种或多种方式：</w:t>
      </w:r>
    </w:p>
    <w:p>
      <w:pPr>
        <w:adjustRightInd w:val="0"/>
        <w:snapToGrid w:val="0"/>
        <w:spacing w:line="360" w:lineRule="auto"/>
        <w:ind w:firstLine="480" w:firstLineChars="200"/>
        <w:rPr>
          <w:sz w:val="24"/>
          <w:szCs w:val="24"/>
          <w:lang w:eastAsia="zh-CN"/>
        </w:rPr>
      </w:pPr>
      <w:r>
        <w:rPr>
          <w:rFonts w:hint="eastAsia"/>
          <w:sz w:val="24"/>
          <w:szCs w:val="24"/>
          <w:lang w:eastAsia="zh-CN"/>
        </w:rPr>
        <w:t>1.建立“知识+技能+实践”的教学评价内容体系，突出项目成果评价。</w:t>
      </w:r>
    </w:p>
    <w:p>
      <w:pPr>
        <w:adjustRightInd w:val="0"/>
        <w:snapToGrid w:val="0"/>
        <w:spacing w:line="360" w:lineRule="auto"/>
        <w:ind w:firstLine="480" w:firstLineChars="200"/>
        <w:rPr>
          <w:sz w:val="24"/>
          <w:szCs w:val="24"/>
          <w:lang w:eastAsia="zh-CN"/>
        </w:rPr>
      </w:pPr>
      <w:r>
        <w:rPr>
          <w:rFonts w:hint="eastAsia"/>
          <w:sz w:val="24"/>
          <w:szCs w:val="24"/>
          <w:lang w:eastAsia="zh-CN"/>
        </w:rPr>
        <w:t>2.以过程考核为主体，突出专业核心能力和学生综合素质的考核评价。</w:t>
      </w:r>
    </w:p>
    <w:p>
      <w:pPr>
        <w:adjustRightInd w:val="0"/>
        <w:snapToGrid w:val="0"/>
        <w:spacing w:line="360" w:lineRule="auto"/>
        <w:ind w:firstLine="480" w:firstLineChars="200"/>
        <w:rPr>
          <w:sz w:val="24"/>
          <w:szCs w:val="24"/>
          <w:lang w:eastAsia="zh-CN"/>
        </w:rPr>
      </w:pPr>
      <w:r>
        <w:rPr>
          <w:rFonts w:hint="eastAsia"/>
          <w:sz w:val="24"/>
          <w:szCs w:val="24"/>
          <w:lang w:eastAsia="zh-CN"/>
        </w:rPr>
        <w:t>3.以竞赛及认证考试作为学生的考核评价，积极参加国家、省各有关部门及学院组织的各项专业技能竞赛，根据竞赛所取得的成绩作为学生评价标准， 并计入学生自主学习学分。</w:t>
      </w:r>
    </w:p>
    <w:p>
      <w:pPr>
        <w:adjustRightInd w:val="0"/>
        <w:snapToGrid w:val="0"/>
        <w:spacing w:line="360" w:lineRule="auto"/>
        <w:ind w:firstLine="480" w:firstLineChars="200"/>
        <w:rPr>
          <w:sz w:val="24"/>
          <w:szCs w:val="24"/>
          <w:lang w:eastAsia="zh-CN"/>
        </w:rPr>
      </w:pPr>
      <w:r>
        <w:rPr>
          <w:rFonts w:hint="eastAsia"/>
          <w:sz w:val="24"/>
          <w:szCs w:val="24"/>
          <w:lang w:eastAsia="zh-CN"/>
        </w:rPr>
        <w:t>4.建立多元评价机制，加强行业、企业和社会评价。</w:t>
      </w:r>
    </w:p>
    <w:p>
      <w:pPr>
        <w:pStyle w:val="3"/>
        <w:tabs>
          <w:tab w:val="left" w:pos="1626"/>
        </w:tabs>
        <w:adjustRightInd w:val="0"/>
        <w:snapToGrid w:val="0"/>
        <w:spacing w:before="67" w:line="360" w:lineRule="auto"/>
        <w:ind w:left="0" w:firstLine="482" w:firstLineChars="200"/>
        <w:rPr>
          <w:lang w:eastAsia="zh-CN"/>
        </w:rPr>
      </w:pPr>
      <w:bookmarkStart w:id="44" w:name="_Toc80273419"/>
      <w:r>
        <w:rPr>
          <w:rFonts w:hint="eastAsia"/>
          <w:lang w:eastAsia="zh-CN"/>
        </w:rPr>
        <w:t>（六）质量管理</w:t>
      </w:r>
      <w:bookmarkEnd w:id="44"/>
    </w:p>
    <w:p>
      <w:pPr>
        <w:adjustRightInd w:val="0"/>
        <w:snapToGrid w:val="0"/>
        <w:spacing w:line="360" w:lineRule="auto"/>
        <w:ind w:firstLine="480" w:firstLineChars="200"/>
        <w:rPr>
          <w:sz w:val="24"/>
          <w:szCs w:val="24"/>
          <w:lang w:eastAsia="zh-CN"/>
        </w:rPr>
      </w:pPr>
      <w:r>
        <w:rPr>
          <w:rFonts w:hint="eastAsia"/>
          <w:sz w:val="24"/>
          <w:szCs w:val="24"/>
          <w:lang w:eastAsia="zh-CN"/>
        </w:rPr>
        <w:t>1.校企联合培养贯穿人才培养各环节</w:t>
      </w:r>
    </w:p>
    <w:p>
      <w:pPr>
        <w:adjustRightInd w:val="0"/>
        <w:snapToGrid w:val="0"/>
        <w:spacing w:line="360" w:lineRule="auto"/>
        <w:ind w:firstLine="480" w:firstLineChars="200"/>
        <w:rPr>
          <w:sz w:val="24"/>
          <w:szCs w:val="24"/>
          <w:lang w:eastAsia="zh-CN"/>
        </w:rPr>
      </w:pPr>
      <w:r>
        <w:rPr>
          <w:rFonts w:hint="eastAsia"/>
          <w:sz w:val="24"/>
          <w:szCs w:val="24"/>
          <w:lang w:eastAsia="zh-CN"/>
        </w:rPr>
        <w:t>建立了专业群产学研合作委员会和汽车检测与维修技术专业建设指导委员会深入推进订单培养、专业共建、文化建设、科技合作等典型的校企合作项目建设，搭建了校企合作平台，使校企合作贯穿人才培养的每一个环节。</w:t>
      </w:r>
    </w:p>
    <w:p>
      <w:pPr>
        <w:adjustRightInd w:val="0"/>
        <w:snapToGrid w:val="0"/>
        <w:spacing w:line="360" w:lineRule="auto"/>
        <w:ind w:firstLine="480" w:firstLineChars="200"/>
        <w:rPr>
          <w:sz w:val="24"/>
          <w:szCs w:val="24"/>
          <w:lang w:eastAsia="zh-CN"/>
        </w:rPr>
      </w:pPr>
      <w:r>
        <w:rPr>
          <w:rFonts w:hint="eastAsia"/>
          <w:sz w:val="24"/>
          <w:szCs w:val="24"/>
          <w:lang w:eastAsia="zh-CN"/>
        </w:rPr>
        <w:t>2.完善专业管理运行机制</w:t>
      </w:r>
    </w:p>
    <w:p>
      <w:pPr>
        <w:adjustRightInd w:val="0"/>
        <w:snapToGrid w:val="0"/>
        <w:spacing w:line="360" w:lineRule="auto"/>
        <w:ind w:firstLine="480" w:firstLineChars="200"/>
        <w:rPr>
          <w:sz w:val="24"/>
          <w:szCs w:val="24"/>
          <w:lang w:eastAsia="zh-CN"/>
        </w:rPr>
      </w:pPr>
      <w:r>
        <w:rPr>
          <w:rFonts w:hint="eastAsia"/>
          <w:sz w:val="24"/>
          <w:szCs w:val="24"/>
          <w:lang w:eastAsia="zh-CN"/>
        </w:rPr>
        <w:t>推进了专业的教学管理制度改革，取消教研室，成立了产学研一体化的软件技术中心，强化中心的主体地位。优化以工作业绩和突出贡献为核心的目标责任制考核和教职工年度考核暂行办法，对重要事项、重点教学改革项目等实行项目管理，明确目标任务、标准和责任，使项目管理与目标管理相结合，提高项目建设质量和效益。</w:t>
      </w:r>
    </w:p>
    <w:p>
      <w:pPr>
        <w:adjustRightInd w:val="0"/>
        <w:snapToGrid w:val="0"/>
        <w:spacing w:line="360" w:lineRule="auto"/>
        <w:ind w:firstLine="480" w:firstLineChars="200"/>
        <w:rPr>
          <w:sz w:val="24"/>
          <w:szCs w:val="24"/>
          <w:lang w:eastAsia="zh-CN"/>
        </w:rPr>
      </w:pPr>
      <w:r>
        <w:rPr>
          <w:rFonts w:hint="eastAsia"/>
          <w:sz w:val="24"/>
          <w:szCs w:val="24"/>
          <w:lang w:eastAsia="zh-CN"/>
        </w:rPr>
        <w:t>在专业建设上实行校企双带头人制度，在课程建设上实行课程负责人制度， 核心课程都有专兼结合的课程团队，在科技研发和社会服务方面，建有专业科技创新服务团队。在专业管理上，按照无界化管理理念，实行项目负责制度。</w:t>
      </w:r>
    </w:p>
    <w:p>
      <w:pPr>
        <w:adjustRightInd w:val="0"/>
        <w:snapToGrid w:val="0"/>
        <w:spacing w:line="360" w:lineRule="auto"/>
        <w:ind w:firstLine="480" w:firstLineChars="200"/>
        <w:rPr>
          <w:sz w:val="24"/>
          <w:szCs w:val="24"/>
          <w:lang w:eastAsia="zh-CN"/>
        </w:rPr>
      </w:pPr>
      <w:r>
        <w:rPr>
          <w:rFonts w:hint="eastAsia"/>
          <w:sz w:val="24"/>
          <w:szCs w:val="24"/>
          <w:lang w:eastAsia="zh-CN"/>
        </w:rPr>
        <w:t>3.完善教学质量监控评价体系</w:t>
      </w:r>
    </w:p>
    <w:p>
      <w:pPr>
        <w:adjustRightInd w:val="0"/>
        <w:snapToGrid w:val="0"/>
        <w:spacing w:line="360" w:lineRule="auto"/>
        <w:ind w:firstLine="480" w:firstLineChars="200"/>
        <w:rPr>
          <w:sz w:val="24"/>
          <w:szCs w:val="24"/>
          <w:lang w:eastAsia="zh-CN"/>
        </w:rPr>
      </w:pPr>
      <w:r>
        <w:rPr>
          <w:rFonts w:hint="eastAsia"/>
          <w:sz w:val="24"/>
          <w:szCs w:val="24"/>
          <w:lang w:eastAsia="zh-CN"/>
        </w:rPr>
        <w:t>质量监控包括人才培养目标监控、人才培养方案和课程标准监控、教学过程监控、学生信息反馈、教材质量监控。</w:t>
      </w:r>
    </w:p>
    <w:p>
      <w:pPr>
        <w:adjustRightInd w:val="0"/>
        <w:snapToGrid w:val="0"/>
        <w:spacing w:line="360" w:lineRule="auto"/>
        <w:ind w:firstLine="480" w:firstLineChars="200"/>
        <w:rPr>
          <w:sz w:val="24"/>
          <w:szCs w:val="24"/>
          <w:lang w:eastAsia="zh-CN"/>
        </w:rPr>
      </w:pPr>
      <w:r>
        <w:rPr>
          <w:rFonts w:hint="eastAsia"/>
          <w:sz w:val="24"/>
          <w:szCs w:val="24"/>
          <w:lang w:eastAsia="zh-CN"/>
        </w:rPr>
        <w:t>人才培养方案和课程标准动态优化。通过行业、企业调研和评估，及时跟踪人才培养效果，不断完善人才培养模式，确保专业人才培养目标适应社会发展需要。</w:t>
      </w:r>
    </w:p>
    <w:p>
      <w:pPr>
        <w:adjustRightInd w:val="0"/>
        <w:snapToGrid w:val="0"/>
        <w:spacing w:line="360" w:lineRule="auto"/>
        <w:ind w:firstLine="480" w:firstLineChars="200"/>
        <w:rPr>
          <w:sz w:val="24"/>
          <w:szCs w:val="24"/>
          <w:lang w:eastAsia="zh-CN"/>
        </w:rPr>
      </w:pPr>
      <w:r>
        <w:rPr>
          <w:rFonts w:hint="eastAsia"/>
          <w:sz w:val="24"/>
          <w:szCs w:val="24"/>
          <w:lang w:eastAsia="zh-CN"/>
        </w:rPr>
        <w:t>加强教学过程的监控。制订（修订）了《交通工程系教学督导办法》、《交通工程系教学管理规范》、《交通工程系教师工作手册》等规章制度，严格执行 5 分钟计划，严格执行《课堂教学教师规范》和《课堂教学学生行为规范》。每学期评选优质授课奖，通过学生评教、教师评教、教师评学、听课、教学秩序检查、学生教学信息员制度、考试分析反馈等措施，强化教学过程控制。</w:t>
      </w:r>
    </w:p>
    <w:p>
      <w:pPr>
        <w:adjustRightInd w:val="0"/>
        <w:snapToGrid w:val="0"/>
        <w:spacing w:line="360" w:lineRule="auto"/>
        <w:ind w:firstLine="480" w:firstLineChars="200"/>
        <w:rPr>
          <w:sz w:val="24"/>
          <w:szCs w:val="24"/>
          <w:lang w:eastAsia="zh-CN"/>
        </w:rPr>
      </w:pPr>
      <w:r>
        <w:rPr>
          <w:rFonts w:hint="eastAsia"/>
          <w:sz w:val="24"/>
          <w:szCs w:val="24"/>
          <w:lang w:eastAsia="zh-CN"/>
        </w:rPr>
        <w:t>健全质量信息采集、反馈和跟踪机制，开展毕业生质量跟踪调查和人才需求分析活动，将顶岗实习留用率、毕业生就业率、起薪值、企业满意度等指标作为重要观测内容，每年形成毕业生调研报告；持续推进“双证书”制度，分层次、多形式开展职业资格认证，双证书获取率达到 98%以上。充分发挥高等职业院校人才培养工作状态数据采集平台功能和第三方评估机构麦可思数据公司调查评 估结果，对人才培养工作做出自我分析和评价，</w:t>
      </w:r>
    </w:p>
    <w:p>
      <w:pPr>
        <w:adjustRightInd w:val="0"/>
        <w:snapToGrid w:val="0"/>
        <w:spacing w:line="360" w:lineRule="auto"/>
        <w:ind w:firstLine="482" w:firstLineChars="200"/>
        <w:outlineLvl w:val="0"/>
        <w:rPr>
          <w:rStyle w:val="22"/>
          <w:rFonts w:ascii="黑体" w:hAnsi="黑体" w:eastAsia="黑体" w:cs="黑体"/>
          <w:lang w:eastAsia="zh-CN"/>
        </w:rPr>
      </w:pPr>
      <w:bookmarkStart w:id="45" w:name="_Toc80273420"/>
      <w:r>
        <w:rPr>
          <w:rStyle w:val="22"/>
          <w:rFonts w:hint="eastAsia" w:ascii="黑体" w:hAnsi="黑体" w:eastAsia="黑体" w:cs="黑体"/>
          <w:lang w:eastAsia="zh-CN"/>
        </w:rPr>
        <w:t>九、毕业要求</w:t>
      </w:r>
      <w:bookmarkEnd w:id="45"/>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（一）本专业学生毕业最低取得 164学分，其中公共基础领域 43 学分，专业学习领域 121学分（顶岗实习与毕业设计、大学生创业特训课程学分计入专业学习领域）。</w:t>
      </w:r>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（二）参加规定的顶岗实习，提交符合要求的实习鉴定、毕业设计并答辩合格。</w:t>
      </w:r>
    </w:p>
    <w:p>
      <w:pPr>
        <w:adjustRightInd w:val="0"/>
        <w:snapToGrid w:val="0"/>
        <w:spacing w:line="360" w:lineRule="auto"/>
        <w:ind w:firstLine="482" w:firstLineChars="200"/>
        <w:outlineLvl w:val="0"/>
        <w:rPr>
          <w:rStyle w:val="22"/>
          <w:rFonts w:ascii="黑体" w:hAnsi="黑体" w:eastAsia="黑体" w:cs="黑体"/>
          <w:lang w:eastAsia="zh-CN"/>
        </w:rPr>
      </w:pPr>
      <w:bookmarkStart w:id="46" w:name="_Toc80273421"/>
      <w:r>
        <w:rPr>
          <w:rStyle w:val="22"/>
          <w:rFonts w:hint="eastAsia" w:ascii="黑体" w:hAnsi="黑体" w:eastAsia="黑体" w:cs="黑体"/>
          <w:lang w:eastAsia="zh-CN"/>
        </w:rPr>
        <w:t>附件列表：</w:t>
      </w:r>
      <w:bookmarkEnd w:id="46"/>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附件一:课程标准</w:t>
      </w:r>
    </w:p>
    <w:p>
      <w:pPr>
        <w:adjustRightInd w:val="0"/>
        <w:snapToGrid w:val="0"/>
        <w:spacing w:before="3" w:line="364" w:lineRule="auto"/>
        <w:ind w:right="777" w:firstLine="1332" w:firstLineChars="600"/>
        <w:rPr>
          <w:spacing w:val="-9"/>
          <w:sz w:val="24"/>
          <w:lang w:eastAsia="zh-CN"/>
        </w:rPr>
      </w:pPr>
      <w:r>
        <w:rPr>
          <w:rFonts w:hint="eastAsia"/>
          <w:spacing w:val="-9"/>
          <w:sz w:val="24"/>
          <w:lang w:eastAsia="zh-CN"/>
        </w:rPr>
        <w:t>1.公共基础课程（见《菏泽职业学院公共基础课程标准》）</w:t>
      </w:r>
    </w:p>
    <w:p>
      <w:pPr>
        <w:adjustRightInd w:val="0"/>
        <w:snapToGrid w:val="0"/>
        <w:spacing w:before="3" w:line="364" w:lineRule="auto"/>
        <w:ind w:right="777" w:firstLine="1332" w:firstLineChars="600"/>
        <w:rPr>
          <w:spacing w:val="-9"/>
          <w:sz w:val="24"/>
          <w:lang w:eastAsia="zh-CN"/>
        </w:rPr>
      </w:pPr>
      <w:r>
        <w:rPr>
          <w:rFonts w:hint="eastAsia"/>
          <w:spacing w:val="-9"/>
          <w:sz w:val="24"/>
          <w:lang w:eastAsia="zh-CN"/>
        </w:rPr>
        <w:t>2.专业课程（要求涵盖本专业全部专业课的课程标准）</w:t>
      </w:r>
    </w:p>
    <w:p>
      <w:pPr>
        <w:adjustRightInd w:val="0"/>
        <w:snapToGrid w:val="0"/>
        <w:spacing w:before="3" w:line="364" w:lineRule="auto"/>
        <w:ind w:right="777" w:firstLine="1332" w:firstLineChars="600"/>
        <w:rPr>
          <w:spacing w:val="-9"/>
          <w:sz w:val="24"/>
          <w:lang w:eastAsia="zh-CN"/>
        </w:rPr>
      </w:pPr>
      <w:r>
        <w:rPr>
          <w:rFonts w:hint="eastAsia"/>
          <w:spacing w:val="-9"/>
          <w:sz w:val="24"/>
          <w:lang w:eastAsia="zh-CN"/>
        </w:rPr>
        <w:t>3.实验实践课程</w:t>
      </w:r>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附件二：汽车检测与维修技术专业调研分析报告</w:t>
      </w:r>
    </w:p>
    <w:p>
      <w:pPr>
        <w:adjustRightInd w:val="0"/>
        <w:snapToGrid w:val="0"/>
        <w:spacing w:before="3" w:line="364" w:lineRule="auto"/>
        <w:ind w:right="777" w:firstLine="1332" w:firstLineChars="600"/>
        <w:rPr>
          <w:spacing w:val="-9"/>
          <w:sz w:val="24"/>
          <w:lang w:eastAsia="zh-CN"/>
        </w:rPr>
      </w:pPr>
      <w:r>
        <w:rPr>
          <w:rFonts w:hint="eastAsia"/>
          <w:spacing w:val="-9"/>
          <w:sz w:val="24"/>
          <w:lang w:eastAsia="zh-CN"/>
        </w:rPr>
        <w:t>（包括人才需求调研和职业岗位能力分析）</w:t>
      </w:r>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附件三：汽车检测与维修技术专业人才培养方案变更审批表</w:t>
      </w:r>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附件四：菏泽职业学院交通工程系系学分制评价标准</w:t>
      </w:r>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附件五：菏泽职业学院人才培养方案审核表</w:t>
      </w:r>
    </w:p>
    <w:p>
      <w:pPr>
        <w:adjustRightInd w:val="0"/>
        <w:snapToGrid w:val="0"/>
        <w:spacing w:before="3" w:line="364" w:lineRule="auto"/>
        <w:ind w:right="777" w:firstLine="444" w:firstLineChars="200"/>
        <w:rPr>
          <w:spacing w:val="-9"/>
          <w:sz w:val="24"/>
          <w:lang w:eastAsia="zh-CN"/>
        </w:rPr>
      </w:pPr>
    </w:p>
    <w:p>
      <w:pPr>
        <w:spacing w:line="360" w:lineRule="auto"/>
        <w:rPr>
          <w:szCs w:val="28"/>
          <w:lang w:eastAsia="zh-CN"/>
        </w:rPr>
      </w:pPr>
    </w:p>
    <w:p>
      <w:pPr>
        <w:spacing w:line="360" w:lineRule="auto"/>
        <w:rPr>
          <w:szCs w:val="28"/>
          <w:lang w:eastAsia="zh-CN"/>
        </w:rPr>
      </w:pPr>
      <w:r>
        <w:rPr>
          <w:szCs w:val="28"/>
          <w:lang w:eastAsia="zh-CN"/>
        </w:rPr>
        <w:t>选修课一览表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11"/>
        <w:gridCol w:w="711"/>
        <w:gridCol w:w="711"/>
        <w:gridCol w:w="711"/>
        <w:gridCol w:w="711"/>
        <w:gridCol w:w="711"/>
        <w:gridCol w:w="711"/>
        <w:gridCol w:w="711"/>
        <w:gridCol w:w="711"/>
        <w:gridCol w:w="711"/>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2132" w:type="dxa"/>
            <w:gridSpan w:val="3"/>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第一学期</w:t>
            </w:r>
          </w:p>
        </w:tc>
        <w:tc>
          <w:tcPr>
            <w:tcW w:w="2130" w:type="dxa"/>
            <w:gridSpan w:val="3"/>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第二学期</w:t>
            </w:r>
          </w:p>
        </w:tc>
        <w:tc>
          <w:tcPr>
            <w:tcW w:w="2130" w:type="dxa"/>
            <w:gridSpan w:val="3"/>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第三学期</w:t>
            </w:r>
          </w:p>
        </w:tc>
        <w:tc>
          <w:tcPr>
            <w:tcW w:w="2130" w:type="dxa"/>
            <w:gridSpan w:val="3"/>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711"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第一组</w:t>
            </w:r>
          </w:p>
        </w:tc>
        <w:tc>
          <w:tcPr>
            <w:tcW w:w="711"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第二组</w:t>
            </w:r>
          </w:p>
        </w:tc>
        <w:tc>
          <w:tcPr>
            <w:tcW w:w="710"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第线上</w:t>
            </w:r>
          </w:p>
        </w:tc>
        <w:tc>
          <w:tcPr>
            <w:tcW w:w="710"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第一组</w:t>
            </w:r>
          </w:p>
        </w:tc>
        <w:tc>
          <w:tcPr>
            <w:tcW w:w="710"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第二组</w:t>
            </w:r>
          </w:p>
        </w:tc>
        <w:tc>
          <w:tcPr>
            <w:tcW w:w="710"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第线上</w:t>
            </w:r>
          </w:p>
        </w:tc>
        <w:tc>
          <w:tcPr>
            <w:tcW w:w="710"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第一组</w:t>
            </w:r>
          </w:p>
        </w:tc>
        <w:tc>
          <w:tcPr>
            <w:tcW w:w="710"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第二组</w:t>
            </w:r>
          </w:p>
        </w:tc>
        <w:tc>
          <w:tcPr>
            <w:tcW w:w="710"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第线上</w:t>
            </w:r>
          </w:p>
        </w:tc>
        <w:tc>
          <w:tcPr>
            <w:tcW w:w="710"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第一组</w:t>
            </w:r>
          </w:p>
        </w:tc>
        <w:tc>
          <w:tcPr>
            <w:tcW w:w="710"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第二组</w:t>
            </w:r>
          </w:p>
        </w:tc>
        <w:tc>
          <w:tcPr>
            <w:tcW w:w="710" w:type="dxa"/>
            <w:shd w:val="clear" w:color="auto" w:fill="auto"/>
            <w:noWrap/>
          </w:tcPr>
          <w:p>
            <w:pPr>
              <w:widowControl/>
              <w:shd w:val="clear" w:color="auto" w:fill="FFFFFF"/>
              <w:spacing w:line="480" w:lineRule="atLeast"/>
              <w:ind w:firstLine="540"/>
              <w:rPr>
                <w:rFonts w:ascii="仿宋" w:hAnsi="仿宋" w:eastAsia="仿宋"/>
                <w:sz w:val="24"/>
              </w:rPr>
            </w:pPr>
            <w:r>
              <w:rPr>
                <w:rFonts w:hint="eastAsia" w:ascii="仿宋" w:hAnsi="仿宋" w:eastAsia="仿宋"/>
                <w:sz w:val="24"/>
              </w:rPr>
              <w:t>第线上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1"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数学1</w:t>
            </w:r>
          </w:p>
        </w:tc>
        <w:tc>
          <w:tcPr>
            <w:tcW w:w="711"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英语1</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幸福</w:t>
            </w:r>
            <w:r>
              <w:rPr>
                <w:rFonts w:hint="eastAsia" w:ascii="仿宋" w:hAnsi="仿宋" w:eastAsia="仿宋"/>
                <w:sz w:val="24"/>
              </w:rPr>
              <w:t>心理学</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数学2</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英语2</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教师</w:t>
            </w:r>
            <w:r>
              <w:rPr>
                <w:rFonts w:hint="eastAsia" w:ascii="仿宋" w:hAnsi="仿宋" w:eastAsia="仿宋"/>
                <w:sz w:val="24"/>
              </w:rPr>
              <w:t>口语艺术</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数学3</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英语3</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汽车电子商务</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数学4</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英语4</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汽车</w:t>
            </w:r>
            <w:r>
              <w:rPr>
                <w:rFonts w:hint="eastAsia" w:ascii="仿宋" w:hAnsi="仿宋" w:eastAsia="仿宋"/>
                <w:sz w:val="24"/>
              </w:rPr>
              <w:t>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711"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美育</w:t>
            </w:r>
          </w:p>
        </w:tc>
        <w:tc>
          <w:tcPr>
            <w:tcW w:w="711"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书法</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公共关系礼仪实务</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音乐</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科技简史</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组织行为学</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汽车</w:t>
            </w:r>
            <w:r>
              <w:rPr>
                <w:rFonts w:hint="eastAsia" w:ascii="仿宋" w:hAnsi="仿宋" w:eastAsia="仿宋"/>
                <w:sz w:val="24"/>
              </w:rPr>
              <w:t>营销实务</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rPr>
              <w:t>智能网联汽车</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C语言程序设计</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汽车网联</w:t>
            </w:r>
            <w:r>
              <w:rPr>
                <w:rFonts w:hint="eastAsia" w:ascii="仿宋" w:hAnsi="仿宋" w:eastAsia="仿宋"/>
                <w:sz w:val="24"/>
              </w:rPr>
              <w:t>系统检修</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rPr>
              <w:t>汽车保险与理赔</w:t>
            </w:r>
          </w:p>
        </w:tc>
        <w:tc>
          <w:tcPr>
            <w:tcW w:w="710" w:type="dxa"/>
            <w:shd w:val="clear" w:color="auto" w:fill="auto"/>
            <w:noWrap/>
          </w:tcPr>
          <w:p>
            <w:pPr>
              <w:widowControl/>
              <w:shd w:val="clear" w:color="auto" w:fill="FFFFFF"/>
              <w:spacing w:line="480" w:lineRule="atLeast"/>
              <w:rPr>
                <w:rFonts w:ascii="仿宋" w:hAnsi="仿宋" w:eastAsia="仿宋"/>
                <w:sz w:val="24"/>
                <w:lang w:eastAsia="zh-CN"/>
              </w:rPr>
            </w:pPr>
            <w:r>
              <w:rPr>
                <w:rFonts w:ascii="仿宋" w:hAnsi="仿宋" w:eastAsia="仿宋"/>
                <w:sz w:val="24"/>
              </w:rPr>
              <w:t>汽车车身结构与设计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711"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美术</w:t>
            </w:r>
          </w:p>
        </w:tc>
        <w:tc>
          <w:tcPr>
            <w:tcW w:w="711"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中华优秀</w:t>
            </w:r>
            <w:r>
              <w:rPr>
                <w:rFonts w:hint="eastAsia" w:ascii="仿宋" w:hAnsi="仿宋" w:eastAsia="仿宋"/>
                <w:sz w:val="24"/>
              </w:rPr>
              <w:t>传统文化</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辩论修养</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中华优秀</w:t>
            </w:r>
            <w:r>
              <w:rPr>
                <w:rFonts w:hint="eastAsia" w:ascii="仿宋" w:hAnsi="仿宋" w:eastAsia="仿宋"/>
                <w:sz w:val="24"/>
              </w:rPr>
              <w:t>传统文化</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沟通</w:t>
            </w:r>
            <w:r>
              <w:rPr>
                <w:rFonts w:hint="eastAsia" w:ascii="仿宋" w:hAnsi="仿宋" w:eastAsia="仿宋"/>
                <w:sz w:val="24"/>
              </w:rPr>
              <w:t>技巧</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创新思维</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汽车</w:t>
            </w:r>
            <w:r>
              <w:rPr>
                <w:rFonts w:hint="eastAsia" w:ascii="仿宋" w:hAnsi="仿宋" w:eastAsia="仿宋"/>
                <w:sz w:val="24"/>
              </w:rPr>
              <w:t>商务礼仪</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汽车</w:t>
            </w:r>
            <w:r>
              <w:rPr>
                <w:rFonts w:hint="eastAsia" w:ascii="仿宋" w:hAnsi="仿宋" w:eastAsia="仿宋"/>
                <w:sz w:val="24"/>
              </w:rPr>
              <w:t>美容</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汽车单片机应用技术</w:t>
            </w:r>
          </w:p>
        </w:tc>
        <w:tc>
          <w:tcPr>
            <w:tcW w:w="710" w:type="dxa"/>
            <w:shd w:val="clear" w:color="auto" w:fill="auto"/>
            <w:noWrap/>
          </w:tcPr>
          <w:p>
            <w:r>
              <w:rPr>
                <w:rFonts w:hint="eastAsia"/>
              </w:rPr>
              <w:t>二手车鉴定与评估</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汽车空调系统检修</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汽车综合检测与诊断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711"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四史-</w:t>
            </w:r>
            <w:r>
              <w:rPr>
                <w:rFonts w:hint="eastAsia" w:ascii="仿宋" w:hAnsi="仿宋" w:eastAsia="仿宋"/>
                <w:sz w:val="24"/>
              </w:rPr>
              <w:t>党史</w:t>
            </w:r>
          </w:p>
        </w:tc>
        <w:tc>
          <w:tcPr>
            <w:tcW w:w="711"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四史-新中国</w:t>
            </w:r>
            <w:r>
              <w:rPr>
                <w:rFonts w:hint="eastAsia" w:ascii="仿宋" w:hAnsi="仿宋" w:eastAsia="仿宋"/>
                <w:sz w:val="24"/>
              </w:rPr>
              <w:t>史</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职场心理</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四史-新改革开放</w:t>
            </w:r>
            <w:r>
              <w:rPr>
                <w:rFonts w:hint="eastAsia" w:ascii="仿宋" w:hAnsi="仿宋" w:eastAsia="仿宋"/>
                <w:sz w:val="24"/>
              </w:rPr>
              <w:t>史</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四史-社会主义发展史</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化妆品赏析与应用</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汽车</w:t>
            </w:r>
            <w:r>
              <w:rPr>
                <w:rFonts w:hint="eastAsia" w:ascii="仿宋" w:hAnsi="仿宋" w:eastAsia="仿宋"/>
                <w:sz w:val="24"/>
              </w:rPr>
              <w:t>电路图识读</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汽车</w:t>
            </w:r>
            <w:r>
              <w:rPr>
                <w:rFonts w:hint="eastAsia" w:ascii="仿宋" w:hAnsi="仿宋" w:eastAsia="仿宋"/>
                <w:sz w:val="24"/>
              </w:rPr>
              <w:t>服务接待</w:t>
            </w:r>
          </w:p>
        </w:tc>
        <w:tc>
          <w:tcPr>
            <w:tcW w:w="710" w:type="dxa"/>
            <w:shd w:val="clear" w:color="auto" w:fill="auto"/>
            <w:noWrap/>
          </w:tcPr>
          <w:p>
            <w:pPr>
              <w:widowControl/>
              <w:shd w:val="clear" w:color="auto" w:fill="FFFFFF"/>
              <w:spacing w:line="480" w:lineRule="atLeast"/>
              <w:rPr>
                <w:rFonts w:ascii="仿宋" w:hAnsi="仿宋" w:eastAsia="仿宋"/>
                <w:sz w:val="24"/>
                <w:lang w:eastAsia="zh-CN"/>
              </w:rPr>
            </w:pPr>
            <w:r>
              <w:rPr>
                <w:rFonts w:ascii="仿宋" w:hAnsi="仿宋" w:eastAsia="仿宋"/>
                <w:sz w:val="24"/>
                <w:lang w:eastAsia="zh-CN"/>
              </w:rPr>
              <w:t>混合动力汽车结构与</w:t>
            </w:r>
            <w:r>
              <w:rPr>
                <w:rFonts w:hint="eastAsia" w:ascii="仿宋" w:hAnsi="仿宋" w:eastAsia="仿宋"/>
                <w:sz w:val="24"/>
                <w:lang w:eastAsia="zh-CN"/>
              </w:rPr>
              <w:t>检修</w:t>
            </w:r>
          </w:p>
        </w:tc>
        <w:tc>
          <w:tcPr>
            <w:tcW w:w="710" w:type="dxa"/>
            <w:shd w:val="clear" w:color="auto" w:fill="auto"/>
            <w:noWrap/>
          </w:tcPr>
          <w:p>
            <w:r>
              <w:t>汽车配件管理</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专业拓展课</w:t>
            </w:r>
          </w:p>
        </w:tc>
        <w:tc>
          <w:tcPr>
            <w:tcW w:w="710" w:type="dxa"/>
            <w:shd w:val="clear" w:color="auto" w:fill="auto"/>
            <w:noWrap/>
          </w:tcPr>
          <w:p>
            <w:pPr>
              <w:widowControl/>
              <w:shd w:val="clear" w:color="auto" w:fill="FFFFFF"/>
              <w:spacing w:line="48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11"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沟通</w:t>
            </w:r>
            <w:r>
              <w:rPr>
                <w:rFonts w:hint="eastAsia" w:ascii="仿宋" w:hAnsi="仿宋" w:eastAsia="仿宋"/>
                <w:sz w:val="24"/>
              </w:rPr>
              <w:t>技巧</w:t>
            </w:r>
          </w:p>
        </w:tc>
        <w:tc>
          <w:tcPr>
            <w:tcW w:w="711"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舞蹈</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商业计划书</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书法</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lang w:eastAsia="zh-CN"/>
              </w:rPr>
              <w:t>安全</w:t>
            </w:r>
            <w:r>
              <w:rPr>
                <w:rFonts w:hint="eastAsia" w:ascii="仿宋" w:hAnsi="仿宋" w:eastAsia="仿宋"/>
                <w:sz w:val="24"/>
              </w:rPr>
              <w:t>教育</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情商与智慧人生</w:t>
            </w:r>
          </w:p>
        </w:tc>
        <w:tc>
          <w:tcPr>
            <w:tcW w:w="710" w:type="dxa"/>
            <w:shd w:val="clear" w:color="auto" w:fill="auto"/>
            <w:noWrap/>
          </w:tcPr>
          <w:p>
            <w:pPr>
              <w:widowControl/>
              <w:shd w:val="clear" w:color="auto" w:fill="FFFFFF"/>
              <w:spacing w:line="480" w:lineRule="atLeast"/>
              <w:rPr>
                <w:rFonts w:ascii="仿宋" w:hAnsi="仿宋" w:eastAsia="仿宋"/>
                <w:sz w:val="24"/>
                <w:lang w:eastAsia="zh-CN"/>
              </w:rPr>
            </w:pPr>
            <w:r>
              <w:rPr>
                <w:rFonts w:hint="eastAsia" w:ascii="仿宋" w:hAnsi="仿宋" w:eastAsia="仿宋"/>
                <w:sz w:val="24"/>
                <w:lang w:eastAsia="zh-CN"/>
              </w:rPr>
              <w:t>新能源汽车维护与保养</w:t>
            </w: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专业选修课</w:t>
            </w:r>
          </w:p>
        </w:tc>
        <w:tc>
          <w:tcPr>
            <w:tcW w:w="710" w:type="dxa"/>
            <w:shd w:val="clear" w:color="auto" w:fill="auto"/>
            <w:noWrap/>
          </w:tcPr>
          <w:p>
            <w:pPr>
              <w:widowControl/>
              <w:shd w:val="clear" w:color="auto" w:fill="FFFFFF"/>
              <w:spacing w:line="480" w:lineRule="atLeast"/>
              <w:rPr>
                <w:rFonts w:ascii="仿宋" w:hAnsi="仿宋" w:eastAsia="仿宋"/>
                <w:sz w:val="24"/>
              </w:rPr>
            </w:pPr>
          </w:p>
        </w:tc>
        <w:tc>
          <w:tcPr>
            <w:tcW w:w="710" w:type="dxa"/>
            <w:shd w:val="clear" w:color="auto" w:fill="auto"/>
            <w:noWrap/>
          </w:tcPr>
          <w:p/>
        </w:tc>
        <w:tc>
          <w:tcPr>
            <w:tcW w:w="710" w:type="dxa"/>
            <w:shd w:val="clear" w:color="auto" w:fill="auto"/>
            <w:noWrap/>
          </w:tcPr>
          <w:p>
            <w:pPr>
              <w:widowControl/>
              <w:shd w:val="clear" w:color="auto" w:fill="FFFFFF"/>
              <w:spacing w:line="480" w:lineRule="atLeast"/>
              <w:rPr>
                <w:rFonts w:ascii="仿宋" w:hAnsi="仿宋" w:eastAsia="仿宋"/>
                <w:sz w:val="24"/>
              </w:rPr>
            </w:pPr>
            <w:r>
              <w:rPr>
                <w:rFonts w:hint="eastAsia" w:ascii="仿宋" w:hAnsi="仿宋" w:eastAsia="仿宋"/>
                <w:sz w:val="24"/>
              </w:rPr>
              <w:t>专业拓展课</w:t>
            </w:r>
          </w:p>
        </w:tc>
        <w:tc>
          <w:tcPr>
            <w:tcW w:w="710" w:type="dxa"/>
            <w:shd w:val="clear" w:color="auto" w:fill="auto"/>
            <w:noWrap/>
          </w:tcPr>
          <w:p>
            <w:pPr>
              <w:widowControl/>
              <w:shd w:val="clear" w:color="auto" w:fill="FFFFFF"/>
              <w:spacing w:line="48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11" w:type="dxa"/>
            <w:shd w:val="clear" w:color="auto" w:fill="auto"/>
            <w:noWrap/>
          </w:tcPr>
          <w:p>
            <w:pPr>
              <w:widowControl/>
              <w:shd w:val="clear" w:color="auto" w:fill="FFFFFF"/>
              <w:spacing w:line="480" w:lineRule="atLeast"/>
              <w:rPr>
                <w:rFonts w:ascii="仿宋" w:hAnsi="仿宋" w:eastAsia="仿宋"/>
                <w:sz w:val="24"/>
                <w:lang w:eastAsia="zh-CN"/>
              </w:rPr>
            </w:pPr>
          </w:p>
        </w:tc>
        <w:tc>
          <w:tcPr>
            <w:tcW w:w="711" w:type="dxa"/>
            <w:shd w:val="clear" w:color="auto" w:fill="auto"/>
            <w:noWrap/>
          </w:tcPr>
          <w:p>
            <w:pPr>
              <w:widowControl/>
              <w:shd w:val="clear" w:color="auto" w:fill="FFFFFF"/>
              <w:spacing w:line="480" w:lineRule="atLeast"/>
              <w:rPr>
                <w:rFonts w:ascii="仿宋" w:hAnsi="仿宋" w:eastAsia="仿宋"/>
                <w:sz w:val="24"/>
                <w:lang w:eastAsia="zh-CN"/>
              </w:rPr>
            </w:pP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中医健康理念</w:t>
            </w:r>
          </w:p>
        </w:tc>
        <w:tc>
          <w:tcPr>
            <w:tcW w:w="710" w:type="dxa"/>
            <w:shd w:val="clear" w:color="auto" w:fill="auto"/>
            <w:noWrap/>
          </w:tcPr>
          <w:p>
            <w:pPr>
              <w:widowControl/>
              <w:shd w:val="clear" w:color="auto" w:fill="FFFFFF"/>
              <w:spacing w:line="480" w:lineRule="atLeast"/>
              <w:rPr>
                <w:rFonts w:ascii="仿宋" w:hAnsi="仿宋" w:eastAsia="仿宋"/>
                <w:sz w:val="24"/>
              </w:rPr>
            </w:pPr>
          </w:p>
        </w:tc>
        <w:tc>
          <w:tcPr>
            <w:tcW w:w="710" w:type="dxa"/>
            <w:shd w:val="clear" w:color="auto" w:fill="auto"/>
            <w:noWrap/>
          </w:tcPr>
          <w:p>
            <w:pPr>
              <w:widowControl/>
              <w:shd w:val="clear" w:color="auto" w:fill="FFFFFF"/>
              <w:spacing w:line="480" w:lineRule="atLeast"/>
              <w:rPr>
                <w:rFonts w:ascii="仿宋" w:hAnsi="仿宋" w:eastAsia="仿宋"/>
                <w:sz w:val="24"/>
              </w:rPr>
            </w:pPr>
          </w:p>
        </w:tc>
        <w:tc>
          <w:tcPr>
            <w:tcW w:w="710" w:type="dxa"/>
            <w:shd w:val="clear" w:color="auto" w:fill="auto"/>
            <w:noWrap/>
          </w:tcPr>
          <w:p>
            <w:pPr>
              <w:widowControl/>
              <w:shd w:val="clear" w:color="auto" w:fill="FFFFFF"/>
              <w:spacing w:line="480" w:lineRule="atLeast"/>
              <w:rPr>
                <w:rFonts w:ascii="仿宋" w:hAnsi="仿宋" w:eastAsia="仿宋"/>
                <w:sz w:val="24"/>
              </w:rPr>
            </w:pPr>
            <w:r>
              <w:rPr>
                <w:rFonts w:ascii="仿宋" w:hAnsi="仿宋" w:eastAsia="仿宋"/>
                <w:sz w:val="24"/>
              </w:rPr>
              <w:t>现代自然地理学</w:t>
            </w:r>
          </w:p>
        </w:tc>
        <w:tc>
          <w:tcPr>
            <w:tcW w:w="710" w:type="dxa"/>
            <w:shd w:val="clear" w:color="auto" w:fill="auto"/>
            <w:noWrap/>
          </w:tcPr>
          <w:p>
            <w:pPr>
              <w:widowControl/>
              <w:shd w:val="clear" w:color="auto" w:fill="FFFFFF"/>
              <w:spacing w:line="480" w:lineRule="atLeast"/>
              <w:rPr>
                <w:rFonts w:ascii="仿宋" w:hAnsi="仿宋" w:eastAsia="仿宋"/>
                <w:sz w:val="24"/>
              </w:rPr>
            </w:pPr>
          </w:p>
        </w:tc>
        <w:tc>
          <w:tcPr>
            <w:tcW w:w="710" w:type="dxa"/>
            <w:shd w:val="clear" w:color="auto" w:fill="auto"/>
            <w:noWrap/>
          </w:tcPr>
          <w:p>
            <w:pPr>
              <w:widowControl/>
              <w:shd w:val="clear" w:color="auto" w:fill="FFFFFF"/>
              <w:spacing w:line="480" w:lineRule="atLeast"/>
              <w:rPr>
                <w:rFonts w:ascii="仿宋" w:hAnsi="仿宋" w:eastAsia="仿宋"/>
                <w:sz w:val="24"/>
              </w:rPr>
            </w:pPr>
          </w:p>
        </w:tc>
        <w:tc>
          <w:tcPr>
            <w:tcW w:w="710" w:type="dxa"/>
            <w:shd w:val="clear" w:color="auto" w:fill="auto"/>
            <w:noWrap/>
          </w:tcPr>
          <w:p>
            <w:pPr>
              <w:widowControl/>
              <w:shd w:val="clear" w:color="auto" w:fill="FFFFFF"/>
              <w:spacing w:line="480" w:lineRule="atLeast"/>
              <w:rPr>
                <w:rFonts w:ascii="仿宋" w:hAnsi="仿宋" w:eastAsia="仿宋"/>
                <w:sz w:val="24"/>
              </w:rPr>
            </w:pPr>
          </w:p>
        </w:tc>
        <w:tc>
          <w:tcPr>
            <w:tcW w:w="710" w:type="dxa"/>
            <w:shd w:val="clear" w:color="auto" w:fill="auto"/>
            <w:noWrap/>
          </w:tcPr>
          <w:p>
            <w:pPr>
              <w:widowControl/>
              <w:shd w:val="clear" w:color="auto" w:fill="FFFFFF"/>
              <w:spacing w:line="480" w:lineRule="atLeast"/>
              <w:rPr>
                <w:rFonts w:ascii="仿宋" w:hAnsi="仿宋" w:eastAsia="仿宋"/>
                <w:sz w:val="24"/>
              </w:rPr>
            </w:pPr>
          </w:p>
        </w:tc>
        <w:tc>
          <w:tcPr>
            <w:tcW w:w="710" w:type="dxa"/>
            <w:shd w:val="clear" w:color="auto" w:fill="auto"/>
            <w:noWrap/>
          </w:tcPr>
          <w:p>
            <w:pPr>
              <w:widowControl/>
              <w:shd w:val="clear" w:color="auto" w:fill="FFFFFF"/>
              <w:spacing w:line="480" w:lineRule="atLeast"/>
              <w:rPr>
                <w:rFonts w:ascii="仿宋" w:hAnsi="仿宋" w:eastAsia="仿宋"/>
                <w:sz w:val="24"/>
              </w:rPr>
            </w:pPr>
          </w:p>
        </w:tc>
        <w:tc>
          <w:tcPr>
            <w:tcW w:w="710" w:type="dxa"/>
            <w:shd w:val="clear" w:color="auto" w:fill="auto"/>
            <w:noWrap/>
          </w:tcPr>
          <w:p>
            <w:pPr>
              <w:widowControl/>
              <w:shd w:val="clear" w:color="auto" w:fill="FFFFFF"/>
              <w:spacing w:line="480" w:lineRule="atLeast"/>
              <w:rPr>
                <w:rFonts w:ascii="仿宋" w:hAnsi="仿宋" w:eastAsia="仿宋"/>
                <w:sz w:val="24"/>
              </w:rPr>
            </w:pPr>
          </w:p>
        </w:tc>
      </w:tr>
    </w:tbl>
    <w:p>
      <w:pPr>
        <w:spacing w:line="360" w:lineRule="auto"/>
        <w:rPr>
          <w:szCs w:val="28"/>
          <w:lang w:eastAsia="zh-CN"/>
        </w:rPr>
      </w:pPr>
    </w:p>
    <w:p>
      <w:pPr>
        <w:spacing w:line="360" w:lineRule="auto"/>
        <w:rPr>
          <w:szCs w:val="28"/>
          <w:lang w:eastAsia="zh-CN"/>
        </w:rPr>
        <w:sectPr>
          <w:headerReference r:id="rId5" w:type="default"/>
          <w:footerReference r:id="rId6" w:type="default"/>
          <w:pgSz w:w="11910" w:h="16840"/>
          <w:pgMar w:top="1440" w:right="1797" w:bottom="1440" w:left="1797" w:header="877" w:footer="995" w:gutter="0"/>
          <w:cols w:space="720" w:num="1"/>
        </w:sectPr>
      </w:pPr>
    </w:p>
    <w:p>
      <w:pPr>
        <w:adjustRightInd w:val="0"/>
        <w:snapToGrid w:val="0"/>
        <w:spacing w:line="360" w:lineRule="auto"/>
        <w:ind w:firstLine="482" w:firstLineChars="200"/>
        <w:outlineLvl w:val="0"/>
        <w:rPr>
          <w:rStyle w:val="22"/>
          <w:rFonts w:ascii="黑体" w:hAnsi="黑体" w:eastAsia="黑体" w:cs="黑体"/>
          <w:lang w:eastAsia="zh-CN"/>
        </w:rPr>
      </w:pPr>
      <w:bookmarkStart w:id="47" w:name="_Toc80273422"/>
      <w:r>
        <w:rPr>
          <w:rStyle w:val="22"/>
          <w:rFonts w:hint="eastAsia" w:ascii="黑体" w:hAnsi="黑体" w:eastAsia="黑体" w:cs="黑体"/>
          <w:lang w:eastAsia="zh-CN"/>
        </w:rPr>
        <w:t>附件一：课程标准</w:t>
      </w:r>
      <w:bookmarkEnd w:id="47"/>
    </w:p>
    <w:p>
      <w:pPr>
        <w:pStyle w:val="20"/>
        <w:spacing w:before="89"/>
        <w:ind w:left="112"/>
        <w:rPr>
          <w:b/>
          <w:bCs/>
          <w:lang w:eastAsia="zh-CN"/>
        </w:rPr>
      </w:pPr>
      <w:r>
        <w:rPr>
          <w:rFonts w:hint="eastAsia"/>
          <w:b/>
          <w:bCs/>
          <w:lang w:eastAsia="zh-CN"/>
        </w:rPr>
        <w:t>专业课课程标准《汽车发动机机械系统检修》课程标准</w:t>
      </w:r>
    </w:p>
    <w:p>
      <w:pPr>
        <w:pStyle w:val="5"/>
        <w:spacing w:before="70"/>
        <w:ind w:left="0" w:firstLine="482" w:firstLineChars="200"/>
        <w:rPr>
          <w:rFonts w:ascii="黑体" w:hAnsi="黑体" w:eastAsia="黑体" w:cs="黑体"/>
          <w:sz w:val="24"/>
          <w:szCs w:val="24"/>
          <w:lang w:eastAsia="zh-CN"/>
        </w:rPr>
      </w:pPr>
      <w:r>
        <w:rPr>
          <w:rFonts w:hint="eastAsia" w:ascii="黑体" w:hAnsi="黑体" w:eastAsia="黑体" w:cs="黑体"/>
          <w:sz w:val="24"/>
          <w:szCs w:val="24"/>
          <w:lang w:eastAsia="zh-CN"/>
        </w:rPr>
        <w:t>一、课程基本信息</w:t>
      </w:r>
    </w:p>
    <w:p>
      <w:pPr>
        <w:pStyle w:val="7"/>
        <w:spacing w:before="6" w:after="1"/>
        <w:ind w:left="440"/>
        <w:rPr>
          <w:b/>
          <w:sz w:val="19"/>
          <w:lang w:eastAsia="zh-CN"/>
        </w:rPr>
      </w:pPr>
    </w:p>
    <w:tbl>
      <w:tblPr>
        <w:tblStyle w:val="2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1"/>
        <w:gridCol w:w="2391"/>
        <w:gridCol w:w="1133"/>
        <w:gridCol w:w="1135"/>
        <w:gridCol w:w="1133"/>
        <w:gridCol w:w="11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jc w:val="center"/>
        </w:trPr>
        <w:tc>
          <w:tcPr>
            <w:tcW w:w="1181" w:type="dxa"/>
            <w:tcBorders>
              <w:right w:val="single" w:color="000000" w:sz="4" w:space="0"/>
            </w:tcBorders>
          </w:tcPr>
          <w:p>
            <w:pPr>
              <w:pStyle w:val="20"/>
              <w:spacing w:before="89"/>
              <w:ind w:left="107"/>
              <w:rPr>
                <w:b/>
              </w:rPr>
            </w:pPr>
            <w:r>
              <w:rPr>
                <w:b/>
              </w:rPr>
              <w:t>课程名称</w:t>
            </w:r>
          </w:p>
        </w:tc>
        <w:tc>
          <w:tcPr>
            <w:tcW w:w="6896" w:type="dxa"/>
            <w:gridSpan w:val="5"/>
            <w:tcBorders>
              <w:left w:val="single" w:color="000000" w:sz="4" w:space="0"/>
            </w:tcBorders>
          </w:tcPr>
          <w:p>
            <w:pPr>
              <w:pStyle w:val="20"/>
              <w:spacing w:before="89"/>
              <w:ind w:left="112"/>
              <w:rPr>
                <w:lang w:eastAsia="zh-CN"/>
              </w:rPr>
            </w:pPr>
            <w:r>
              <w:rPr>
                <w:rFonts w:hint="eastAsia"/>
                <w:lang w:eastAsia="zh-CN"/>
              </w:rPr>
              <w:t>汽车发动机机械系统检修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jc w:val="center"/>
        </w:trPr>
        <w:tc>
          <w:tcPr>
            <w:tcW w:w="1181" w:type="dxa"/>
            <w:tcBorders>
              <w:right w:val="single" w:color="000000" w:sz="4" w:space="0"/>
            </w:tcBorders>
          </w:tcPr>
          <w:p>
            <w:pPr>
              <w:pStyle w:val="20"/>
              <w:spacing w:before="87"/>
              <w:ind w:left="107"/>
              <w:rPr>
                <w:b/>
              </w:rPr>
            </w:pPr>
            <w:r>
              <w:rPr>
                <w:b/>
              </w:rPr>
              <w:t>课程类别</w:t>
            </w:r>
          </w:p>
        </w:tc>
        <w:tc>
          <w:tcPr>
            <w:tcW w:w="2391" w:type="dxa"/>
            <w:tcBorders>
              <w:left w:val="single" w:color="000000" w:sz="4" w:space="0"/>
            </w:tcBorders>
          </w:tcPr>
          <w:p>
            <w:pPr>
              <w:pStyle w:val="20"/>
              <w:spacing w:before="87"/>
              <w:ind w:left="112"/>
            </w:pPr>
            <w:r>
              <w:t>专业</w:t>
            </w:r>
            <w:r>
              <w:rPr>
                <w:rFonts w:hint="eastAsia"/>
                <w:lang w:eastAsia="zh-CN"/>
              </w:rPr>
              <w:t>核心</w:t>
            </w:r>
            <w:r>
              <w:t>课</w:t>
            </w:r>
          </w:p>
        </w:tc>
        <w:tc>
          <w:tcPr>
            <w:tcW w:w="1133" w:type="dxa"/>
            <w:tcBorders>
              <w:right w:val="single" w:color="000000" w:sz="4" w:space="0"/>
            </w:tcBorders>
          </w:tcPr>
          <w:p>
            <w:pPr>
              <w:pStyle w:val="20"/>
              <w:spacing w:before="87"/>
              <w:ind w:left="103" w:right="91"/>
              <w:jc w:val="center"/>
              <w:rPr>
                <w:b/>
              </w:rPr>
            </w:pPr>
            <w:r>
              <w:rPr>
                <w:b/>
              </w:rPr>
              <w:t>课程代码</w:t>
            </w:r>
          </w:p>
        </w:tc>
        <w:tc>
          <w:tcPr>
            <w:tcW w:w="3372" w:type="dxa"/>
            <w:gridSpan w:val="3"/>
            <w:tcBorders>
              <w:left w:val="single" w:color="000000" w:sz="4" w:space="0"/>
            </w:tcBorders>
          </w:tcPr>
          <w:p>
            <w:pPr>
              <w:pStyle w:val="20"/>
              <w:spacing w:before="99"/>
              <w:ind w:left="111"/>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jc w:val="center"/>
        </w:trPr>
        <w:tc>
          <w:tcPr>
            <w:tcW w:w="1181" w:type="dxa"/>
            <w:vMerge w:val="restart"/>
            <w:tcBorders>
              <w:right w:val="single" w:color="000000" w:sz="4" w:space="0"/>
            </w:tcBorders>
          </w:tcPr>
          <w:p>
            <w:pPr>
              <w:pStyle w:val="20"/>
              <w:spacing w:before="175"/>
              <w:ind w:left="107"/>
              <w:rPr>
                <w:b/>
              </w:rPr>
            </w:pPr>
            <w:r>
              <w:rPr>
                <w:b/>
              </w:rPr>
              <w:t>课程学分</w:t>
            </w:r>
          </w:p>
        </w:tc>
        <w:tc>
          <w:tcPr>
            <w:tcW w:w="2391" w:type="dxa"/>
            <w:vMerge w:val="restart"/>
            <w:tcBorders>
              <w:left w:val="single" w:color="000000" w:sz="4" w:space="0"/>
            </w:tcBorders>
          </w:tcPr>
          <w:p>
            <w:pPr>
              <w:pStyle w:val="20"/>
              <w:spacing w:before="187"/>
              <w:ind w:left="112"/>
              <w:rPr>
                <w:rFonts w:ascii="Times New Roman"/>
                <w:lang w:eastAsia="zh-CN"/>
              </w:rPr>
            </w:pPr>
            <w:r>
              <w:rPr>
                <w:rFonts w:hint="eastAsia" w:ascii="Times New Roman"/>
                <w:lang w:eastAsia="zh-CN"/>
              </w:rPr>
              <w:t>6</w:t>
            </w:r>
          </w:p>
        </w:tc>
        <w:tc>
          <w:tcPr>
            <w:tcW w:w="1133" w:type="dxa"/>
            <w:vMerge w:val="restart"/>
            <w:tcBorders>
              <w:right w:val="single" w:color="000000" w:sz="4" w:space="0"/>
            </w:tcBorders>
          </w:tcPr>
          <w:p>
            <w:pPr>
              <w:pStyle w:val="20"/>
              <w:spacing w:before="175"/>
              <w:ind w:left="344"/>
              <w:rPr>
                <w:b/>
              </w:rPr>
            </w:pPr>
            <w:r>
              <w:rPr>
                <w:b/>
              </w:rPr>
              <w:t>学时</w:t>
            </w:r>
          </w:p>
        </w:tc>
        <w:tc>
          <w:tcPr>
            <w:tcW w:w="1135" w:type="dxa"/>
            <w:tcBorders>
              <w:left w:val="single" w:color="000000" w:sz="4" w:space="0"/>
              <w:bottom w:val="single" w:color="000000" w:sz="4" w:space="0"/>
              <w:right w:val="single" w:color="000000" w:sz="4" w:space="0"/>
            </w:tcBorders>
          </w:tcPr>
          <w:p>
            <w:pPr>
              <w:pStyle w:val="20"/>
              <w:spacing w:before="31"/>
              <w:ind w:left="88" w:right="73"/>
              <w:jc w:val="center"/>
              <w:rPr>
                <w:b/>
              </w:rPr>
            </w:pPr>
            <w:r>
              <w:rPr>
                <w:b/>
              </w:rPr>
              <w:t>总学时</w:t>
            </w:r>
          </w:p>
        </w:tc>
        <w:tc>
          <w:tcPr>
            <w:tcW w:w="1133" w:type="dxa"/>
            <w:tcBorders>
              <w:left w:val="single" w:color="000000" w:sz="4" w:space="0"/>
              <w:bottom w:val="single" w:color="000000" w:sz="4" w:space="0"/>
              <w:right w:val="single" w:color="000000" w:sz="4" w:space="0"/>
            </w:tcBorders>
          </w:tcPr>
          <w:p>
            <w:pPr>
              <w:pStyle w:val="20"/>
              <w:spacing w:before="31"/>
              <w:ind w:left="88" w:right="71"/>
              <w:jc w:val="center"/>
              <w:rPr>
                <w:b/>
              </w:rPr>
            </w:pPr>
            <w:r>
              <w:rPr>
                <w:b/>
              </w:rPr>
              <w:t>理论学时</w:t>
            </w:r>
          </w:p>
        </w:tc>
        <w:tc>
          <w:tcPr>
            <w:tcW w:w="1104" w:type="dxa"/>
            <w:tcBorders>
              <w:left w:val="single" w:color="000000" w:sz="4" w:space="0"/>
              <w:bottom w:val="single" w:color="000000" w:sz="4" w:space="0"/>
            </w:tcBorders>
          </w:tcPr>
          <w:p>
            <w:pPr>
              <w:pStyle w:val="20"/>
              <w:spacing w:before="31"/>
              <w:ind w:left="93" w:right="71"/>
              <w:jc w:val="center"/>
              <w:rPr>
                <w:b/>
              </w:rPr>
            </w:pPr>
            <w:r>
              <w:rPr>
                <w:b/>
              </w:rPr>
              <w:t>实践学时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jc w:val="center"/>
        </w:trPr>
        <w:tc>
          <w:tcPr>
            <w:tcW w:w="1181" w:type="dxa"/>
            <w:vMerge w:val="continue"/>
            <w:tcBorders>
              <w:top w:val="nil"/>
              <w:right w:val="single" w:color="000000" w:sz="4" w:space="0"/>
            </w:tcBorders>
          </w:tcPr>
          <w:p>
            <w:pPr>
              <w:rPr>
                <w:sz w:val="2"/>
                <w:szCs w:val="2"/>
              </w:rPr>
            </w:pPr>
          </w:p>
        </w:tc>
        <w:tc>
          <w:tcPr>
            <w:tcW w:w="2391" w:type="dxa"/>
            <w:vMerge w:val="continue"/>
            <w:tcBorders>
              <w:top w:val="nil"/>
              <w:left w:val="single" w:color="000000" w:sz="4" w:space="0"/>
            </w:tcBorders>
          </w:tcPr>
          <w:p>
            <w:pPr>
              <w:rPr>
                <w:sz w:val="2"/>
                <w:szCs w:val="2"/>
              </w:rPr>
            </w:pPr>
          </w:p>
        </w:tc>
        <w:tc>
          <w:tcPr>
            <w:tcW w:w="1133" w:type="dxa"/>
            <w:vMerge w:val="continue"/>
            <w:tcBorders>
              <w:top w:val="nil"/>
              <w:right w:val="single" w:color="000000" w:sz="4" w:space="0"/>
            </w:tcBorders>
          </w:tcPr>
          <w:p>
            <w:pPr>
              <w:rPr>
                <w:sz w:val="2"/>
                <w:szCs w:val="2"/>
              </w:rPr>
            </w:pPr>
          </w:p>
        </w:tc>
        <w:tc>
          <w:tcPr>
            <w:tcW w:w="1135" w:type="dxa"/>
            <w:tcBorders>
              <w:top w:val="single" w:color="000000" w:sz="4" w:space="0"/>
              <w:left w:val="single" w:color="000000" w:sz="4" w:space="0"/>
              <w:right w:val="single" w:color="000000" w:sz="4" w:space="0"/>
            </w:tcBorders>
          </w:tcPr>
          <w:p>
            <w:pPr>
              <w:pStyle w:val="20"/>
              <w:spacing w:before="10" w:line="243" w:lineRule="exact"/>
              <w:ind w:left="88" w:right="73"/>
              <w:jc w:val="center"/>
              <w:rPr>
                <w:rFonts w:ascii="Times New Roman"/>
                <w:b/>
                <w:lang w:eastAsia="zh-CN"/>
              </w:rPr>
            </w:pPr>
            <w:r>
              <w:rPr>
                <w:rFonts w:hint="eastAsia" w:ascii="Times New Roman"/>
                <w:b/>
                <w:lang w:eastAsia="zh-CN"/>
              </w:rPr>
              <w:t>96-</w:t>
            </w:r>
          </w:p>
        </w:tc>
        <w:tc>
          <w:tcPr>
            <w:tcW w:w="1133" w:type="dxa"/>
            <w:tcBorders>
              <w:top w:val="single" w:color="000000" w:sz="4" w:space="0"/>
              <w:left w:val="single" w:color="000000" w:sz="4" w:space="0"/>
              <w:right w:val="single" w:color="000000" w:sz="4" w:space="0"/>
            </w:tcBorders>
          </w:tcPr>
          <w:p>
            <w:pPr>
              <w:pStyle w:val="20"/>
              <w:spacing w:before="10" w:line="243" w:lineRule="exact"/>
              <w:ind w:left="88" w:right="71"/>
              <w:jc w:val="center"/>
              <w:rPr>
                <w:rFonts w:ascii="Times New Roman"/>
                <w:b/>
                <w:lang w:eastAsia="zh-CN"/>
              </w:rPr>
            </w:pPr>
            <w:r>
              <w:rPr>
                <w:rFonts w:hint="eastAsia" w:ascii="Times New Roman"/>
                <w:b/>
                <w:lang w:eastAsia="zh-CN"/>
              </w:rPr>
              <w:t>48</w:t>
            </w:r>
          </w:p>
        </w:tc>
        <w:tc>
          <w:tcPr>
            <w:tcW w:w="1104" w:type="dxa"/>
            <w:tcBorders>
              <w:top w:val="single" w:color="000000" w:sz="4" w:space="0"/>
              <w:left w:val="single" w:color="000000" w:sz="4" w:space="0"/>
            </w:tcBorders>
          </w:tcPr>
          <w:p>
            <w:pPr>
              <w:pStyle w:val="20"/>
              <w:spacing w:before="10" w:line="243" w:lineRule="exact"/>
              <w:ind w:left="93" w:right="71"/>
              <w:jc w:val="center"/>
              <w:rPr>
                <w:rFonts w:ascii="Times New Roman"/>
                <w:b/>
                <w:lang w:eastAsia="zh-CN"/>
              </w:rPr>
            </w:pPr>
            <w:r>
              <w:rPr>
                <w:rFonts w:hint="eastAsia" w:ascii="Times New Roman"/>
                <w:b/>
                <w:lang w:eastAsia="zh-CN"/>
              </w:rPr>
              <w:t>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4"/>
              <w:ind w:left="107"/>
              <w:rPr>
                <w:b/>
              </w:rPr>
            </w:pPr>
            <w:r>
              <w:rPr>
                <w:b/>
              </w:rPr>
              <w:t>适应对象</w:t>
            </w:r>
          </w:p>
        </w:tc>
        <w:tc>
          <w:tcPr>
            <w:tcW w:w="6896" w:type="dxa"/>
            <w:gridSpan w:val="5"/>
            <w:tcBorders>
              <w:left w:val="single" w:color="000000" w:sz="4" w:space="0"/>
            </w:tcBorders>
          </w:tcPr>
          <w:p>
            <w:pPr>
              <w:pStyle w:val="20"/>
              <w:spacing w:before="94"/>
              <w:ind w:left="112"/>
            </w:pPr>
            <w:r>
              <w:t>高职学生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pStyle w:val="20"/>
              <w:spacing w:before="94"/>
              <w:ind w:left="107"/>
              <w:rPr>
                <w:b/>
              </w:rPr>
            </w:pPr>
            <w:r>
              <w:rPr>
                <w:b/>
              </w:rPr>
              <w:t>适用专业</w:t>
            </w:r>
          </w:p>
        </w:tc>
        <w:tc>
          <w:tcPr>
            <w:tcW w:w="6896" w:type="dxa"/>
            <w:gridSpan w:val="5"/>
            <w:tcBorders>
              <w:left w:val="single" w:color="000000" w:sz="4" w:space="0"/>
            </w:tcBorders>
          </w:tcPr>
          <w:p>
            <w:pPr>
              <w:pStyle w:val="20"/>
              <w:spacing w:before="94"/>
              <w:ind w:left="112"/>
            </w:pPr>
            <w:r>
              <w:rPr>
                <w:rFonts w:hint="eastAsia"/>
                <w:lang w:eastAsia="zh-CN"/>
              </w:rPr>
              <w:t>汽车检测与维修技术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6"/>
              <w:ind w:left="107"/>
              <w:rPr>
                <w:b/>
              </w:rPr>
            </w:pPr>
            <w:r>
              <w:rPr>
                <w:b/>
              </w:rPr>
              <w:t>授课方式</w:t>
            </w:r>
          </w:p>
        </w:tc>
        <w:tc>
          <w:tcPr>
            <w:tcW w:w="6896" w:type="dxa"/>
            <w:gridSpan w:val="5"/>
            <w:tcBorders>
              <w:left w:val="single" w:color="000000" w:sz="4" w:space="0"/>
            </w:tcBorders>
          </w:tcPr>
          <w:p>
            <w:pPr>
              <w:pStyle w:val="20"/>
              <w:spacing w:before="96"/>
              <w:ind w:left="112"/>
            </w:pPr>
            <w:r>
              <w:t>课堂讲授</w:t>
            </w:r>
            <w:r>
              <w:rPr>
                <w:rFonts w:ascii="Times New Roman" w:eastAsia="Times New Roman"/>
              </w:rPr>
              <w:t>+</w:t>
            </w:r>
            <w:r>
              <w:t>实践操作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4"/>
              <w:ind w:left="107"/>
              <w:rPr>
                <w:b/>
              </w:rPr>
            </w:pPr>
            <w:r>
              <w:rPr>
                <w:b/>
              </w:rPr>
              <w:t>先修课程</w:t>
            </w:r>
          </w:p>
        </w:tc>
        <w:tc>
          <w:tcPr>
            <w:tcW w:w="6896" w:type="dxa"/>
            <w:gridSpan w:val="5"/>
            <w:tcBorders>
              <w:left w:val="single" w:color="000000" w:sz="4" w:space="0"/>
            </w:tcBorders>
          </w:tcPr>
          <w:p>
            <w:pPr>
              <w:pStyle w:val="20"/>
              <w:spacing w:before="94"/>
              <w:ind w:left="112"/>
              <w:rPr>
                <w:lang w:eastAsia="zh-CN"/>
              </w:rPr>
            </w:pPr>
            <w:r>
              <w:rPr>
                <w:rFonts w:hint="eastAsia"/>
                <w:lang w:eastAsia="zh-CN"/>
              </w:rPr>
              <w:t>汽车机械基础、</w:t>
            </w:r>
            <w:r>
              <w:rPr>
                <w:lang w:eastAsia="zh-CN"/>
              </w:rPr>
              <w:t>汽车电工电子基础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pStyle w:val="20"/>
              <w:spacing w:before="94"/>
              <w:ind w:left="107"/>
              <w:rPr>
                <w:b/>
              </w:rPr>
            </w:pPr>
            <w:r>
              <w:rPr>
                <w:b/>
              </w:rPr>
              <w:t>后继课程</w:t>
            </w:r>
          </w:p>
        </w:tc>
        <w:tc>
          <w:tcPr>
            <w:tcW w:w="6896" w:type="dxa"/>
            <w:gridSpan w:val="5"/>
            <w:tcBorders>
              <w:left w:val="single" w:color="000000" w:sz="4" w:space="0"/>
            </w:tcBorders>
          </w:tcPr>
          <w:p>
            <w:pPr>
              <w:pStyle w:val="20"/>
              <w:spacing w:before="94"/>
              <w:ind w:left="112"/>
              <w:rPr>
                <w:lang w:eastAsia="zh-CN"/>
              </w:rPr>
            </w:pPr>
            <w:r>
              <w:rPr>
                <w:rFonts w:hint="eastAsia"/>
                <w:lang w:eastAsia="zh-CN"/>
              </w:rPr>
              <w:t>汽车发动机电控系统检修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6"/>
              <w:ind w:left="107"/>
              <w:rPr>
                <w:b/>
              </w:rPr>
            </w:pPr>
            <w:r>
              <w:rPr>
                <w:b/>
              </w:rPr>
              <w:t>制 订 人</w:t>
            </w:r>
          </w:p>
        </w:tc>
        <w:tc>
          <w:tcPr>
            <w:tcW w:w="2391" w:type="dxa"/>
            <w:tcBorders>
              <w:left w:val="single" w:color="000000" w:sz="4" w:space="0"/>
            </w:tcBorders>
          </w:tcPr>
          <w:p>
            <w:pPr>
              <w:pStyle w:val="20"/>
              <w:spacing w:before="96"/>
              <w:ind w:left="112"/>
              <w:rPr>
                <w:lang w:eastAsia="zh-CN"/>
              </w:rPr>
            </w:pPr>
          </w:p>
        </w:tc>
        <w:tc>
          <w:tcPr>
            <w:tcW w:w="1133" w:type="dxa"/>
            <w:tcBorders>
              <w:right w:val="single" w:color="000000" w:sz="4" w:space="0"/>
            </w:tcBorders>
          </w:tcPr>
          <w:p>
            <w:pPr>
              <w:pStyle w:val="20"/>
              <w:spacing w:before="96"/>
              <w:ind w:left="103" w:right="91"/>
              <w:jc w:val="center"/>
              <w:rPr>
                <w:b/>
              </w:rPr>
            </w:pPr>
            <w:r>
              <w:rPr>
                <w:b/>
              </w:rPr>
              <w:t>审核人</w:t>
            </w:r>
          </w:p>
        </w:tc>
        <w:tc>
          <w:tcPr>
            <w:tcW w:w="3372" w:type="dxa"/>
            <w:gridSpan w:val="3"/>
            <w:tcBorders>
              <w:left w:val="single" w:color="000000" w:sz="4" w:space="0"/>
            </w:tcBorders>
          </w:tcPr>
          <w:p>
            <w:pPr>
              <w:pStyle w:val="20"/>
              <w:spacing w:before="96"/>
              <w:rPr>
                <w:lang w:eastAsia="zh-CN"/>
              </w:rPr>
            </w:pPr>
          </w:p>
        </w:tc>
      </w:tr>
    </w:tbl>
    <w:p>
      <w:pPr>
        <w:pStyle w:val="7"/>
      </w:pPr>
      <w:r>
        <w:rPr>
          <w:rFonts w:hint="eastAsia"/>
        </w:rPr>
        <w:t>二、课程性质与作用</w:t>
      </w:r>
    </w:p>
    <w:p>
      <w:pPr>
        <w:pStyle w:val="20"/>
        <w:ind w:left="113" w:firstLine="440" w:firstLineChars="200"/>
        <w:rPr>
          <w:lang w:eastAsia="zh-CN"/>
        </w:rPr>
      </w:pPr>
      <w:r>
        <w:rPr>
          <w:rFonts w:hint="eastAsia"/>
          <w:lang w:eastAsia="zh-CN"/>
        </w:rPr>
        <w:t>《汽车发动机机械系统检修》是汽车检测与维修技术专业面向机电维修、汽车售后服务岗位能力进行本课培养的一门专业核心课程。课程构建于《汽车机械基础》、《汽车电工电子基础》等课程基础上，以培养学生综合职业能力为目标。以汽车构造和维修为主要内容，以行动导向、任务驱动组织教学过程，使学生能够利用检测设备维修工具对发动机机械系统进行故障诊断和零部件检修，同时注重培养学生的社会能力和方法能力。</w:t>
      </w:r>
    </w:p>
    <w:p>
      <w:pPr>
        <w:pStyle w:val="20"/>
        <w:ind w:left="113" w:firstLine="440" w:firstLineChars="200"/>
        <w:rPr>
          <w:bCs/>
          <w:lang w:eastAsia="zh-CN"/>
        </w:rPr>
      </w:pPr>
      <w:r>
        <w:rPr>
          <w:rFonts w:hint="eastAsia"/>
          <w:bCs/>
          <w:lang w:eastAsia="zh-CN"/>
        </w:rPr>
        <w:t>本课程为学生获取汽车职业资格证书提供理论知识和实践技能支持。</w:t>
      </w:r>
    </w:p>
    <w:p>
      <w:pPr>
        <w:pStyle w:val="20"/>
        <w:spacing w:before="94"/>
        <w:ind w:left="112"/>
        <w:rPr>
          <w:lang w:eastAsia="zh-CN"/>
        </w:rPr>
      </w:pPr>
      <w:r>
        <w:rPr>
          <w:rFonts w:hint="eastAsia"/>
          <w:lang w:eastAsia="zh-CN"/>
        </w:rPr>
        <w:t>三、课程设计思路</w:t>
      </w:r>
    </w:p>
    <w:p>
      <w:pPr>
        <w:pStyle w:val="20"/>
        <w:ind w:left="113" w:firstLine="440" w:firstLineChars="200"/>
        <w:rPr>
          <w:lang w:eastAsia="zh-CN"/>
        </w:rPr>
      </w:pPr>
      <w:r>
        <w:rPr>
          <w:rFonts w:hint="eastAsia"/>
          <w:lang w:eastAsia="zh-CN"/>
        </w:rPr>
        <w:t>本课程总体设计思路是：</w:t>
      </w:r>
    </w:p>
    <w:p>
      <w:pPr>
        <w:pStyle w:val="20"/>
        <w:ind w:left="113" w:firstLine="440" w:firstLineChars="200"/>
        <w:rPr>
          <w:lang w:eastAsia="zh-CN"/>
        </w:rPr>
      </w:pPr>
      <w:r>
        <w:rPr>
          <w:rFonts w:hint="eastAsia"/>
          <w:lang w:eastAsia="zh-CN"/>
        </w:rPr>
        <w:t xml:space="preserve"> 以服务客户和解决实际问题为切入点。</w:t>
      </w:r>
    </w:p>
    <w:p>
      <w:pPr>
        <w:pStyle w:val="20"/>
        <w:ind w:left="113" w:firstLine="440" w:firstLineChars="200"/>
        <w:rPr>
          <w:lang w:eastAsia="zh-CN"/>
        </w:rPr>
      </w:pPr>
      <w:r>
        <w:rPr>
          <w:rFonts w:hint="eastAsia"/>
          <w:lang w:eastAsia="zh-CN"/>
        </w:rPr>
        <w:t>在注重理论学习的同时，突出课教学与企业岗位的对结，将企业维修场景引入教学。</w:t>
      </w:r>
    </w:p>
    <w:p>
      <w:pPr>
        <w:pStyle w:val="20"/>
        <w:ind w:left="113" w:firstLine="440" w:firstLineChars="200"/>
        <w:rPr>
          <w:lang w:eastAsia="zh-CN"/>
        </w:rPr>
      </w:pPr>
      <w:r>
        <w:rPr>
          <w:rFonts w:hint="eastAsia"/>
          <w:lang w:eastAsia="zh-CN"/>
        </w:rPr>
        <w:t>以学生为主体，实行模块化、项目化的教学模式</w:t>
      </w:r>
    </w:p>
    <w:p>
      <w:pPr>
        <w:pStyle w:val="20"/>
        <w:ind w:left="113" w:firstLine="440" w:firstLineChars="200"/>
        <w:rPr>
          <w:lang w:eastAsia="zh-CN"/>
        </w:rPr>
      </w:pPr>
      <w:r>
        <w:rPr>
          <w:rFonts w:hint="eastAsia"/>
          <w:lang w:eastAsia="zh-CN"/>
        </w:rPr>
        <w:t>用典型的工作任务来培养学生的知识能力、提高学生的技术能力、动手能力、企业岗位能力，以模块化、项目化教学为主要教学模式，按照学生认知特点，通过模块划分、项目驱动方式达到学生的培养学生安装，调试和检测维修的实际职业能力。</w:t>
      </w:r>
    </w:p>
    <w:p>
      <w:pPr>
        <w:pStyle w:val="20"/>
        <w:ind w:left="113" w:firstLine="440" w:firstLineChars="200"/>
        <w:rPr>
          <w:lang w:eastAsia="zh-CN"/>
        </w:rPr>
      </w:pPr>
      <w:r>
        <w:rPr>
          <w:rFonts w:hint="eastAsia"/>
          <w:lang w:eastAsia="zh-CN"/>
        </w:rPr>
        <w:t>循序渐进原则</w:t>
      </w:r>
    </w:p>
    <w:p>
      <w:pPr>
        <w:pStyle w:val="20"/>
        <w:ind w:left="113" w:firstLine="440" w:firstLineChars="200"/>
        <w:rPr>
          <w:lang w:eastAsia="zh-CN"/>
        </w:rPr>
      </w:pPr>
      <w:r>
        <w:rPr>
          <w:rFonts w:hint="eastAsia"/>
          <w:lang w:eastAsia="zh-CN"/>
        </w:rPr>
        <w:t>按循序渐进的方式培养学生遵守操作规程，严格按照标准填写反馈维修信息的习惯。逐步培养学生自主能动性的思考问题和解决问题的能力。</w:t>
      </w:r>
    </w:p>
    <w:p>
      <w:pPr>
        <w:pStyle w:val="20"/>
        <w:ind w:left="113" w:firstLine="440" w:firstLineChars="200"/>
        <w:rPr>
          <w:lang w:eastAsia="zh-CN"/>
        </w:rPr>
      </w:pPr>
      <w:r>
        <w:rPr>
          <w:rFonts w:hint="eastAsia"/>
          <w:lang w:eastAsia="zh-CN"/>
        </w:rPr>
        <w:t xml:space="preserve"> 改革考核模式</w:t>
      </w:r>
    </w:p>
    <w:p>
      <w:pPr>
        <w:pStyle w:val="20"/>
        <w:ind w:left="113" w:firstLine="440" w:firstLineChars="200"/>
        <w:rPr>
          <w:lang w:eastAsia="zh-CN"/>
        </w:rPr>
      </w:pPr>
      <w:r>
        <w:rPr>
          <w:rFonts w:hint="eastAsia"/>
          <w:lang w:eastAsia="zh-CN"/>
        </w:rPr>
        <w:t>以开放性技能考核、过程性技能考核为主要的考核形式。</w:t>
      </w:r>
    </w:p>
    <w:p>
      <w:pPr>
        <w:pStyle w:val="20"/>
        <w:ind w:left="113" w:firstLine="440" w:firstLineChars="200"/>
        <w:rPr>
          <w:lang w:eastAsia="zh-CN"/>
        </w:rPr>
      </w:pPr>
      <w:r>
        <w:rPr>
          <w:rFonts w:hint="eastAsia"/>
          <w:lang w:eastAsia="zh-CN"/>
        </w:rPr>
        <w:t>本课程的考核以模块化、项目化的过程性技能考核为基本的设计理念，推动以开放性技能考核为主要特征的技能考核模式，以掌握汽车发动机机械系统检修的基础知识为主线，以模块驱动推动知识和技能的学习。</w:t>
      </w:r>
    </w:p>
    <w:p>
      <w:pPr>
        <w:pStyle w:val="20"/>
        <w:spacing w:before="94"/>
        <w:ind w:left="112"/>
        <w:rPr>
          <w:lang w:eastAsia="zh-CN"/>
        </w:rPr>
      </w:pPr>
      <w:r>
        <w:rPr>
          <w:rFonts w:hint="eastAsia"/>
          <w:lang w:eastAsia="zh-CN"/>
        </w:rPr>
        <w:t>5、改革实践教学模式</w:t>
      </w:r>
      <w:r>
        <w:rPr>
          <w:lang w:eastAsia="zh-CN"/>
        </w:rPr>
        <w:t>,以典型案例+实训项目为主要的实践教学内容</w:t>
      </w:r>
    </w:p>
    <w:p>
      <w:pPr>
        <w:pStyle w:val="20"/>
        <w:ind w:left="113" w:firstLine="440" w:firstLineChars="200"/>
        <w:rPr>
          <w:lang w:eastAsia="zh-CN"/>
        </w:rPr>
      </w:pPr>
      <w:r>
        <w:rPr>
          <w:rFonts w:hint="eastAsia"/>
          <w:lang w:eastAsia="zh-CN"/>
        </w:rPr>
        <w:t>根据课程实践教学需求，在实践教学中以典型案例</w:t>
      </w:r>
      <w:r>
        <w:rPr>
          <w:lang w:eastAsia="zh-CN"/>
        </w:rPr>
        <w:t>+实训项目的实现为主要的实践教学内容。在各模块的任务实践教学中，以任务的实训报告、任务成果为主要形式体现。</w:t>
      </w:r>
    </w:p>
    <w:p>
      <w:pPr>
        <w:pStyle w:val="20"/>
        <w:spacing w:before="94"/>
        <w:ind w:left="112"/>
        <w:rPr>
          <w:lang w:eastAsia="zh-CN"/>
        </w:rPr>
      </w:pPr>
      <w:r>
        <w:rPr>
          <w:rFonts w:hint="eastAsia"/>
          <w:lang w:eastAsia="zh-CN"/>
        </w:rPr>
        <w:t>四、课程教学目标</w:t>
      </w:r>
    </w:p>
    <w:p>
      <w:pPr>
        <w:pStyle w:val="20"/>
        <w:ind w:left="113" w:firstLine="440" w:firstLineChars="200"/>
        <w:rPr>
          <w:lang w:eastAsia="zh-CN"/>
        </w:rPr>
      </w:pPr>
      <w:r>
        <w:rPr>
          <w:rFonts w:hint="eastAsia"/>
          <w:lang w:eastAsia="zh-CN"/>
        </w:rPr>
        <w:t>通过学习情境教学及任务驱动的项目教学的活动，重点培养学生“汽车发动机机械系统检测与维修”的核心职业能力。使学生能够进行汽车发动机机械系统的维护、故障诊断、故障部件的拆卸与更换、安装与调试。对学生汽车检修技术、汽车技术服务的职业素质养成起到明显的促进作用，承接前修课程的能力培养，并为后续课程的综合能力奠定基础。</w:t>
      </w:r>
      <w:r>
        <w:t> </w:t>
      </w:r>
    </w:p>
    <w:p>
      <w:pPr>
        <w:pStyle w:val="20"/>
        <w:ind w:left="113" w:firstLine="440" w:firstLineChars="200"/>
        <w:rPr>
          <w:lang w:eastAsia="zh-CN"/>
        </w:rPr>
      </w:pPr>
      <w:r>
        <w:rPr>
          <w:rFonts w:hint="eastAsia"/>
          <w:lang w:eastAsia="zh-CN"/>
        </w:rPr>
        <w:t>通过本课程的学习，使学生掌握汽车发动机机械系统基本结构和工作原理，能进行汽车发动机机械系统的维护及典型故障的诊断与排除，并注重培养爱岗敬业、沟通与协调的职业素质。</w:t>
      </w:r>
      <w:r>
        <w:t> </w:t>
      </w:r>
    </w:p>
    <w:p>
      <w:pPr>
        <w:pStyle w:val="7"/>
        <w:rPr>
          <w:b/>
          <w:lang w:eastAsia="zh-CN"/>
        </w:rPr>
      </w:pPr>
      <w:r>
        <w:rPr>
          <w:rFonts w:hint="eastAsia"/>
          <w:b/>
          <w:lang w:eastAsia="zh-CN"/>
        </w:rPr>
        <w:t>知识目标：</w:t>
      </w:r>
    </w:p>
    <w:p>
      <w:pPr>
        <w:pStyle w:val="7"/>
        <w:rPr>
          <w:lang w:eastAsia="zh-CN"/>
        </w:rPr>
      </w:pPr>
      <w:r>
        <w:rPr>
          <w:lang w:eastAsia="zh-CN"/>
        </w:rPr>
        <w:t> </w:t>
      </w:r>
    </w:p>
    <w:p>
      <w:pPr>
        <w:pStyle w:val="7"/>
        <w:rPr>
          <w:lang w:eastAsia="zh-CN"/>
        </w:rPr>
      </w:pPr>
      <w:r>
        <w:rPr>
          <w:lang w:eastAsia="zh-CN"/>
        </w:rPr>
        <w:t>1.掌握汽车发动机机械系统的结构及工作原理； </w:t>
      </w:r>
    </w:p>
    <w:p>
      <w:pPr>
        <w:pStyle w:val="7"/>
        <w:rPr>
          <w:lang w:eastAsia="zh-CN"/>
        </w:rPr>
      </w:pPr>
      <w:r>
        <w:rPr>
          <w:lang w:eastAsia="zh-CN"/>
        </w:rPr>
        <w:t>2.能进行汽车发动机机械系统的保养、维护作业； </w:t>
      </w:r>
    </w:p>
    <w:p>
      <w:pPr>
        <w:pStyle w:val="7"/>
        <w:rPr>
          <w:lang w:eastAsia="zh-CN"/>
        </w:rPr>
      </w:pPr>
      <w:r>
        <w:rPr>
          <w:lang w:eastAsia="zh-CN"/>
        </w:rPr>
        <w:t>3.能进行汽车发动机机械系统的拆装、检测、零部件检验与调试； </w:t>
      </w:r>
    </w:p>
    <w:p>
      <w:pPr>
        <w:pStyle w:val="7"/>
        <w:rPr>
          <w:lang w:eastAsia="zh-CN"/>
        </w:rPr>
      </w:pPr>
      <w:r>
        <w:rPr>
          <w:lang w:eastAsia="zh-CN"/>
        </w:rPr>
        <w:t>4.能进行汽车发动机机械系统动力线路图的识读和分析；</w:t>
      </w:r>
    </w:p>
    <w:p>
      <w:pPr>
        <w:pStyle w:val="7"/>
        <w:rPr>
          <w:lang w:eastAsia="zh-CN"/>
        </w:rPr>
      </w:pPr>
      <w:r>
        <w:rPr>
          <w:rFonts w:hint="eastAsia"/>
          <w:lang w:eastAsia="zh-CN"/>
        </w:rPr>
        <w:t>5、</w:t>
      </w:r>
      <w:r>
        <w:rPr>
          <w:lang w:eastAsia="zh-CN"/>
        </w:rPr>
        <w:t>能进行汽车发动机机械系统的故障诊断与排除； </w:t>
      </w:r>
    </w:p>
    <w:p>
      <w:pPr>
        <w:pStyle w:val="7"/>
        <w:rPr>
          <w:lang w:eastAsia="zh-CN"/>
        </w:rPr>
      </w:pPr>
      <w:r>
        <w:rPr>
          <w:lang w:eastAsia="zh-CN"/>
        </w:rPr>
        <w:t>6.依据行业规范、利用相关资源制定维修工作计划，并组织实施与评估，撰写维修质量报告； </w:t>
      </w:r>
    </w:p>
    <w:p>
      <w:pPr>
        <w:pStyle w:val="7"/>
        <w:rPr>
          <w:lang w:eastAsia="zh-CN"/>
        </w:rPr>
      </w:pPr>
      <w:r>
        <w:rPr>
          <w:lang w:eastAsia="zh-CN"/>
        </w:rPr>
        <w:t>7.与客户进行有效沟通； </w:t>
      </w:r>
    </w:p>
    <w:p>
      <w:pPr>
        <w:pStyle w:val="7"/>
        <w:rPr>
          <w:lang w:eastAsia="zh-CN"/>
        </w:rPr>
      </w:pPr>
      <w:r>
        <w:rPr>
          <w:lang w:eastAsia="zh-CN"/>
        </w:rPr>
        <w:t>8.遵守安全、环保等法规。</w:t>
      </w:r>
    </w:p>
    <w:p>
      <w:pPr>
        <w:pStyle w:val="7"/>
        <w:rPr>
          <w:b/>
          <w:lang w:eastAsia="zh-CN"/>
        </w:rPr>
      </w:pPr>
      <w:r>
        <w:rPr>
          <w:b/>
          <w:lang w:eastAsia="zh-CN"/>
        </w:rPr>
        <w:t> 能力目标</w:t>
      </w:r>
      <w:r>
        <w:rPr>
          <w:rFonts w:hint="eastAsia"/>
          <w:b/>
          <w:lang w:eastAsia="zh-CN"/>
        </w:rPr>
        <w:t>：</w:t>
      </w:r>
    </w:p>
    <w:p>
      <w:pPr>
        <w:pStyle w:val="7"/>
        <w:rPr>
          <w:b/>
          <w:lang w:eastAsia="zh-CN"/>
        </w:rPr>
      </w:pPr>
      <w:r>
        <w:rPr>
          <w:b/>
          <w:lang w:eastAsia="zh-CN"/>
        </w:rPr>
        <w:t> </w:t>
      </w:r>
    </w:p>
    <w:p>
      <w:pPr>
        <w:pStyle w:val="7"/>
        <w:rPr>
          <w:lang w:eastAsia="zh-CN"/>
        </w:rPr>
      </w:pPr>
      <w:r>
        <w:rPr>
          <w:rFonts w:hint="eastAsia"/>
          <w:lang w:eastAsia="zh-CN"/>
        </w:rPr>
        <w:t>1、</w:t>
      </w:r>
      <w:r>
        <w:rPr>
          <w:lang w:eastAsia="zh-CN"/>
        </w:rPr>
        <w:t>熟练使用发动机机械维修通用工具、专用工具；</w:t>
      </w:r>
    </w:p>
    <w:p>
      <w:pPr>
        <w:pStyle w:val="7"/>
        <w:rPr>
          <w:lang w:eastAsia="zh-CN"/>
        </w:rPr>
      </w:pPr>
      <w:r>
        <w:rPr>
          <w:rFonts w:hint="eastAsia"/>
          <w:lang w:eastAsia="zh-CN"/>
        </w:rPr>
        <w:t>2、</w:t>
      </w:r>
      <w:r>
        <w:rPr>
          <w:lang w:eastAsia="zh-CN"/>
        </w:rPr>
        <w:t>能够完成一般汽车发动机机械系统故障的检查作业；</w:t>
      </w:r>
    </w:p>
    <w:p>
      <w:pPr>
        <w:pStyle w:val="7"/>
        <w:rPr>
          <w:lang w:eastAsia="zh-CN"/>
        </w:rPr>
      </w:pPr>
      <w:r>
        <w:rPr>
          <w:rFonts w:hint="eastAsia"/>
          <w:lang w:eastAsia="zh-CN"/>
        </w:rPr>
        <w:t>3、</w:t>
      </w:r>
      <w:r>
        <w:rPr>
          <w:lang w:eastAsia="zh-CN"/>
        </w:rPr>
        <w:t>能够按照4S要求对汽车发动机机械系统进行检测、故障诊断、维修以及检查验收； </w:t>
      </w:r>
    </w:p>
    <w:p>
      <w:pPr>
        <w:pStyle w:val="7"/>
        <w:rPr>
          <w:lang w:eastAsia="zh-CN"/>
        </w:rPr>
      </w:pPr>
      <w:r>
        <w:rPr>
          <w:lang w:eastAsia="zh-CN"/>
        </w:rPr>
        <w:t>4</w:t>
      </w:r>
      <w:r>
        <w:rPr>
          <w:rFonts w:hint="eastAsia"/>
          <w:lang w:eastAsia="zh-CN"/>
        </w:rPr>
        <w:t>、</w:t>
      </w:r>
      <w:r>
        <w:rPr>
          <w:lang w:eastAsia="zh-CN"/>
        </w:rPr>
        <w:t>能够掌握现代轿车发动机机械系统的工作原理及相关技术规范；</w:t>
      </w:r>
    </w:p>
    <w:p>
      <w:pPr>
        <w:pStyle w:val="7"/>
        <w:rPr>
          <w:lang w:eastAsia="zh-CN"/>
        </w:rPr>
      </w:pPr>
      <w:r>
        <w:rPr>
          <w:lang w:eastAsia="zh-CN"/>
        </w:rPr>
        <w:t>5</w:t>
      </w:r>
      <w:r>
        <w:rPr>
          <w:rFonts w:hint="eastAsia"/>
          <w:lang w:eastAsia="zh-CN"/>
        </w:rPr>
        <w:t>、</w:t>
      </w:r>
      <w:r>
        <w:rPr>
          <w:lang w:eastAsia="zh-CN"/>
        </w:rPr>
        <w:t>能够正确使用各种工具、量具和设备（如万用表、故障诊断设备）对汽车发动机机械系统进行故障诊断。</w:t>
      </w:r>
    </w:p>
    <w:p>
      <w:pPr>
        <w:pStyle w:val="7"/>
        <w:rPr>
          <w:b/>
          <w:lang w:eastAsia="zh-CN"/>
        </w:rPr>
      </w:pPr>
      <w:r>
        <w:rPr>
          <w:b/>
          <w:lang w:eastAsia="zh-CN"/>
        </w:rPr>
        <w:t> 素质目标 </w:t>
      </w:r>
      <w:r>
        <w:rPr>
          <w:rFonts w:hint="eastAsia"/>
          <w:b/>
          <w:lang w:eastAsia="zh-CN"/>
        </w:rPr>
        <w:t>：</w:t>
      </w:r>
    </w:p>
    <w:p>
      <w:pPr>
        <w:pStyle w:val="7"/>
        <w:rPr>
          <w:b/>
          <w:lang w:eastAsia="zh-CN"/>
        </w:rPr>
      </w:pPr>
    </w:p>
    <w:p>
      <w:pPr>
        <w:pStyle w:val="7"/>
        <w:rPr>
          <w:lang w:eastAsia="zh-CN"/>
        </w:rPr>
      </w:pPr>
      <w:r>
        <w:rPr>
          <w:lang w:eastAsia="zh-CN"/>
        </w:rPr>
        <w:t>1.具有良好的职业道德和职业习惯； </w:t>
      </w:r>
    </w:p>
    <w:p>
      <w:pPr>
        <w:pStyle w:val="7"/>
        <w:rPr>
          <w:lang w:eastAsia="zh-CN"/>
        </w:rPr>
      </w:pPr>
      <w:r>
        <w:rPr>
          <w:lang w:eastAsia="zh-CN"/>
        </w:rPr>
        <w:t>2.具有与客户沟通，处理客户建议和要求的能力</w:t>
      </w:r>
    </w:p>
    <w:p>
      <w:pPr>
        <w:pStyle w:val="7"/>
        <w:rPr>
          <w:lang w:eastAsia="zh-CN"/>
        </w:rPr>
      </w:pPr>
      <w:r>
        <w:rPr>
          <w:lang w:eastAsia="zh-CN"/>
        </w:rPr>
        <w:t>3.遵守汽修企业管理制度、遵守安全生产规范和具有一定组织管理与协调工作的能力； </w:t>
      </w:r>
    </w:p>
    <w:p>
      <w:pPr>
        <w:pStyle w:val="7"/>
        <w:rPr>
          <w:lang w:eastAsia="zh-CN"/>
        </w:rPr>
      </w:pPr>
      <w:r>
        <w:rPr>
          <w:lang w:eastAsia="zh-CN"/>
        </w:rPr>
        <w:t>4.具有团结协作的能力； </w:t>
      </w:r>
    </w:p>
    <w:p>
      <w:pPr>
        <w:pStyle w:val="7"/>
        <w:rPr>
          <w:lang w:eastAsia="zh-CN"/>
        </w:rPr>
      </w:pPr>
      <w:r>
        <w:rPr>
          <w:lang w:eastAsia="zh-CN"/>
        </w:rPr>
        <w:t>5.具有精益求精、诚实苦干的品质。</w:t>
      </w: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五、课程内容和要求</w:t>
      </w:r>
    </w:p>
    <w:p>
      <w:pPr>
        <w:pStyle w:val="7"/>
        <w:adjustRightInd w:val="0"/>
        <w:snapToGrid w:val="0"/>
        <w:spacing w:line="360" w:lineRule="auto"/>
        <w:ind w:firstLine="480" w:firstLineChars="200"/>
        <w:rPr>
          <w:sz w:val="24"/>
          <w:szCs w:val="24"/>
          <w:lang w:eastAsia="zh-CN"/>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7"/>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7"/>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7"/>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7"/>
              <w:ind w:left="415"/>
              <w:rPr>
                <w:b/>
              </w:rPr>
            </w:pPr>
            <w:r>
              <w:rPr>
                <w:b/>
              </w:rPr>
              <w:t>教学活动设计建议</w:t>
            </w:r>
          </w:p>
        </w:tc>
        <w:tc>
          <w:tcPr>
            <w:tcW w:w="1423" w:type="dxa"/>
            <w:tcBorders>
              <w:left w:val="single" w:color="000000" w:sz="4" w:space="0"/>
              <w:bottom w:val="single" w:color="000000" w:sz="4" w:space="0"/>
            </w:tcBorders>
          </w:tcPr>
          <w:p>
            <w:pPr>
              <w:pStyle w:val="20"/>
              <w:spacing w:before="137"/>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6" w:hRule="atLeast"/>
          <w:jc w:val="center"/>
        </w:trPr>
        <w:tc>
          <w:tcPr>
            <w:tcW w:w="667" w:type="dxa"/>
            <w:tcBorders>
              <w:top w:val="single" w:color="000000" w:sz="4" w:space="0"/>
              <w:right w:val="single" w:color="000000" w:sz="4" w:space="0"/>
            </w:tcBorders>
            <w:vAlign w:val="center"/>
          </w:tcPr>
          <w:p>
            <w:pPr>
              <w:pStyle w:val="20"/>
              <w:ind w:left="14"/>
              <w:jc w:val="center"/>
            </w:pPr>
            <w:r>
              <w:t>1</w:t>
            </w:r>
          </w:p>
        </w:tc>
        <w:tc>
          <w:tcPr>
            <w:tcW w:w="1164" w:type="dxa"/>
            <w:tcBorders>
              <w:top w:val="single" w:color="000000" w:sz="4" w:space="0"/>
              <w:left w:val="single" w:color="000000" w:sz="4" w:space="0"/>
              <w:right w:val="single" w:color="000000" w:sz="4" w:space="0"/>
            </w:tcBorders>
            <w:vAlign w:val="center"/>
          </w:tcPr>
          <w:p>
            <w:pPr>
              <w:pStyle w:val="20"/>
              <w:spacing w:before="166"/>
              <w:ind w:left="117"/>
            </w:pPr>
            <w:r>
              <w:rPr>
                <w:spacing w:val="-18"/>
              </w:rPr>
              <w:t xml:space="preserve">项目 </w:t>
            </w:r>
            <w:r>
              <w:t>一汽车发动机构造</w:t>
            </w:r>
          </w:p>
          <w:p>
            <w:pPr>
              <w:pStyle w:val="20"/>
              <w:spacing w:before="145"/>
              <w:ind w:left="146"/>
            </w:pPr>
          </w:p>
        </w:tc>
        <w:tc>
          <w:tcPr>
            <w:tcW w:w="3230" w:type="dxa"/>
            <w:tcBorders>
              <w:top w:val="single" w:color="000000" w:sz="4" w:space="0"/>
              <w:left w:val="single" w:color="000000" w:sz="4" w:space="0"/>
              <w:right w:val="single" w:color="000000" w:sz="4" w:space="0"/>
            </w:tcBorders>
            <w:vAlign w:val="center"/>
          </w:tcPr>
          <w:p>
            <w:pPr>
              <w:pStyle w:val="20"/>
              <w:spacing w:line="280" w:lineRule="exact"/>
              <w:ind w:left="110"/>
              <w:rPr>
                <w:b/>
                <w:lang w:eastAsia="zh-CN"/>
              </w:rPr>
            </w:pPr>
            <w:r>
              <w:rPr>
                <w:b/>
                <w:lang w:eastAsia="zh-CN"/>
              </w:rPr>
              <w:t>教学内容：</w:t>
            </w:r>
          </w:p>
          <w:p>
            <w:pPr>
              <w:pStyle w:val="20"/>
              <w:spacing w:line="280" w:lineRule="exact"/>
              <w:ind w:left="110"/>
              <w:rPr>
                <w:b/>
                <w:lang w:eastAsia="zh-CN"/>
              </w:rPr>
            </w:pPr>
          </w:p>
          <w:p>
            <w:pPr>
              <w:pStyle w:val="20"/>
              <w:numPr>
                <w:ilvl w:val="0"/>
                <w:numId w:val="1"/>
              </w:numPr>
              <w:spacing w:line="280" w:lineRule="exact"/>
              <w:rPr>
                <w:lang w:eastAsia="zh-CN"/>
              </w:rPr>
            </w:pPr>
            <w:r>
              <w:rPr>
                <w:lang w:eastAsia="zh-CN"/>
              </w:rPr>
              <w:t>发动机的构造</w:t>
            </w:r>
          </w:p>
          <w:p>
            <w:pPr>
              <w:pStyle w:val="20"/>
              <w:spacing w:line="280" w:lineRule="exact"/>
              <w:ind w:left="470"/>
              <w:rPr>
                <w:lang w:eastAsia="zh-CN"/>
              </w:rPr>
            </w:pPr>
          </w:p>
          <w:p>
            <w:pPr>
              <w:pStyle w:val="20"/>
              <w:numPr>
                <w:ilvl w:val="0"/>
                <w:numId w:val="1"/>
              </w:numPr>
              <w:spacing w:line="280" w:lineRule="exact"/>
              <w:rPr>
                <w:lang w:eastAsia="zh-CN"/>
              </w:rPr>
            </w:pPr>
            <w:r>
              <w:rPr>
                <w:lang w:eastAsia="zh-CN"/>
              </w:rPr>
              <w:t>发动机分解</w:t>
            </w:r>
          </w:p>
          <w:p>
            <w:pPr>
              <w:pStyle w:val="20"/>
              <w:spacing w:line="280" w:lineRule="exact"/>
              <w:rPr>
                <w:lang w:eastAsia="zh-CN"/>
              </w:rPr>
            </w:pPr>
          </w:p>
          <w:p>
            <w:pPr>
              <w:pStyle w:val="20"/>
              <w:numPr>
                <w:ilvl w:val="0"/>
                <w:numId w:val="1"/>
              </w:numPr>
              <w:spacing w:line="280" w:lineRule="exact"/>
              <w:rPr>
                <w:lang w:eastAsia="zh-CN"/>
              </w:rPr>
            </w:pPr>
            <w:r>
              <w:rPr>
                <w:lang w:eastAsia="zh-CN"/>
              </w:rPr>
              <w:t>发动机组装</w:t>
            </w:r>
          </w:p>
          <w:p>
            <w:pPr>
              <w:pStyle w:val="20"/>
              <w:spacing w:line="280" w:lineRule="exact"/>
              <w:rPr>
                <w:lang w:eastAsia="zh-CN"/>
              </w:rPr>
            </w:pPr>
          </w:p>
          <w:p>
            <w:pPr>
              <w:pStyle w:val="20"/>
              <w:spacing w:line="281" w:lineRule="exact"/>
              <w:ind w:left="110"/>
              <w:rPr>
                <w:b/>
                <w:lang w:eastAsia="zh-CN"/>
              </w:rPr>
            </w:pPr>
            <w:r>
              <w:rPr>
                <w:b/>
                <w:lang w:eastAsia="zh-CN"/>
              </w:rPr>
              <w:t>教学要求：</w:t>
            </w:r>
          </w:p>
          <w:p>
            <w:pPr>
              <w:pStyle w:val="20"/>
              <w:tabs>
                <w:tab w:val="left" w:pos="772"/>
              </w:tabs>
              <w:spacing w:before="148"/>
              <w:rPr>
                <w:lang w:eastAsia="zh-CN"/>
              </w:rPr>
            </w:pPr>
            <w:r>
              <w:rPr>
                <w:rFonts w:hint="eastAsia"/>
                <w:spacing w:val="-8"/>
                <w:lang w:eastAsia="zh-CN"/>
              </w:rPr>
              <w:t>1.</w:t>
            </w:r>
            <w:r>
              <w:rPr>
                <w:lang w:eastAsia="zh-CN"/>
              </w:rPr>
              <w:t xml:space="preserve"> </w:t>
            </w:r>
            <w:r>
              <w:rPr>
                <w:rFonts w:hint="eastAsia"/>
                <w:lang w:eastAsia="zh-CN"/>
              </w:rPr>
              <w:t>能够识别发动机的零部件；</w:t>
            </w:r>
            <w:r>
              <w:rPr>
                <w:lang w:eastAsia="zh-CN"/>
              </w:rPr>
              <w:t> </w:t>
            </w:r>
          </w:p>
          <w:p>
            <w:pPr>
              <w:pStyle w:val="20"/>
              <w:tabs>
                <w:tab w:val="left" w:pos="772"/>
              </w:tabs>
              <w:spacing w:before="148"/>
              <w:rPr>
                <w:lang w:eastAsia="zh-CN"/>
              </w:rPr>
            </w:pPr>
            <w:r>
              <w:rPr>
                <w:rFonts w:hint="eastAsia"/>
                <w:lang w:eastAsia="zh-CN"/>
              </w:rPr>
              <w:t>2</w:t>
            </w:r>
            <w:r>
              <w:rPr>
                <w:lang w:eastAsia="zh-CN"/>
              </w:rPr>
              <w:t>.能够确定发动机机械总成拆装用工具； </w:t>
            </w:r>
          </w:p>
          <w:p>
            <w:pPr>
              <w:pStyle w:val="20"/>
              <w:tabs>
                <w:tab w:val="left" w:pos="772"/>
              </w:tabs>
              <w:spacing w:before="148"/>
              <w:rPr>
                <w:lang w:eastAsia="zh-CN"/>
              </w:rPr>
            </w:pPr>
            <w:r>
              <w:rPr>
                <w:rFonts w:hint="eastAsia"/>
                <w:lang w:eastAsia="zh-CN"/>
              </w:rPr>
              <w:t>3</w:t>
            </w:r>
            <w:r>
              <w:rPr>
                <w:lang w:eastAsia="zh-CN"/>
              </w:rPr>
              <w:t>.能够正确地拆卸发动机零部件，并正确摆放；</w:t>
            </w:r>
          </w:p>
          <w:p>
            <w:pPr>
              <w:pStyle w:val="20"/>
              <w:tabs>
                <w:tab w:val="left" w:pos="772"/>
              </w:tabs>
              <w:spacing w:before="148"/>
              <w:rPr>
                <w:lang w:eastAsia="zh-CN"/>
              </w:rPr>
            </w:pPr>
            <w:r>
              <w:rPr>
                <w:rFonts w:hint="eastAsia"/>
                <w:lang w:eastAsia="zh-CN"/>
              </w:rPr>
              <w:t>4</w:t>
            </w:r>
            <w:r>
              <w:rPr>
                <w:lang w:eastAsia="zh-CN"/>
              </w:rPr>
              <w:t>.能够按规定顺序组装发动机； </w:t>
            </w:r>
            <w:r>
              <w:rPr>
                <w:rFonts w:hint="eastAsia"/>
                <w:lang w:eastAsia="zh-CN"/>
              </w:rPr>
              <w:t>5</w:t>
            </w:r>
            <w:r>
              <w:rPr>
                <w:lang w:eastAsia="zh-CN"/>
              </w:rPr>
              <w:t>.能够调整配气正时</w:t>
            </w:r>
          </w:p>
          <w:p>
            <w:pPr>
              <w:pStyle w:val="20"/>
              <w:tabs>
                <w:tab w:val="left" w:pos="772"/>
              </w:tabs>
              <w:spacing w:before="1" w:line="364" w:lineRule="auto"/>
              <w:ind w:right="246"/>
              <w:rPr>
                <w:lang w:eastAsia="zh-CN"/>
              </w:rPr>
            </w:pPr>
            <w:r>
              <w:rPr>
                <w:rFonts w:hint="eastAsia"/>
                <w:lang w:eastAsia="zh-CN"/>
              </w:rPr>
              <w:t>6、养成团结协作的精神，</w:t>
            </w:r>
            <w:r>
              <w:rPr>
                <w:lang w:eastAsia="zh-CN"/>
              </w:rPr>
              <w:t>具有精益求精、诚实苦干的品质。</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r>
              <w:rPr>
                <w:rFonts w:hint="eastAsia"/>
                <w:spacing w:val="-2"/>
                <w:lang w:eastAsia="zh-CN"/>
              </w:rPr>
              <w:t>1、</w:t>
            </w:r>
            <w:r>
              <w:rPr>
                <w:spacing w:val="-2"/>
                <w:lang w:eastAsia="zh-CN"/>
              </w:rPr>
              <w:t>学生课前预习；教师</w:t>
            </w:r>
            <w:r>
              <w:rPr>
                <w:rFonts w:hint="eastAsia"/>
                <w:spacing w:val="-2"/>
                <w:lang w:eastAsia="zh-CN"/>
              </w:rPr>
              <w:t>知识</w:t>
            </w:r>
            <w:r>
              <w:rPr>
                <w:spacing w:val="-2"/>
                <w:lang w:eastAsia="zh-CN"/>
              </w:rPr>
              <w:t>回顾；</w:t>
            </w:r>
          </w:p>
          <w:p>
            <w:pPr>
              <w:pStyle w:val="20"/>
              <w:tabs>
                <w:tab w:val="left" w:pos="667"/>
              </w:tabs>
              <w:spacing w:line="362" w:lineRule="auto"/>
              <w:ind w:left="113" w:right="-29"/>
              <w:rPr>
                <w:spacing w:val="-2"/>
                <w:lang w:eastAsia="zh-CN"/>
              </w:rPr>
            </w:pPr>
            <w:r>
              <w:rPr>
                <w:rFonts w:hint="eastAsia"/>
                <w:spacing w:val="-2"/>
                <w:lang w:eastAsia="zh-CN"/>
              </w:rPr>
              <w:t>2、课中教师采用“讲练结合</w:t>
            </w:r>
            <w:r>
              <w:rPr>
                <w:spacing w:val="-2"/>
                <w:lang w:eastAsia="zh-CN"/>
              </w:rPr>
              <w:t>+</w:t>
            </w:r>
            <w:r>
              <w:rPr>
                <w:rFonts w:hint="eastAsia"/>
                <w:spacing w:val="-2"/>
                <w:lang w:eastAsia="zh-CN"/>
              </w:rPr>
              <w:t>视频+现场演示</w:t>
            </w:r>
            <w:r>
              <w:rPr>
                <w:spacing w:val="-2"/>
                <w:lang w:eastAsia="zh-CN"/>
              </w:rPr>
              <w:t>”的授课方式讲解教学内容</w:t>
            </w:r>
          </w:p>
          <w:p>
            <w:pPr>
              <w:pStyle w:val="20"/>
              <w:tabs>
                <w:tab w:val="left" w:pos="667"/>
              </w:tabs>
              <w:spacing w:line="362" w:lineRule="auto"/>
              <w:ind w:left="113" w:right="-29"/>
              <w:rPr>
                <w:spacing w:val="-2"/>
                <w:lang w:eastAsia="zh-CN"/>
              </w:rPr>
            </w:pPr>
            <w:r>
              <w:rPr>
                <w:rFonts w:hint="eastAsia"/>
                <w:spacing w:val="-2"/>
                <w:lang w:eastAsia="zh-CN"/>
              </w:rPr>
              <w:t>3、</w:t>
            </w:r>
            <w:r>
              <w:rPr>
                <w:spacing w:val="-2"/>
                <w:lang w:eastAsia="zh-CN"/>
              </w:rPr>
              <w:t>课中学生实训发动机拆装</w:t>
            </w:r>
            <w:r>
              <w:rPr>
                <w:rFonts w:hint="eastAsia"/>
                <w:spacing w:val="-2"/>
                <w:lang w:eastAsia="zh-CN"/>
              </w:rPr>
              <w:t>。</w:t>
            </w:r>
          </w:p>
          <w:p>
            <w:pPr>
              <w:pStyle w:val="20"/>
              <w:tabs>
                <w:tab w:val="left" w:pos="667"/>
              </w:tabs>
              <w:spacing w:line="362" w:lineRule="auto"/>
              <w:ind w:left="113" w:right="-29"/>
              <w:rPr>
                <w:spacing w:val="-2"/>
                <w:lang w:eastAsia="zh-CN"/>
              </w:rPr>
            </w:pPr>
            <w:r>
              <w:rPr>
                <w:rFonts w:hint="eastAsia"/>
                <w:spacing w:val="-2"/>
                <w:lang w:eastAsia="zh-CN"/>
              </w:rPr>
              <w:t>（1）</w:t>
            </w:r>
            <w:r>
              <w:rPr>
                <w:spacing w:val="-2"/>
                <w:lang w:eastAsia="zh-CN"/>
              </w:rPr>
              <w:t>借助车型维修资料，制定合理的拆装计划； </w:t>
            </w:r>
          </w:p>
          <w:p>
            <w:pPr>
              <w:pStyle w:val="20"/>
              <w:tabs>
                <w:tab w:val="left" w:pos="667"/>
              </w:tabs>
              <w:spacing w:line="362" w:lineRule="auto"/>
              <w:ind w:left="113" w:right="-29"/>
              <w:rPr>
                <w:spacing w:val="-2"/>
                <w:lang w:eastAsia="zh-CN"/>
              </w:rPr>
            </w:pPr>
            <w:r>
              <w:rPr>
                <w:rFonts w:hint="eastAsia"/>
                <w:spacing w:val="-2"/>
                <w:lang w:eastAsia="zh-CN"/>
              </w:rPr>
              <w:t>（2）</w:t>
            </w:r>
            <w:r>
              <w:rPr>
                <w:spacing w:val="-2"/>
                <w:lang w:eastAsia="zh-CN"/>
              </w:rPr>
              <w:t>准备任务相关的工具和工作场所； </w:t>
            </w:r>
          </w:p>
          <w:p>
            <w:pPr>
              <w:pStyle w:val="20"/>
              <w:tabs>
                <w:tab w:val="left" w:pos="667"/>
              </w:tabs>
              <w:spacing w:line="362" w:lineRule="auto"/>
              <w:ind w:left="113" w:right="-29"/>
              <w:rPr>
                <w:spacing w:val="-2"/>
                <w:lang w:eastAsia="zh-CN"/>
              </w:rPr>
            </w:pPr>
            <w:r>
              <w:rPr>
                <w:rFonts w:hint="eastAsia"/>
                <w:spacing w:val="-2"/>
                <w:lang w:eastAsia="zh-CN"/>
              </w:rPr>
              <w:t>（3）</w:t>
            </w:r>
            <w:r>
              <w:rPr>
                <w:spacing w:val="-2"/>
                <w:lang w:eastAsia="zh-CN"/>
              </w:rPr>
              <w:t>按规范的步骤拆卸发动机零部件，并正确摆放； </w:t>
            </w:r>
            <w:r>
              <w:rPr>
                <w:rFonts w:hint="eastAsia"/>
                <w:spacing w:val="-2"/>
                <w:lang w:eastAsia="zh-CN"/>
              </w:rPr>
              <w:t>（4）</w:t>
            </w:r>
            <w:r>
              <w:rPr>
                <w:spacing w:val="-2"/>
                <w:lang w:eastAsia="zh-CN"/>
              </w:rPr>
              <w:t>按规范的步骤顺序组装发动机； </w:t>
            </w:r>
          </w:p>
          <w:p>
            <w:pPr>
              <w:pStyle w:val="20"/>
              <w:tabs>
                <w:tab w:val="left" w:pos="667"/>
              </w:tabs>
              <w:spacing w:line="362" w:lineRule="auto"/>
              <w:ind w:left="113" w:right="-29"/>
              <w:rPr>
                <w:spacing w:val="-2"/>
                <w:lang w:eastAsia="zh-CN"/>
              </w:rPr>
            </w:pPr>
            <w:r>
              <w:rPr>
                <w:rFonts w:hint="eastAsia"/>
                <w:spacing w:val="-2"/>
                <w:lang w:eastAsia="zh-CN"/>
              </w:rPr>
              <w:t>在拆装过程中充分考虑安全、环保、经济等因素</w:t>
            </w:r>
          </w:p>
          <w:p>
            <w:pPr>
              <w:pStyle w:val="20"/>
              <w:tabs>
                <w:tab w:val="left" w:pos="667"/>
              </w:tabs>
              <w:spacing w:line="362" w:lineRule="auto"/>
              <w:ind w:left="113" w:right="-29"/>
              <w:rPr>
                <w:spacing w:val="-2"/>
                <w:lang w:eastAsia="zh-CN"/>
              </w:rPr>
            </w:pPr>
            <w:r>
              <w:rPr>
                <w:rFonts w:hint="eastAsia"/>
                <w:spacing w:val="-2"/>
                <w:lang w:eastAsia="zh-CN"/>
              </w:rPr>
              <w:t>4、课后学生完成实训</w:t>
            </w:r>
          </w:p>
          <w:p>
            <w:pPr>
              <w:pStyle w:val="20"/>
              <w:tabs>
                <w:tab w:val="left" w:pos="667"/>
              </w:tabs>
              <w:spacing w:line="362" w:lineRule="auto"/>
              <w:ind w:left="113" w:right="-29"/>
              <w:rPr>
                <w:spacing w:val="-2"/>
                <w:lang w:eastAsia="zh-CN"/>
              </w:rPr>
            </w:pPr>
            <w:r>
              <w:rPr>
                <w:rFonts w:hint="eastAsia"/>
                <w:spacing w:val="-2"/>
                <w:lang w:eastAsia="zh-CN"/>
              </w:rPr>
              <w:t>报告，并提交到学习通平台。</w:t>
            </w: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tc>
        <w:tc>
          <w:tcPr>
            <w:tcW w:w="1423" w:type="dxa"/>
            <w:tcBorders>
              <w:top w:val="single" w:color="000000" w:sz="4" w:space="0"/>
              <w:left w:val="single" w:color="000000" w:sz="4" w:space="0"/>
            </w:tcBorders>
            <w:vAlign w:val="center"/>
          </w:tcPr>
          <w:p>
            <w:pPr>
              <w:pStyle w:val="20"/>
              <w:spacing w:before="168"/>
              <w:ind w:right="190"/>
              <w:jc w:val="center"/>
              <w:rPr>
                <w:lang w:eastAsia="zh-CN"/>
              </w:rPr>
            </w:pPr>
            <w:r>
              <w:rPr>
                <w:rFonts w:hint="eastAsia"/>
                <w:lang w:eastAsia="zh-CN"/>
              </w:rPr>
              <w:t>16</w:t>
            </w:r>
          </w:p>
        </w:tc>
      </w:tr>
    </w:tbl>
    <w:p>
      <w:pPr>
        <w:jc w:val="center"/>
        <w:rPr>
          <w:lang w:eastAsia="zh-CN"/>
        </w:rPr>
        <w:sectPr>
          <w:pgSz w:w="11910" w:h="16840"/>
          <w:pgMar w:top="1440" w:right="1797" w:bottom="1440" w:left="1797" w:header="877" w:footer="995" w:gutter="0"/>
          <w:cols w:space="720" w:num="1"/>
        </w:sectPr>
      </w:pPr>
    </w:p>
    <w:p>
      <w:pPr>
        <w:pStyle w:val="7"/>
        <w:spacing w:before="10"/>
        <w:rPr>
          <w:rFonts w:ascii="Times New Roman"/>
          <w:sz w:val="5"/>
          <w:lang w:eastAsia="zh-CN"/>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7" w:hRule="atLeast"/>
          <w:jc w:val="center"/>
        </w:trPr>
        <w:tc>
          <w:tcPr>
            <w:tcW w:w="667" w:type="dxa"/>
            <w:tcBorders>
              <w:top w:val="single" w:color="000000" w:sz="4" w:space="0"/>
              <w:bottom w:val="single" w:color="000000" w:sz="4" w:space="0"/>
              <w:right w:val="single" w:color="000000" w:sz="4" w:space="0"/>
            </w:tcBorders>
            <w:vAlign w:val="center"/>
          </w:tcPr>
          <w:p>
            <w:pPr>
              <w:pStyle w:val="20"/>
              <w:spacing w:before="1"/>
              <w:ind w:left="14"/>
              <w:jc w:val="center"/>
            </w:pPr>
            <w:r>
              <w:t>2</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line="364" w:lineRule="auto"/>
              <w:ind w:left="146" w:right="122" w:firstLine="26"/>
              <w:jc w:val="both"/>
              <w:rPr>
                <w:lang w:eastAsia="zh-CN"/>
              </w:rPr>
            </w:pPr>
            <w:r>
              <w:rPr>
                <w:spacing w:val="-18"/>
                <w:lang w:eastAsia="zh-CN"/>
              </w:rPr>
              <w:t>项目</w:t>
            </w:r>
            <w:r>
              <w:rPr>
                <w:rFonts w:hint="eastAsia"/>
                <w:lang w:eastAsia="zh-CN"/>
              </w:rPr>
              <w:t>二</w:t>
            </w:r>
          </w:p>
          <w:p>
            <w:pPr>
              <w:pStyle w:val="20"/>
              <w:spacing w:line="364" w:lineRule="auto"/>
              <w:ind w:left="146" w:right="122" w:firstLine="26"/>
              <w:jc w:val="both"/>
              <w:rPr>
                <w:spacing w:val="-18"/>
                <w:lang w:eastAsia="zh-CN"/>
              </w:rPr>
            </w:pPr>
            <w:r>
              <w:rPr>
                <w:lang w:eastAsia="zh-CN"/>
              </w:rPr>
              <w:t>曲柄连杆结构检修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rPr>
                <w:b/>
                <w:lang w:eastAsia="zh-CN"/>
              </w:rPr>
            </w:pPr>
            <w:r>
              <w:rPr>
                <w:b/>
                <w:lang w:eastAsia="zh-CN"/>
              </w:rPr>
              <w:t>教学内容：</w:t>
            </w:r>
          </w:p>
          <w:p>
            <w:pPr>
              <w:pStyle w:val="20"/>
              <w:spacing w:before="146"/>
              <w:ind w:right="-29"/>
              <w:rPr>
                <w:lang w:eastAsia="zh-CN"/>
              </w:rPr>
            </w:pPr>
            <w:r>
              <w:rPr>
                <w:rFonts w:hint="eastAsia"/>
                <w:lang w:eastAsia="zh-CN"/>
              </w:rPr>
              <w:t>1.发动机</w:t>
            </w:r>
            <w:r>
              <w:rPr>
                <w:lang w:eastAsia="zh-CN"/>
              </w:rPr>
              <w:t>机体组检修</w:t>
            </w:r>
          </w:p>
          <w:p>
            <w:pPr>
              <w:pStyle w:val="20"/>
              <w:spacing w:before="146"/>
              <w:ind w:right="-29"/>
              <w:rPr>
                <w:lang w:eastAsia="zh-CN"/>
              </w:rPr>
            </w:pPr>
            <w:r>
              <w:rPr>
                <w:rFonts w:hint="eastAsia"/>
                <w:lang w:eastAsia="zh-CN"/>
              </w:rPr>
              <w:t>2、</w:t>
            </w:r>
            <w:r>
              <w:rPr>
                <w:lang w:eastAsia="zh-CN"/>
              </w:rPr>
              <w:t>活塞连杆检修</w:t>
            </w:r>
          </w:p>
          <w:p>
            <w:pPr>
              <w:pStyle w:val="20"/>
              <w:spacing w:before="146"/>
              <w:ind w:right="-29"/>
              <w:rPr>
                <w:lang w:eastAsia="zh-CN"/>
              </w:rPr>
            </w:pPr>
            <w:r>
              <w:rPr>
                <w:rFonts w:hint="eastAsia"/>
                <w:lang w:eastAsia="zh-CN"/>
              </w:rPr>
              <w:t>3、</w:t>
            </w:r>
            <w:r>
              <w:rPr>
                <w:lang w:eastAsia="zh-CN"/>
              </w:rPr>
              <w:t>曲轴飞轮组检修</w:t>
            </w:r>
            <w:r>
              <w:rPr>
                <w:rFonts w:hint="eastAsia"/>
                <w:lang w:eastAsia="zh-CN"/>
              </w:rPr>
              <w:t>、</w:t>
            </w:r>
          </w:p>
          <w:p>
            <w:pPr>
              <w:pStyle w:val="20"/>
              <w:ind w:left="110"/>
              <w:rPr>
                <w:b/>
                <w:lang w:eastAsia="zh-CN"/>
              </w:rPr>
            </w:pPr>
            <w:r>
              <w:rPr>
                <w:b/>
                <w:lang w:eastAsia="zh-CN"/>
              </w:rPr>
              <w:t>教学要求：</w:t>
            </w:r>
          </w:p>
          <w:p>
            <w:pPr>
              <w:pStyle w:val="20"/>
              <w:tabs>
                <w:tab w:val="left" w:pos="772"/>
              </w:tabs>
              <w:spacing w:before="145" w:line="364" w:lineRule="auto"/>
              <w:ind w:right="249"/>
              <w:rPr>
                <w:spacing w:val="-12"/>
                <w:lang w:eastAsia="zh-CN"/>
              </w:rPr>
            </w:pPr>
            <w:r>
              <w:rPr>
                <w:rFonts w:hint="eastAsia"/>
                <w:spacing w:val="-12"/>
                <w:lang w:eastAsia="zh-CN"/>
              </w:rPr>
              <w:t>1.</w:t>
            </w:r>
            <w:r>
              <w:rPr>
                <w:rFonts w:hint="eastAsia"/>
                <w:lang w:eastAsia="zh-CN"/>
              </w:rPr>
              <w:t xml:space="preserve"> </w:t>
            </w:r>
            <w:r>
              <w:rPr>
                <w:rFonts w:hint="eastAsia"/>
                <w:spacing w:val="-12"/>
                <w:lang w:eastAsia="zh-CN"/>
              </w:rPr>
              <w:t>能够了解曲柄连杆机构组成；</w:t>
            </w:r>
            <w:r>
              <w:rPr>
                <w:spacing w:val="-12"/>
                <w:lang w:eastAsia="zh-CN"/>
              </w:rPr>
              <w:t> </w:t>
            </w:r>
          </w:p>
          <w:p>
            <w:pPr>
              <w:pStyle w:val="20"/>
              <w:tabs>
                <w:tab w:val="left" w:pos="772"/>
              </w:tabs>
              <w:spacing w:before="145" w:line="364" w:lineRule="auto"/>
              <w:ind w:right="249"/>
              <w:rPr>
                <w:spacing w:val="-12"/>
                <w:lang w:eastAsia="zh-CN"/>
              </w:rPr>
            </w:pPr>
            <w:r>
              <w:rPr>
                <w:spacing w:val="-12"/>
                <w:lang w:eastAsia="zh-CN"/>
              </w:rPr>
              <w:t>2.能够</w:t>
            </w:r>
            <w:r>
              <w:rPr>
                <w:rFonts w:hint="eastAsia"/>
                <w:spacing w:val="-12"/>
                <w:lang w:eastAsia="zh-CN"/>
              </w:rPr>
              <w:t>熟练使用</w:t>
            </w:r>
            <w:r>
              <w:rPr>
                <w:spacing w:val="-12"/>
                <w:lang w:eastAsia="zh-CN"/>
              </w:rPr>
              <w:t>曲柄连杆机构故障检修常用的工具； </w:t>
            </w:r>
          </w:p>
          <w:p>
            <w:pPr>
              <w:pStyle w:val="20"/>
              <w:tabs>
                <w:tab w:val="left" w:pos="772"/>
              </w:tabs>
              <w:spacing w:before="145" w:line="364" w:lineRule="auto"/>
              <w:ind w:right="249"/>
              <w:rPr>
                <w:spacing w:val="-12"/>
                <w:lang w:eastAsia="zh-CN"/>
              </w:rPr>
            </w:pPr>
            <w:r>
              <w:rPr>
                <w:rFonts w:hint="eastAsia"/>
                <w:spacing w:val="-12"/>
                <w:lang w:eastAsia="zh-CN"/>
              </w:rPr>
              <w:t>3、能够规范地分解、组装和调整曲柄连杆机构；</w:t>
            </w:r>
          </w:p>
          <w:p>
            <w:pPr>
              <w:pStyle w:val="20"/>
              <w:tabs>
                <w:tab w:val="left" w:pos="772"/>
              </w:tabs>
              <w:spacing w:before="145" w:line="364" w:lineRule="auto"/>
              <w:ind w:right="249"/>
              <w:rPr>
                <w:spacing w:val="-12"/>
                <w:lang w:eastAsia="zh-CN"/>
              </w:rPr>
            </w:pPr>
            <w:r>
              <w:rPr>
                <w:rFonts w:hint="eastAsia"/>
                <w:spacing w:val="-12"/>
                <w:lang w:eastAsia="zh-CN"/>
              </w:rPr>
              <w:t>4</w:t>
            </w:r>
            <w:r>
              <w:rPr>
                <w:spacing w:val="-12"/>
                <w:lang w:eastAsia="zh-CN"/>
              </w:rPr>
              <w:t>.</w:t>
            </w:r>
            <w:r>
              <w:rPr>
                <w:rFonts w:hint="eastAsia"/>
                <w:lang w:eastAsia="zh-CN"/>
              </w:rPr>
              <w:t xml:space="preserve"> </w:t>
            </w:r>
            <w:r>
              <w:rPr>
                <w:rFonts w:hint="eastAsia"/>
                <w:spacing w:val="-12"/>
                <w:lang w:eastAsia="zh-CN"/>
              </w:rPr>
              <w:t>能够按照合理的思路和规范的操作检测曲柄连杆机构；并</w:t>
            </w:r>
            <w:r>
              <w:rPr>
                <w:spacing w:val="-12"/>
                <w:lang w:eastAsia="zh-CN"/>
              </w:rPr>
              <w:t>根据相关资料确定曲柄连杆机构的技术参数及制订修复方案； </w:t>
            </w:r>
          </w:p>
          <w:p>
            <w:pPr>
              <w:pStyle w:val="20"/>
              <w:tabs>
                <w:tab w:val="left" w:pos="772"/>
              </w:tabs>
              <w:spacing w:before="145" w:line="364" w:lineRule="auto"/>
              <w:ind w:right="249"/>
              <w:rPr>
                <w:spacing w:val="-12"/>
                <w:lang w:eastAsia="zh-CN"/>
              </w:rPr>
            </w:pPr>
            <w:r>
              <w:rPr>
                <w:rFonts w:hint="eastAsia"/>
                <w:spacing w:val="-12"/>
                <w:lang w:eastAsia="zh-CN"/>
              </w:rPr>
              <w:t>5、</w:t>
            </w:r>
            <w:r>
              <w:rPr>
                <w:spacing w:val="-12"/>
                <w:lang w:eastAsia="zh-CN"/>
              </w:rPr>
              <w:t>能够分析曲柄连杆机构故障的原因</w:t>
            </w:r>
          </w:p>
          <w:p>
            <w:pPr>
              <w:pStyle w:val="20"/>
              <w:tabs>
                <w:tab w:val="left" w:pos="772"/>
              </w:tabs>
              <w:spacing w:before="145" w:line="364" w:lineRule="auto"/>
              <w:ind w:right="249"/>
              <w:rPr>
                <w:lang w:eastAsia="zh-CN"/>
              </w:rPr>
            </w:pPr>
            <w:r>
              <w:rPr>
                <w:rFonts w:hint="eastAsia"/>
                <w:spacing w:val="-5"/>
                <w:lang w:eastAsia="zh-CN"/>
              </w:rPr>
              <w:t>6.</w:t>
            </w:r>
            <w:r>
              <w:rPr>
                <w:spacing w:val="-5"/>
                <w:lang w:eastAsia="zh-CN"/>
              </w:rPr>
              <w:t>具有良好的实操能</w:t>
            </w:r>
            <w:r>
              <w:rPr>
                <w:spacing w:val="-2"/>
                <w:lang w:eastAsia="zh-CN"/>
              </w:rPr>
              <w:t>力及团队协作素养。</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right="148"/>
              <w:rPr>
                <w:spacing w:val="-5"/>
                <w:lang w:eastAsia="zh-CN"/>
              </w:rPr>
            </w:pPr>
          </w:p>
          <w:p>
            <w:pPr>
              <w:pStyle w:val="20"/>
              <w:tabs>
                <w:tab w:val="left" w:pos="667"/>
              </w:tabs>
              <w:spacing w:before="1" w:line="364" w:lineRule="auto"/>
              <w:ind w:right="148"/>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29"/>
              <w:rPr>
                <w:lang w:eastAsia="zh-CN"/>
              </w:rPr>
            </w:pPr>
            <w:r>
              <w:rPr>
                <w:rFonts w:hint="eastAsia"/>
                <w:spacing w:val="-3"/>
                <w:lang w:eastAsia="zh-CN"/>
              </w:rPr>
              <w:t>(2)</w:t>
            </w:r>
            <w:r>
              <w:rPr>
                <w:spacing w:val="-3"/>
                <w:lang w:eastAsia="zh-CN"/>
              </w:rPr>
              <w:t>课中教师采用“讲练结合+</w:t>
            </w:r>
            <w:r>
              <w:rPr>
                <w:rFonts w:hint="eastAsia"/>
                <w:spacing w:val="-3"/>
                <w:lang w:eastAsia="zh-CN"/>
              </w:rPr>
              <w:t>视频+现场演示</w:t>
            </w:r>
            <w:r>
              <w:rPr>
                <w:spacing w:val="-3"/>
                <w:lang w:eastAsia="zh-CN"/>
              </w:rPr>
              <w:t>”的授</w:t>
            </w:r>
            <w:r>
              <w:rPr>
                <w:spacing w:val="-17"/>
                <w:lang w:eastAsia="zh-CN"/>
              </w:rPr>
              <w:t>课方式讲解</w:t>
            </w:r>
            <w:r>
              <w:rPr>
                <w:spacing w:val="-14"/>
                <w:lang w:eastAsia="zh-CN"/>
              </w:rPr>
              <w:t>教学内容</w:t>
            </w:r>
          </w:p>
          <w:p>
            <w:pPr>
              <w:pStyle w:val="20"/>
              <w:tabs>
                <w:tab w:val="left" w:pos="667"/>
              </w:tabs>
              <w:spacing w:line="364" w:lineRule="auto"/>
              <w:ind w:right="88"/>
              <w:rPr>
                <w:spacing w:val="-3"/>
                <w:lang w:eastAsia="zh-CN"/>
              </w:rPr>
            </w:pPr>
            <w:r>
              <w:rPr>
                <w:rFonts w:hint="eastAsia"/>
                <w:spacing w:val="-3"/>
                <w:lang w:eastAsia="zh-CN"/>
              </w:rPr>
              <w:t>(3)</w:t>
            </w:r>
            <w:r>
              <w:rPr>
                <w:spacing w:val="-3"/>
                <w:lang w:eastAsia="zh-CN"/>
              </w:rPr>
              <w:t>课中学生实训操作</w:t>
            </w:r>
            <w:r>
              <w:rPr>
                <w:rFonts w:hint="eastAsia"/>
                <w:spacing w:val="-3"/>
                <w:lang w:eastAsia="zh-CN"/>
              </w:rPr>
              <w:t>曲柄连杆机构的分解、组装和调整</w:t>
            </w:r>
          </w:p>
          <w:p>
            <w:pPr>
              <w:pStyle w:val="20"/>
              <w:tabs>
                <w:tab w:val="left" w:pos="667"/>
              </w:tabs>
              <w:spacing w:line="364" w:lineRule="auto"/>
              <w:ind w:right="88"/>
              <w:rPr>
                <w:lang w:eastAsia="zh-CN"/>
              </w:rPr>
            </w:pPr>
            <w:r>
              <w:rPr>
                <w:rFonts w:hint="eastAsia"/>
                <w:lang w:eastAsia="zh-CN"/>
              </w:rPr>
              <w:t>（1）借助车型维修资料，制定合理的修复计划；</w:t>
            </w:r>
          </w:p>
          <w:p>
            <w:pPr>
              <w:pStyle w:val="20"/>
              <w:tabs>
                <w:tab w:val="left" w:pos="667"/>
              </w:tabs>
              <w:spacing w:line="364" w:lineRule="auto"/>
              <w:ind w:right="88"/>
              <w:rPr>
                <w:lang w:eastAsia="zh-CN"/>
              </w:rPr>
            </w:pPr>
            <w:r>
              <w:rPr>
                <w:rFonts w:hint="eastAsia"/>
                <w:lang w:eastAsia="zh-CN"/>
              </w:rPr>
              <w:t>（2）准备任务相关的零件、工具和工作场所；</w:t>
            </w:r>
            <w:r>
              <w:rPr>
                <w:lang w:eastAsia="zh-CN"/>
              </w:rPr>
              <w:t> </w:t>
            </w:r>
          </w:p>
          <w:p>
            <w:pPr>
              <w:pStyle w:val="20"/>
              <w:tabs>
                <w:tab w:val="left" w:pos="667"/>
              </w:tabs>
              <w:spacing w:line="364" w:lineRule="auto"/>
              <w:ind w:right="88"/>
              <w:rPr>
                <w:lang w:eastAsia="zh-CN"/>
              </w:rPr>
            </w:pPr>
            <w:r>
              <w:rPr>
                <w:rFonts w:hint="eastAsia"/>
                <w:lang w:eastAsia="zh-CN"/>
              </w:rPr>
              <w:t>（3）</w:t>
            </w:r>
            <w:r>
              <w:rPr>
                <w:lang w:eastAsia="zh-CN"/>
              </w:rPr>
              <w:t>确定曲柄连杆机构检测内容、标准和所需工具； </w:t>
            </w:r>
            <w:r>
              <w:rPr>
                <w:rFonts w:hint="eastAsia"/>
                <w:lang w:eastAsia="zh-CN"/>
              </w:rPr>
              <w:t>（4）</w:t>
            </w:r>
            <w:r>
              <w:rPr>
                <w:lang w:eastAsia="zh-CN"/>
              </w:rPr>
              <w:t>正确检测、修复曲柄连杆机构。 </w:t>
            </w:r>
          </w:p>
          <w:p>
            <w:pPr>
              <w:pStyle w:val="20"/>
              <w:tabs>
                <w:tab w:val="left" w:pos="667"/>
              </w:tabs>
              <w:spacing w:line="364" w:lineRule="auto"/>
              <w:ind w:right="88"/>
              <w:rPr>
                <w:lang w:eastAsia="zh-CN"/>
              </w:rPr>
            </w:pPr>
            <w:r>
              <w:rPr>
                <w:rFonts w:hint="eastAsia"/>
                <w:lang w:eastAsia="zh-CN"/>
              </w:rPr>
              <w:t>（5）在修复过程中充分考虑安全、环保、经济等因素。</w:t>
            </w:r>
          </w:p>
          <w:p>
            <w:pPr>
              <w:pStyle w:val="20"/>
              <w:tabs>
                <w:tab w:val="left" w:pos="667"/>
              </w:tabs>
              <w:spacing w:line="279" w:lineRule="exact"/>
              <w:rPr>
                <w:lang w:eastAsia="zh-CN"/>
              </w:rPr>
            </w:pPr>
            <w:r>
              <w:rPr>
                <w:rFonts w:hint="eastAsia"/>
                <w:spacing w:val="-3"/>
                <w:lang w:eastAsia="zh-CN"/>
              </w:rPr>
              <w:t>4、</w:t>
            </w:r>
            <w:r>
              <w:rPr>
                <w:spacing w:val="-3"/>
                <w:lang w:eastAsia="zh-CN"/>
              </w:rPr>
              <w:t>课后学生完成实训</w:t>
            </w:r>
          </w:p>
          <w:p>
            <w:pPr>
              <w:pStyle w:val="20"/>
              <w:spacing w:before="5" w:line="420" w:lineRule="atLeast"/>
              <w:ind w:left="113" w:right="258"/>
              <w:rPr>
                <w:lang w:eastAsia="zh-CN"/>
              </w:rPr>
            </w:pPr>
            <w:r>
              <w:rPr>
                <w:lang w:eastAsia="zh-CN"/>
              </w:rPr>
              <w:t>报告，并提交到</w:t>
            </w:r>
            <w:r>
              <w:rPr>
                <w:rFonts w:hint="eastAsia"/>
                <w:lang w:eastAsia="zh-CN"/>
              </w:rPr>
              <w:t>学习通</w:t>
            </w:r>
            <w:r>
              <w:rPr>
                <w:lang w:eastAsia="zh-CN"/>
              </w:rPr>
              <w:t>平台</w:t>
            </w: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lang w:eastAsia="zh-CN"/>
              </w:rPr>
            </w:pPr>
            <w:r>
              <w:t>1</w:t>
            </w:r>
            <w:r>
              <w:rPr>
                <w:rFonts w:hint="eastAsia"/>
                <w:lang w:eastAsia="zh-CN"/>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7" w:hRule="atLeast"/>
          <w:jc w:val="center"/>
        </w:trPr>
        <w:tc>
          <w:tcPr>
            <w:tcW w:w="667" w:type="dxa"/>
            <w:tcBorders>
              <w:top w:val="single" w:color="000000" w:sz="4" w:space="0"/>
              <w:right w:val="single" w:color="000000" w:sz="4" w:space="0"/>
            </w:tcBorders>
            <w:vAlign w:val="center"/>
          </w:tcPr>
          <w:p>
            <w:pPr>
              <w:pStyle w:val="20"/>
              <w:ind w:left="14"/>
              <w:jc w:val="center"/>
            </w:pPr>
            <w:r>
              <w:t>3</w:t>
            </w:r>
          </w:p>
        </w:tc>
        <w:tc>
          <w:tcPr>
            <w:tcW w:w="1164" w:type="dxa"/>
            <w:tcBorders>
              <w:top w:val="single" w:color="000000" w:sz="4" w:space="0"/>
              <w:left w:val="single" w:color="000000" w:sz="4" w:space="0"/>
              <w:right w:val="single" w:color="000000" w:sz="4" w:space="0"/>
            </w:tcBorders>
            <w:vAlign w:val="center"/>
          </w:tcPr>
          <w:p>
            <w:pPr>
              <w:pStyle w:val="20"/>
              <w:spacing w:before="157" w:line="364" w:lineRule="auto"/>
              <w:ind w:left="146" w:right="122" w:firstLine="26"/>
              <w:jc w:val="both"/>
              <w:rPr>
                <w:lang w:eastAsia="zh-CN"/>
              </w:rPr>
            </w:pPr>
            <w:r>
              <w:rPr>
                <w:spacing w:val="-18"/>
                <w:lang w:eastAsia="zh-CN"/>
              </w:rPr>
              <w:t xml:space="preserve">项目 </w:t>
            </w:r>
            <w:r>
              <w:rPr>
                <w:rFonts w:hint="eastAsia"/>
                <w:lang w:eastAsia="zh-CN"/>
              </w:rPr>
              <w:t>三</w:t>
            </w:r>
          </w:p>
          <w:p>
            <w:pPr>
              <w:pStyle w:val="20"/>
              <w:spacing w:before="157" w:line="364" w:lineRule="auto"/>
              <w:ind w:left="146" w:right="122" w:firstLine="26"/>
              <w:jc w:val="both"/>
              <w:rPr>
                <w:lang w:eastAsia="zh-CN"/>
              </w:rPr>
            </w:pPr>
            <w:r>
              <w:rPr>
                <w:rFonts w:hint="eastAsia"/>
                <w:lang w:eastAsia="zh-CN"/>
              </w:rPr>
              <w:t>配气机构检修</w:t>
            </w:r>
            <w:r>
              <w:rPr>
                <w:lang w:eastAsia="zh-CN"/>
              </w:rPr>
              <w:t xml:space="preserve"> </w:t>
            </w:r>
          </w:p>
        </w:tc>
        <w:tc>
          <w:tcPr>
            <w:tcW w:w="3230" w:type="dxa"/>
            <w:tcBorders>
              <w:top w:val="single" w:color="000000" w:sz="4" w:space="0"/>
              <w:left w:val="single" w:color="000000" w:sz="4" w:space="0"/>
              <w:right w:val="single" w:color="000000" w:sz="4" w:space="0"/>
            </w:tcBorders>
            <w:vAlign w:val="center"/>
          </w:tcPr>
          <w:p>
            <w:pPr>
              <w:pStyle w:val="20"/>
              <w:ind w:left="110"/>
              <w:rPr>
                <w:b/>
                <w:lang w:eastAsia="zh-CN"/>
              </w:rPr>
            </w:pPr>
            <w:r>
              <w:rPr>
                <w:b/>
                <w:lang w:eastAsia="zh-CN"/>
              </w:rPr>
              <w:t>教学内容：</w:t>
            </w:r>
          </w:p>
          <w:p>
            <w:pPr>
              <w:pStyle w:val="20"/>
              <w:numPr>
                <w:ilvl w:val="0"/>
                <w:numId w:val="2"/>
              </w:numPr>
              <w:rPr>
                <w:lang w:eastAsia="zh-CN"/>
              </w:rPr>
            </w:pPr>
            <w:r>
              <w:rPr>
                <w:rFonts w:hint="eastAsia"/>
                <w:lang w:eastAsia="zh-CN"/>
              </w:rPr>
              <w:t>气门组件检修</w:t>
            </w:r>
          </w:p>
          <w:p>
            <w:pPr>
              <w:pStyle w:val="20"/>
              <w:ind w:left="470"/>
              <w:rPr>
                <w:lang w:eastAsia="zh-CN"/>
              </w:rPr>
            </w:pPr>
          </w:p>
          <w:p>
            <w:pPr>
              <w:pStyle w:val="20"/>
              <w:numPr>
                <w:ilvl w:val="0"/>
                <w:numId w:val="2"/>
              </w:numPr>
              <w:rPr>
                <w:lang w:eastAsia="zh-CN"/>
              </w:rPr>
            </w:pPr>
            <w:r>
              <w:rPr>
                <w:rFonts w:hint="eastAsia"/>
                <w:lang w:eastAsia="zh-CN"/>
              </w:rPr>
              <w:t>气门传动组检修</w:t>
            </w:r>
          </w:p>
          <w:p>
            <w:pPr>
              <w:pStyle w:val="20"/>
              <w:rPr>
                <w:lang w:eastAsia="zh-CN"/>
              </w:rPr>
            </w:pPr>
          </w:p>
          <w:p>
            <w:pPr>
              <w:pStyle w:val="20"/>
              <w:numPr>
                <w:ilvl w:val="0"/>
                <w:numId w:val="2"/>
              </w:numPr>
              <w:rPr>
                <w:lang w:eastAsia="zh-CN"/>
              </w:rPr>
            </w:pPr>
            <w:r>
              <w:rPr>
                <w:rFonts w:hint="eastAsia"/>
                <w:lang w:eastAsia="zh-CN"/>
              </w:rPr>
              <w:t>气门间隙检查与调整</w:t>
            </w:r>
          </w:p>
          <w:p>
            <w:pPr>
              <w:pStyle w:val="20"/>
              <w:rPr>
                <w:lang w:eastAsia="zh-CN"/>
              </w:rPr>
            </w:pPr>
          </w:p>
          <w:p>
            <w:pPr>
              <w:pStyle w:val="20"/>
              <w:spacing w:line="279" w:lineRule="exact"/>
              <w:ind w:left="110"/>
              <w:rPr>
                <w:b/>
                <w:lang w:eastAsia="zh-CN"/>
              </w:rPr>
            </w:pPr>
            <w:r>
              <w:rPr>
                <w:b/>
                <w:lang w:eastAsia="zh-CN"/>
              </w:rPr>
              <w:t>教学要求：</w:t>
            </w:r>
          </w:p>
          <w:p>
            <w:pPr>
              <w:pStyle w:val="20"/>
              <w:tabs>
                <w:tab w:val="left" w:pos="772"/>
              </w:tabs>
              <w:spacing w:before="148" w:line="364" w:lineRule="auto"/>
              <w:ind w:right="249"/>
              <w:rPr>
                <w:lang w:eastAsia="zh-CN"/>
              </w:rPr>
            </w:pPr>
            <w:r>
              <w:rPr>
                <w:rFonts w:hint="eastAsia"/>
                <w:spacing w:val="-12"/>
                <w:lang w:eastAsia="zh-CN"/>
              </w:rPr>
              <w:t>1.</w:t>
            </w:r>
            <w:r>
              <w:rPr>
                <w:lang w:eastAsia="zh-CN"/>
              </w:rPr>
              <w:t xml:space="preserve"> </w:t>
            </w:r>
            <w:r>
              <w:rPr>
                <w:rFonts w:hint="eastAsia"/>
                <w:lang w:eastAsia="zh-CN"/>
              </w:rPr>
              <w:t>能够了解配气机构的结构</w:t>
            </w:r>
          </w:p>
          <w:p>
            <w:pPr>
              <w:pStyle w:val="20"/>
              <w:tabs>
                <w:tab w:val="left" w:pos="772"/>
              </w:tabs>
              <w:spacing w:before="148" w:line="364" w:lineRule="auto"/>
              <w:ind w:right="249"/>
              <w:rPr>
                <w:lang w:eastAsia="zh-CN"/>
              </w:rPr>
            </w:pPr>
            <w:r>
              <w:rPr>
                <w:lang w:eastAsia="zh-CN"/>
              </w:rPr>
              <w:t>2.能够熟练使用配气机构故障检修常用的工具；</w:t>
            </w:r>
          </w:p>
          <w:p>
            <w:pPr>
              <w:pStyle w:val="20"/>
              <w:tabs>
                <w:tab w:val="left" w:pos="772"/>
              </w:tabs>
              <w:spacing w:before="148" w:line="364" w:lineRule="auto"/>
              <w:ind w:right="249"/>
              <w:rPr>
                <w:lang w:eastAsia="zh-CN"/>
              </w:rPr>
            </w:pPr>
            <w:r>
              <w:rPr>
                <w:rFonts w:hint="eastAsia"/>
                <w:lang w:eastAsia="zh-CN"/>
              </w:rPr>
              <w:t>3、能够规范地分解、组装和调整配气机构；</w:t>
            </w:r>
          </w:p>
          <w:p>
            <w:pPr>
              <w:pStyle w:val="20"/>
              <w:tabs>
                <w:tab w:val="left" w:pos="772"/>
              </w:tabs>
              <w:spacing w:before="148" w:line="364" w:lineRule="auto"/>
              <w:ind w:right="249"/>
              <w:rPr>
                <w:lang w:eastAsia="zh-CN"/>
              </w:rPr>
            </w:pPr>
            <w:r>
              <w:rPr>
                <w:rFonts w:hint="eastAsia"/>
                <w:lang w:eastAsia="zh-CN"/>
              </w:rPr>
              <w:t>4</w:t>
            </w:r>
            <w:r>
              <w:rPr>
                <w:lang w:eastAsia="zh-CN"/>
              </w:rPr>
              <w:t>.能够按照合理的思路和规范的操作检测曲柄连杆机构；</w:t>
            </w:r>
          </w:p>
          <w:p>
            <w:pPr>
              <w:pStyle w:val="20"/>
              <w:tabs>
                <w:tab w:val="left" w:pos="772"/>
              </w:tabs>
              <w:spacing w:before="148" w:line="364" w:lineRule="auto"/>
              <w:ind w:right="249"/>
              <w:rPr>
                <w:lang w:eastAsia="zh-CN"/>
              </w:rPr>
            </w:pPr>
            <w:r>
              <w:rPr>
                <w:rFonts w:hint="eastAsia"/>
                <w:lang w:eastAsia="zh-CN"/>
              </w:rPr>
              <w:t>5、</w:t>
            </w:r>
            <w:r>
              <w:rPr>
                <w:lang w:eastAsia="zh-CN"/>
              </w:rPr>
              <w:t>能够根据相关资料确定配气机构的技术参数及制订修复方案；</w:t>
            </w:r>
          </w:p>
          <w:p>
            <w:pPr>
              <w:pStyle w:val="20"/>
              <w:tabs>
                <w:tab w:val="left" w:pos="772"/>
              </w:tabs>
              <w:rPr>
                <w:lang w:eastAsia="zh-CN"/>
              </w:rPr>
            </w:pPr>
            <w:r>
              <w:rPr>
                <w:rFonts w:hint="eastAsia"/>
                <w:spacing w:val="-3"/>
                <w:lang w:eastAsia="zh-CN"/>
              </w:rPr>
              <w:t>6.</w:t>
            </w:r>
            <w:r>
              <w:rPr>
                <w:spacing w:val="-3"/>
                <w:lang w:eastAsia="zh-CN"/>
              </w:rPr>
              <w:t>养成良好的</w:t>
            </w:r>
            <w:r>
              <w:rPr>
                <w:rFonts w:hint="eastAsia"/>
                <w:spacing w:val="-3"/>
                <w:lang w:eastAsia="zh-CN"/>
              </w:rPr>
              <w:t>实操</w:t>
            </w:r>
            <w:r>
              <w:rPr>
                <w:spacing w:val="-3"/>
                <w:lang w:eastAsia="zh-CN"/>
              </w:rPr>
              <w:t>能</w:t>
            </w:r>
            <w:r>
              <w:rPr>
                <w:lang w:eastAsia="zh-CN"/>
              </w:rPr>
              <w:t>力及团队协</w:t>
            </w:r>
          </w:p>
          <w:p>
            <w:pPr>
              <w:pStyle w:val="20"/>
              <w:tabs>
                <w:tab w:val="left" w:pos="772"/>
              </w:tabs>
              <w:rPr>
                <w:lang w:eastAsia="zh-CN"/>
              </w:rPr>
            </w:pPr>
          </w:p>
          <w:p>
            <w:pPr>
              <w:pStyle w:val="20"/>
              <w:tabs>
                <w:tab w:val="left" w:pos="772"/>
              </w:tabs>
              <w:rPr>
                <w:lang w:eastAsia="zh-CN"/>
              </w:rPr>
            </w:pPr>
            <w:r>
              <w:rPr>
                <w:lang w:eastAsia="zh-CN"/>
              </w:rPr>
              <w:t>作素养。</w:t>
            </w:r>
          </w:p>
        </w:tc>
        <w:tc>
          <w:tcPr>
            <w:tcW w:w="2587" w:type="dxa"/>
            <w:tcBorders>
              <w:top w:val="single" w:color="000000" w:sz="4" w:space="0"/>
              <w:left w:val="single" w:color="000000" w:sz="4" w:space="0"/>
              <w:right w:val="single" w:color="000000" w:sz="4" w:space="0"/>
            </w:tcBorders>
            <w:vAlign w:val="center"/>
          </w:tcPr>
          <w:p>
            <w:pPr>
              <w:pStyle w:val="20"/>
              <w:spacing w:before="9"/>
              <w:rPr>
                <w:rFonts w:ascii="Times New Roman"/>
                <w:sz w:val="18"/>
                <w:lang w:eastAsia="zh-CN"/>
              </w:rPr>
            </w:pPr>
          </w:p>
          <w:p>
            <w:pPr>
              <w:pStyle w:val="20"/>
              <w:tabs>
                <w:tab w:val="left" w:pos="667"/>
              </w:tabs>
              <w:spacing w:before="1" w:line="364" w:lineRule="auto"/>
              <w:ind w:right="148"/>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before="1" w:line="364" w:lineRule="auto"/>
              <w:ind w:right="148"/>
              <w:rPr>
                <w:lang w:eastAsia="zh-CN"/>
              </w:rPr>
            </w:pPr>
            <w:r>
              <w:rPr>
                <w:rFonts w:hint="eastAsia"/>
                <w:lang w:eastAsia="zh-CN"/>
              </w:rPr>
              <w:t>2、</w:t>
            </w:r>
            <w:r>
              <w:rPr>
                <w:spacing w:val="-3"/>
                <w:lang w:eastAsia="zh-CN"/>
              </w:rPr>
              <w:t>课中教师采用“讲练结合+</w:t>
            </w:r>
            <w:r>
              <w:rPr>
                <w:rFonts w:hint="eastAsia"/>
                <w:spacing w:val="-3"/>
                <w:lang w:eastAsia="zh-CN"/>
              </w:rPr>
              <w:t>视频+现场演示</w:t>
            </w:r>
            <w:r>
              <w:rPr>
                <w:spacing w:val="-3"/>
                <w:lang w:eastAsia="zh-CN"/>
              </w:rPr>
              <w:t>”的授</w:t>
            </w:r>
            <w:r>
              <w:rPr>
                <w:spacing w:val="-17"/>
                <w:lang w:eastAsia="zh-CN"/>
              </w:rPr>
              <w:t xml:space="preserve">课方式讲解教学内容 </w:t>
            </w:r>
          </w:p>
          <w:p>
            <w:pPr>
              <w:pStyle w:val="20"/>
              <w:tabs>
                <w:tab w:val="left" w:pos="667"/>
              </w:tabs>
              <w:spacing w:line="279" w:lineRule="exact"/>
              <w:rPr>
                <w:lang w:eastAsia="zh-CN"/>
              </w:rPr>
            </w:pPr>
            <w:r>
              <w:rPr>
                <w:rFonts w:hint="eastAsia"/>
                <w:spacing w:val="-3"/>
                <w:lang w:eastAsia="zh-CN"/>
              </w:rPr>
              <w:t>3、</w:t>
            </w:r>
            <w:r>
              <w:rPr>
                <w:spacing w:val="-3"/>
                <w:lang w:eastAsia="zh-CN"/>
              </w:rPr>
              <w:t>课中学生实训操作</w:t>
            </w:r>
            <w:r>
              <w:rPr>
                <w:rFonts w:hint="eastAsia"/>
                <w:spacing w:val="-3"/>
                <w:lang w:eastAsia="zh-CN"/>
              </w:rPr>
              <w:t>配气机构检修</w:t>
            </w:r>
            <w:r>
              <w:rPr>
                <w:lang w:eastAsia="zh-CN"/>
              </w:rPr>
              <w:t>；</w:t>
            </w:r>
          </w:p>
          <w:p>
            <w:pPr>
              <w:pStyle w:val="20"/>
              <w:tabs>
                <w:tab w:val="left" w:pos="667"/>
              </w:tabs>
              <w:spacing w:line="279" w:lineRule="exact"/>
              <w:ind w:left="113"/>
              <w:rPr>
                <w:lang w:eastAsia="zh-CN"/>
              </w:rPr>
            </w:pPr>
            <w:r>
              <w:rPr>
                <w:rFonts w:hint="eastAsia"/>
                <w:lang w:eastAsia="zh-CN"/>
              </w:rPr>
              <w:t>（1）</w:t>
            </w:r>
            <w:r>
              <w:rPr>
                <w:lang w:eastAsia="zh-CN"/>
              </w:rPr>
              <w:t>借助车型维修资料，</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lang w:eastAsia="zh-CN"/>
              </w:rPr>
              <w:t>制定合理的修复计划；</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rFonts w:hint="eastAsia"/>
                <w:lang w:eastAsia="zh-CN"/>
              </w:rPr>
              <w:t>（2）</w:t>
            </w:r>
            <w:r>
              <w:rPr>
                <w:lang w:eastAsia="zh-CN"/>
              </w:rPr>
              <w:t>准备任务相关的零</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lang w:eastAsia="zh-CN"/>
              </w:rPr>
              <w:t>件、工具和工作场所； </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rFonts w:hint="eastAsia"/>
                <w:lang w:eastAsia="zh-CN"/>
              </w:rPr>
              <w:t>（3）</w:t>
            </w:r>
            <w:r>
              <w:rPr>
                <w:lang w:eastAsia="zh-CN"/>
              </w:rPr>
              <w:t>确定配气机构检测内</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lang w:eastAsia="zh-CN"/>
              </w:rPr>
              <w:t>容、标准和所需工具；</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rFonts w:hint="eastAsia"/>
                <w:lang w:eastAsia="zh-CN"/>
              </w:rPr>
              <w:t>（4）</w:t>
            </w:r>
            <w:r>
              <w:rPr>
                <w:lang w:eastAsia="zh-CN"/>
              </w:rPr>
              <w:t>.正确检测、修复配</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lang w:eastAsia="zh-CN"/>
              </w:rPr>
              <w:t>气机构</w:t>
            </w:r>
            <w:r>
              <w:rPr>
                <w:rFonts w:hint="eastAsia"/>
                <w:lang w:eastAsia="zh-CN"/>
              </w:rPr>
              <w:t>；</w:t>
            </w:r>
            <w:r>
              <w:rPr>
                <w:lang w:eastAsia="zh-CN"/>
              </w:rPr>
              <w:t> </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rFonts w:hint="eastAsia"/>
                <w:lang w:eastAsia="zh-CN"/>
              </w:rPr>
              <w:t>（5）在修复过程中充分考</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rFonts w:hint="eastAsia"/>
                <w:lang w:eastAsia="zh-CN"/>
              </w:rPr>
              <w:t>虑安全、环保、经济等因</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rFonts w:hint="eastAsia"/>
                <w:lang w:eastAsia="zh-CN"/>
              </w:rPr>
              <w:t>素</w:t>
            </w:r>
          </w:p>
          <w:p>
            <w:pPr>
              <w:pStyle w:val="20"/>
              <w:numPr>
                <w:ilvl w:val="0"/>
                <w:numId w:val="2"/>
              </w:numPr>
              <w:tabs>
                <w:tab w:val="left" w:pos="667"/>
              </w:tabs>
              <w:spacing w:before="145" w:line="364" w:lineRule="auto"/>
              <w:ind w:right="148"/>
              <w:rPr>
                <w:spacing w:val="-2"/>
                <w:lang w:eastAsia="zh-CN"/>
              </w:rPr>
            </w:pPr>
            <w:r>
              <w:rPr>
                <w:spacing w:val="-5"/>
                <w:lang w:eastAsia="zh-CN"/>
              </w:rPr>
              <w:t>课后学生完成实训</w:t>
            </w:r>
            <w:r>
              <w:rPr>
                <w:spacing w:val="-2"/>
                <w:lang w:eastAsia="zh-CN"/>
              </w:rPr>
              <w:t>报告，并提交到</w:t>
            </w:r>
            <w:r>
              <w:rPr>
                <w:rFonts w:hint="eastAsia"/>
                <w:spacing w:val="-2"/>
                <w:lang w:eastAsia="zh-CN"/>
              </w:rPr>
              <w:t>学习通</w:t>
            </w:r>
            <w:r>
              <w:rPr>
                <w:spacing w:val="-2"/>
                <w:lang w:eastAsia="zh-CN"/>
              </w:rPr>
              <w:t>平台。</w:t>
            </w:r>
          </w:p>
          <w:p>
            <w:pPr>
              <w:pStyle w:val="20"/>
              <w:tabs>
                <w:tab w:val="left" w:pos="667"/>
              </w:tabs>
              <w:spacing w:before="145" w:line="364" w:lineRule="auto"/>
              <w:ind w:right="148"/>
              <w:rPr>
                <w:spacing w:val="-2"/>
                <w:lang w:eastAsia="zh-CN"/>
              </w:rPr>
            </w:pPr>
          </w:p>
          <w:p>
            <w:pPr>
              <w:pStyle w:val="20"/>
              <w:tabs>
                <w:tab w:val="left" w:pos="667"/>
              </w:tabs>
              <w:spacing w:before="145" w:line="364" w:lineRule="auto"/>
              <w:ind w:right="148"/>
              <w:rPr>
                <w:spacing w:val="-2"/>
                <w:lang w:eastAsia="zh-CN"/>
              </w:rPr>
            </w:pPr>
          </w:p>
          <w:p>
            <w:pPr>
              <w:pStyle w:val="20"/>
              <w:tabs>
                <w:tab w:val="left" w:pos="667"/>
              </w:tabs>
              <w:spacing w:before="145" w:line="364" w:lineRule="auto"/>
              <w:ind w:right="148"/>
              <w:rPr>
                <w:spacing w:val="-2"/>
                <w:lang w:eastAsia="zh-CN"/>
              </w:rPr>
            </w:pPr>
          </w:p>
          <w:p>
            <w:pPr>
              <w:pStyle w:val="20"/>
              <w:tabs>
                <w:tab w:val="left" w:pos="667"/>
              </w:tabs>
              <w:spacing w:before="145" w:line="364" w:lineRule="auto"/>
              <w:ind w:right="148"/>
              <w:rPr>
                <w:lang w:eastAsia="zh-CN"/>
              </w:rPr>
            </w:pPr>
          </w:p>
        </w:tc>
        <w:tc>
          <w:tcPr>
            <w:tcW w:w="1423" w:type="dxa"/>
            <w:tcBorders>
              <w:top w:val="single" w:color="000000" w:sz="4" w:space="0"/>
              <w:left w:val="single" w:color="000000" w:sz="4" w:space="0"/>
            </w:tcBorders>
            <w:vAlign w:val="center"/>
          </w:tcPr>
          <w:p>
            <w:pPr>
              <w:pStyle w:val="20"/>
              <w:spacing w:before="150"/>
              <w:ind w:right="190"/>
              <w:jc w:val="center"/>
              <w:rPr>
                <w:lang w:eastAsia="zh-CN"/>
              </w:rPr>
            </w:pPr>
            <w:r>
              <w:rPr>
                <w:rFonts w:hint="eastAsia"/>
                <w:lang w:eastAsia="zh-CN"/>
              </w:rPr>
              <w:t>16</w:t>
            </w:r>
          </w:p>
        </w:tc>
      </w:tr>
    </w:tbl>
    <w:p>
      <w:pPr>
        <w:jc w:val="center"/>
        <w:sectPr>
          <w:pgSz w:w="11910" w:h="16840"/>
          <w:pgMar w:top="1440" w:right="1797" w:bottom="1440" w:left="1797" w:header="877" w:footer="995" w:gutter="0"/>
          <w:cols w:space="720" w:num="1"/>
        </w:sectPr>
      </w:pPr>
    </w:p>
    <w:p>
      <w:pPr>
        <w:pStyle w:val="7"/>
        <w:spacing w:before="10"/>
        <w:rPr>
          <w:rFonts w:ascii="Times New Roman"/>
          <w:sz w:val="5"/>
        </w:rPr>
      </w:pPr>
    </w:p>
    <w:tbl>
      <w:tblPr>
        <w:tblStyle w:val="2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52" w:right="229"/>
              <w:jc w:val="center"/>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2" w:hRule="atLeast"/>
          <w:jc w:val="center"/>
        </w:trPr>
        <w:tc>
          <w:tcPr>
            <w:tcW w:w="667" w:type="dxa"/>
            <w:tcBorders>
              <w:top w:val="single" w:color="000000" w:sz="4" w:space="0"/>
              <w:bottom w:val="single" w:color="000000" w:sz="4" w:space="0"/>
              <w:right w:val="single" w:color="000000" w:sz="4" w:space="0"/>
            </w:tcBorders>
            <w:vAlign w:val="center"/>
          </w:tcPr>
          <w:p>
            <w:pPr>
              <w:pStyle w:val="20"/>
              <w:ind w:right="230"/>
              <w:jc w:val="center"/>
            </w:pPr>
            <w:r>
              <w:t>4</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ind w:right="230"/>
              <w:jc w:val="center"/>
              <w:rPr>
                <w:lang w:eastAsia="zh-CN"/>
              </w:rPr>
            </w:pPr>
            <w:r>
              <w:rPr>
                <w:lang w:eastAsia="zh-CN"/>
              </w:rPr>
              <w:t xml:space="preserve">项目 </w:t>
            </w:r>
            <w:r>
              <w:rPr>
                <w:rFonts w:hint="eastAsia"/>
                <w:lang w:eastAsia="zh-CN"/>
              </w:rPr>
              <w:t>四</w:t>
            </w:r>
            <w:r>
              <w:rPr>
                <w:lang w:eastAsia="zh-CN"/>
              </w:rPr>
              <w:t xml:space="preserve"> </w:t>
            </w:r>
            <w:r>
              <w:rPr>
                <w:rFonts w:hint="eastAsia"/>
                <w:lang w:eastAsia="zh-CN"/>
              </w:rPr>
              <w:t>发动机冷却系统检修。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jc w:val="both"/>
              <w:rPr>
                <w:b/>
                <w:w w:val="95"/>
                <w:lang w:eastAsia="zh-CN"/>
              </w:rPr>
            </w:pPr>
            <w:r>
              <w:rPr>
                <w:b/>
                <w:w w:val="95"/>
                <w:lang w:eastAsia="zh-CN"/>
              </w:rPr>
              <w:t>教学内容：</w:t>
            </w:r>
          </w:p>
          <w:p>
            <w:pPr>
              <w:pStyle w:val="20"/>
              <w:numPr>
                <w:ilvl w:val="0"/>
                <w:numId w:val="3"/>
              </w:numPr>
              <w:jc w:val="both"/>
              <w:rPr>
                <w:lang w:eastAsia="zh-CN"/>
              </w:rPr>
            </w:pPr>
            <w:r>
              <w:rPr>
                <w:lang w:eastAsia="zh-CN"/>
              </w:rPr>
              <w:t>发动机水温过高检测</w:t>
            </w:r>
          </w:p>
          <w:p>
            <w:pPr>
              <w:pStyle w:val="20"/>
              <w:ind w:left="470"/>
              <w:jc w:val="both"/>
              <w:rPr>
                <w:lang w:eastAsia="zh-CN"/>
              </w:rPr>
            </w:pPr>
          </w:p>
          <w:p>
            <w:pPr>
              <w:pStyle w:val="20"/>
              <w:numPr>
                <w:ilvl w:val="0"/>
                <w:numId w:val="3"/>
              </w:numPr>
              <w:jc w:val="both"/>
              <w:rPr>
                <w:lang w:eastAsia="zh-CN"/>
              </w:rPr>
            </w:pPr>
            <w:r>
              <w:rPr>
                <w:rFonts w:hint="eastAsia"/>
                <w:lang w:eastAsia="zh-CN"/>
              </w:rPr>
              <w:t>发动机水温过低检测</w:t>
            </w:r>
          </w:p>
          <w:p>
            <w:pPr>
              <w:pStyle w:val="20"/>
              <w:jc w:val="both"/>
              <w:rPr>
                <w:lang w:eastAsia="zh-CN"/>
              </w:rPr>
            </w:pPr>
          </w:p>
          <w:p>
            <w:pPr>
              <w:pStyle w:val="20"/>
              <w:ind w:left="110"/>
              <w:jc w:val="both"/>
              <w:rPr>
                <w:lang w:eastAsia="zh-CN"/>
              </w:rPr>
            </w:pPr>
            <w:r>
              <w:rPr>
                <w:rFonts w:hint="eastAsia"/>
                <w:lang w:eastAsia="zh-CN"/>
              </w:rPr>
              <w:t>3、冷却液消耗异常检测</w:t>
            </w:r>
          </w:p>
          <w:p>
            <w:pPr>
              <w:pStyle w:val="20"/>
              <w:spacing w:before="146" w:line="364" w:lineRule="auto"/>
              <w:ind w:right="-29"/>
              <w:jc w:val="both"/>
              <w:rPr>
                <w:b/>
                <w:lang w:eastAsia="zh-CN"/>
              </w:rPr>
            </w:pPr>
            <w:r>
              <w:rPr>
                <w:b/>
                <w:lang w:eastAsia="zh-CN"/>
              </w:rPr>
              <w:t>教学要求：</w:t>
            </w:r>
          </w:p>
          <w:p>
            <w:pPr>
              <w:pStyle w:val="20"/>
              <w:spacing w:before="146" w:line="364" w:lineRule="auto"/>
              <w:ind w:left="110" w:right="-29"/>
              <w:jc w:val="both"/>
              <w:rPr>
                <w:lang w:eastAsia="zh-CN"/>
              </w:rPr>
            </w:pPr>
            <w:r>
              <w:rPr>
                <w:rFonts w:hint="eastAsia"/>
                <w:lang w:eastAsia="zh-CN"/>
              </w:rPr>
              <w:t>1、掌握发动机冷却系统的组成、工作原理，各部件的功用；</w:t>
            </w:r>
            <w:r>
              <w:rPr>
                <w:lang w:eastAsia="zh-CN"/>
              </w:rPr>
              <w:t> </w:t>
            </w:r>
          </w:p>
          <w:p>
            <w:pPr>
              <w:pStyle w:val="20"/>
              <w:spacing w:before="146" w:line="364" w:lineRule="auto"/>
              <w:ind w:left="110" w:right="-29"/>
              <w:jc w:val="both"/>
              <w:rPr>
                <w:lang w:eastAsia="zh-CN"/>
              </w:rPr>
            </w:pPr>
            <w:r>
              <w:rPr>
                <w:lang w:eastAsia="zh-CN"/>
              </w:rPr>
              <w:t>2.能够确定冷却系统技术参数及检修常用的工具；</w:t>
            </w:r>
          </w:p>
          <w:p>
            <w:pPr>
              <w:pStyle w:val="20"/>
              <w:spacing w:before="147"/>
              <w:ind w:left="110"/>
              <w:jc w:val="both"/>
              <w:rPr>
                <w:lang w:eastAsia="zh-CN"/>
              </w:rPr>
            </w:pPr>
            <w:r>
              <w:rPr>
                <w:rFonts w:hint="eastAsia"/>
                <w:lang w:eastAsia="zh-CN"/>
              </w:rPr>
              <w:t>3</w:t>
            </w:r>
            <w:r>
              <w:rPr>
                <w:lang w:eastAsia="zh-CN"/>
              </w:rPr>
              <w:t>.能够按照合理的思路和规范的</w:t>
            </w:r>
          </w:p>
          <w:p>
            <w:pPr>
              <w:pStyle w:val="20"/>
              <w:spacing w:before="147"/>
              <w:ind w:left="110"/>
              <w:jc w:val="both"/>
              <w:rPr>
                <w:lang w:eastAsia="zh-CN"/>
              </w:rPr>
            </w:pPr>
            <w:r>
              <w:rPr>
                <w:lang w:eastAsia="zh-CN"/>
              </w:rPr>
              <w:t>操作检测发动机冷却系统故障； </w:t>
            </w:r>
          </w:p>
          <w:p>
            <w:pPr>
              <w:pStyle w:val="20"/>
              <w:spacing w:before="147"/>
              <w:ind w:left="110"/>
              <w:jc w:val="both"/>
              <w:rPr>
                <w:lang w:eastAsia="zh-CN"/>
              </w:rPr>
            </w:pPr>
            <w:r>
              <w:rPr>
                <w:rFonts w:hint="eastAsia"/>
                <w:lang w:eastAsia="zh-CN"/>
              </w:rPr>
              <w:t>4</w:t>
            </w:r>
            <w:r>
              <w:rPr>
                <w:lang w:eastAsia="zh-CN"/>
              </w:rPr>
              <w:t>.能够正确的拆卸、检测发动机</w:t>
            </w:r>
          </w:p>
          <w:p>
            <w:pPr>
              <w:pStyle w:val="20"/>
              <w:spacing w:before="147"/>
              <w:ind w:left="110"/>
              <w:jc w:val="both"/>
              <w:rPr>
                <w:lang w:eastAsia="zh-CN"/>
              </w:rPr>
            </w:pPr>
            <w:r>
              <w:rPr>
                <w:lang w:eastAsia="zh-CN"/>
              </w:rPr>
              <w:t>冷却系统；</w:t>
            </w:r>
          </w:p>
          <w:p>
            <w:pPr>
              <w:pStyle w:val="20"/>
              <w:spacing w:before="147"/>
              <w:ind w:left="110"/>
              <w:jc w:val="both"/>
              <w:rPr>
                <w:lang w:eastAsia="zh-CN"/>
              </w:rPr>
            </w:pPr>
            <w:r>
              <w:rPr>
                <w:rFonts w:hint="eastAsia"/>
                <w:lang w:eastAsia="zh-CN"/>
              </w:rPr>
              <w:t>5</w:t>
            </w:r>
            <w:r>
              <w:rPr>
                <w:lang w:eastAsia="zh-CN"/>
              </w:rPr>
              <w:t>.能够对产生故障的零部件进行</w:t>
            </w:r>
          </w:p>
          <w:p>
            <w:pPr>
              <w:pStyle w:val="20"/>
              <w:spacing w:before="147"/>
              <w:ind w:left="110"/>
              <w:jc w:val="both"/>
              <w:rPr>
                <w:lang w:eastAsia="zh-CN"/>
              </w:rPr>
            </w:pPr>
            <w:r>
              <w:rPr>
                <w:lang w:eastAsia="zh-CN"/>
              </w:rPr>
              <w:t>修复或更换； </w:t>
            </w:r>
          </w:p>
          <w:p>
            <w:pPr>
              <w:pStyle w:val="20"/>
              <w:spacing w:before="147"/>
              <w:jc w:val="both"/>
              <w:rPr>
                <w:lang w:eastAsia="zh-CN"/>
              </w:rPr>
            </w:pPr>
            <w:r>
              <w:rPr>
                <w:rFonts w:hint="eastAsia"/>
                <w:lang w:eastAsia="zh-CN"/>
              </w:rPr>
              <w:t>6、养成团结协作的精神和精益求</w:t>
            </w:r>
          </w:p>
          <w:p>
            <w:pPr>
              <w:pStyle w:val="20"/>
              <w:spacing w:before="147"/>
              <w:jc w:val="both"/>
              <w:rPr>
                <w:lang w:eastAsia="zh-CN"/>
              </w:rPr>
            </w:pPr>
            <w:r>
              <w:rPr>
                <w:rFonts w:hint="eastAsia"/>
                <w:lang w:eastAsia="zh-CN"/>
              </w:rPr>
              <w:t>精、诚实苦干的品质。</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spacing w:before="7"/>
              <w:jc w:val="both"/>
              <w:rPr>
                <w:rFonts w:ascii="Times New Roman"/>
                <w:sz w:val="18"/>
                <w:lang w:eastAsia="zh-CN"/>
              </w:rPr>
            </w:pPr>
          </w:p>
          <w:p>
            <w:pPr>
              <w:pStyle w:val="20"/>
              <w:tabs>
                <w:tab w:val="left" w:pos="666"/>
              </w:tabs>
              <w:spacing w:line="364" w:lineRule="auto"/>
              <w:ind w:left="112"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6"/>
              </w:tabs>
              <w:spacing w:before="1" w:line="364" w:lineRule="auto"/>
              <w:ind w:left="-441" w:right="40"/>
              <w:jc w:val="both"/>
              <w:rPr>
                <w:lang w:eastAsia="zh-CN"/>
              </w:rPr>
            </w:pPr>
            <w:r>
              <w:rPr>
                <w:spacing w:val="-3"/>
                <w:lang w:eastAsia="zh-CN"/>
              </w:rPr>
              <w:t>课中</w:t>
            </w:r>
            <w:r>
              <w:rPr>
                <w:rFonts w:hint="eastAsia"/>
                <w:spacing w:val="-3"/>
                <w:lang w:eastAsia="zh-CN"/>
              </w:rPr>
              <w:t>2、</w:t>
            </w:r>
            <w:r>
              <w:rPr>
                <w:spacing w:val="-3"/>
                <w:lang w:eastAsia="zh-CN"/>
              </w:rPr>
              <w:t>教师采用“讲练结合+</w:t>
            </w:r>
            <w:r>
              <w:rPr>
                <w:rFonts w:hint="eastAsia"/>
                <w:spacing w:val="-3"/>
                <w:lang w:eastAsia="zh-CN"/>
              </w:rPr>
              <w:t>视频</w:t>
            </w:r>
            <w:r>
              <w:rPr>
                <w:spacing w:val="-3"/>
                <w:lang w:eastAsia="zh-CN"/>
              </w:rPr>
              <w:t>”频</w:t>
            </w:r>
            <w:r>
              <w:rPr>
                <w:rFonts w:hint="eastAsia"/>
                <w:spacing w:val="-3"/>
                <w:lang w:eastAsia="zh-CN"/>
              </w:rPr>
              <w:t>+现场</w:t>
            </w:r>
            <w:r>
              <w:rPr>
                <w:spacing w:val="-3"/>
                <w:lang w:eastAsia="zh-CN"/>
              </w:rPr>
              <w:t>演示的授</w:t>
            </w:r>
            <w:r>
              <w:rPr>
                <w:spacing w:val="-17"/>
                <w:lang w:eastAsia="zh-CN"/>
              </w:rPr>
              <w:t>课方式，讲解</w:t>
            </w:r>
            <w:r>
              <w:rPr>
                <w:rFonts w:hint="eastAsia"/>
                <w:spacing w:val="-17"/>
                <w:lang w:eastAsia="zh-CN"/>
              </w:rPr>
              <w:t>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r>
              <w:rPr>
                <w:rFonts w:hint="eastAsia"/>
                <w:spacing w:val="-3"/>
                <w:lang w:eastAsia="zh-CN"/>
              </w:rPr>
              <w:t>发动机水温过高检测、发动机水温过低检测、冷却液消耗异常检测</w:t>
            </w:r>
          </w:p>
          <w:p>
            <w:pPr>
              <w:pStyle w:val="20"/>
              <w:tabs>
                <w:tab w:val="left" w:pos="667"/>
              </w:tabs>
              <w:spacing w:line="364" w:lineRule="auto"/>
              <w:ind w:right="88"/>
              <w:jc w:val="both"/>
              <w:rPr>
                <w:spacing w:val="-3"/>
                <w:lang w:eastAsia="zh-CN"/>
              </w:rPr>
            </w:pPr>
            <w:r>
              <w:rPr>
                <w:rFonts w:hint="eastAsia"/>
                <w:spacing w:val="-3"/>
                <w:lang w:eastAsia="zh-CN"/>
              </w:rPr>
              <w:t>（1）借助车型维修资料，制定合理的修复和维护计划；</w:t>
            </w:r>
          </w:p>
          <w:p>
            <w:pPr>
              <w:pStyle w:val="20"/>
              <w:tabs>
                <w:tab w:val="left" w:pos="667"/>
              </w:tabs>
              <w:spacing w:line="364" w:lineRule="auto"/>
              <w:ind w:right="88"/>
              <w:jc w:val="both"/>
              <w:rPr>
                <w:spacing w:val="-3"/>
                <w:lang w:eastAsia="zh-CN"/>
              </w:rPr>
            </w:pPr>
            <w:r>
              <w:rPr>
                <w:rFonts w:hint="eastAsia"/>
                <w:spacing w:val="-3"/>
                <w:lang w:eastAsia="zh-CN"/>
              </w:rPr>
              <w:t>（2）准备任务相关的零件、工具和工作场所；</w:t>
            </w:r>
            <w:r>
              <w:rPr>
                <w:spacing w:val="-3"/>
                <w:lang w:eastAsia="zh-CN"/>
              </w:rPr>
              <w:t> </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确定发动机冷却系统检测内容、标准和所需工具； </w:t>
            </w:r>
          </w:p>
          <w:p>
            <w:pPr>
              <w:pStyle w:val="20"/>
              <w:tabs>
                <w:tab w:val="left" w:pos="667"/>
              </w:tabs>
              <w:spacing w:line="364" w:lineRule="auto"/>
              <w:ind w:right="88"/>
              <w:jc w:val="both"/>
              <w:rPr>
                <w:spacing w:val="-3"/>
                <w:lang w:eastAsia="zh-CN"/>
              </w:rPr>
            </w:pPr>
            <w:r>
              <w:rPr>
                <w:rFonts w:hint="eastAsia"/>
                <w:spacing w:val="-3"/>
                <w:lang w:eastAsia="zh-CN"/>
              </w:rPr>
              <w:t>（4）</w:t>
            </w:r>
            <w:r>
              <w:rPr>
                <w:spacing w:val="-3"/>
                <w:lang w:eastAsia="zh-CN"/>
              </w:rPr>
              <w:t>正确检测、维护发动机冷却系统。 </w:t>
            </w:r>
          </w:p>
          <w:p>
            <w:pPr>
              <w:pStyle w:val="20"/>
              <w:tabs>
                <w:tab w:val="left" w:pos="667"/>
              </w:tabs>
              <w:spacing w:line="364" w:lineRule="auto"/>
              <w:ind w:right="88"/>
              <w:jc w:val="both"/>
              <w:rPr>
                <w:spacing w:val="-3"/>
                <w:lang w:eastAsia="zh-CN"/>
              </w:rPr>
            </w:pPr>
            <w:r>
              <w:rPr>
                <w:rFonts w:hint="eastAsia"/>
                <w:spacing w:val="-3"/>
                <w:lang w:eastAsia="zh-CN"/>
              </w:rPr>
              <w:t>（5）在修复过程中充分考虑安全、环保、经济等因素</w:t>
            </w:r>
          </w:p>
          <w:p>
            <w:pPr>
              <w:pStyle w:val="20"/>
              <w:tabs>
                <w:tab w:val="left" w:pos="667"/>
              </w:tabs>
              <w:spacing w:line="364" w:lineRule="auto"/>
              <w:ind w:right="88"/>
              <w:jc w:val="both"/>
              <w:rPr>
                <w:spacing w:val="-2"/>
                <w:lang w:eastAsia="zh-CN"/>
              </w:rPr>
            </w:pPr>
            <w:r>
              <w:rPr>
                <w:rFonts w:hint="eastAsia"/>
                <w:spacing w:val="-5"/>
                <w:lang w:eastAsia="zh-CN"/>
              </w:rPr>
              <w:t>4、</w:t>
            </w:r>
            <w:r>
              <w:rPr>
                <w:spacing w:val="-5"/>
                <w:lang w:eastAsia="zh-CN"/>
              </w:rPr>
              <w:t>课后学生完成实训</w:t>
            </w:r>
            <w:r>
              <w:rPr>
                <w:spacing w:val="-2"/>
                <w:lang w:eastAsia="zh-CN"/>
              </w:rPr>
              <w:t>报告，并提交到</w:t>
            </w:r>
            <w:r>
              <w:rPr>
                <w:rFonts w:hint="eastAsia"/>
                <w:spacing w:val="-2"/>
                <w:lang w:eastAsia="zh-CN"/>
              </w:rPr>
              <w:t>学习通</w:t>
            </w:r>
            <w:r>
              <w:rPr>
                <w:spacing w:val="-2"/>
                <w:lang w:eastAsia="zh-CN"/>
              </w:rPr>
              <w:t>平台。</w:t>
            </w: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lang w:eastAsia="zh-CN"/>
              </w:rPr>
            </w:pPr>
            <w:r>
              <w:rPr>
                <w:rFonts w:hint="eastAsia"/>
                <w:lang w:eastAsia="zh-CN"/>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5" w:hRule="atLeast"/>
          <w:jc w:val="center"/>
        </w:trPr>
        <w:tc>
          <w:tcPr>
            <w:tcW w:w="667" w:type="dxa"/>
            <w:tcBorders>
              <w:top w:val="single" w:color="000000" w:sz="4" w:space="0"/>
              <w:right w:val="single" w:color="000000" w:sz="4" w:space="0"/>
            </w:tcBorders>
            <w:vAlign w:val="center"/>
          </w:tcPr>
          <w:p>
            <w:pPr>
              <w:pStyle w:val="20"/>
              <w:ind w:right="230"/>
              <w:jc w:val="center"/>
            </w:pPr>
            <w:r>
              <w:t>5</w:t>
            </w:r>
          </w:p>
        </w:tc>
        <w:tc>
          <w:tcPr>
            <w:tcW w:w="1164" w:type="dxa"/>
            <w:tcBorders>
              <w:top w:val="single" w:color="000000" w:sz="4" w:space="0"/>
              <w:left w:val="single" w:color="000000" w:sz="4" w:space="0"/>
              <w:right w:val="single" w:color="000000" w:sz="4" w:space="0"/>
            </w:tcBorders>
            <w:vAlign w:val="center"/>
          </w:tcPr>
          <w:p>
            <w:pPr>
              <w:pStyle w:val="20"/>
              <w:ind w:right="230"/>
              <w:jc w:val="center"/>
              <w:rPr>
                <w:lang w:eastAsia="zh-CN"/>
              </w:rPr>
            </w:pPr>
            <w:r>
              <w:rPr>
                <w:lang w:eastAsia="zh-CN"/>
              </w:rPr>
              <w:t>项目 5—</w:t>
            </w:r>
            <w:r>
              <w:rPr>
                <w:rFonts w:hint="eastAsia"/>
                <w:lang w:eastAsia="zh-CN"/>
              </w:rPr>
              <w:t>发动机润滑系统检修</w:t>
            </w:r>
          </w:p>
        </w:tc>
        <w:tc>
          <w:tcPr>
            <w:tcW w:w="3230" w:type="dxa"/>
            <w:tcBorders>
              <w:top w:val="single" w:color="000000" w:sz="4" w:space="0"/>
              <w:left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jc w:val="both"/>
              <w:rPr>
                <w:lang w:eastAsia="zh-CN"/>
              </w:rPr>
            </w:pPr>
            <w:r>
              <w:rPr>
                <w:rFonts w:hint="eastAsia"/>
                <w:lang w:eastAsia="zh-CN"/>
              </w:rPr>
              <w:t>1、发动机机油压力过低检测</w:t>
            </w:r>
          </w:p>
          <w:p>
            <w:pPr>
              <w:pStyle w:val="20"/>
              <w:ind w:left="110"/>
              <w:jc w:val="both"/>
              <w:rPr>
                <w:lang w:eastAsia="zh-CN"/>
              </w:rPr>
            </w:pPr>
          </w:p>
          <w:p>
            <w:pPr>
              <w:pStyle w:val="20"/>
              <w:jc w:val="both"/>
              <w:rPr>
                <w:lang w:eastAsia="zh-CN"/>
              </w:rPr>
            </w:pPr>
            <w:r>
              <w:rPr>
                <w:rFonts w:hint="eastAsia"/>
                <w:lang w:eastAsia="zh-CN"/>
              </w:rPr>
              <w:t>2、发动机机油压力过高检测</w:t>
            </w:r>
          </w:p>
          <w:p>
            <w:pPr>
              <w:pStyle w:val="20"/>
              <w:ind w:left="110"/>
              <w:jc w:val="both"/>
              <w:rPr>
                <w:lang w:eastAsia="zh-CN"/>
              </w:rPr>
            </w:pPr>
          </w:p>
          <w:p>
            <w:pPr>
              <w:pStyle w:val="20"/>
              <w:jc w:val="both"/>
              <w:rPr>
                <w:lang w:eastAsia="zh-CN"/>
              </w:rPr>
            </w:pPr>
            <w:r>
              <w:rPr>
                <w:rFonts w:hint="eastAsia"/>
                <w:lang w:eastAsia="zh-CN"/>
              </w:rPr>
              <w:t>3、发动机机油消耗异常检测</w:t>
            </w:r>
          </w:p>
          <w:p>
            <w:pPr>
              <w:pStyle w:val="20"/>
              <w:ind w:left="110"/>
              <w:jc w:val="both"/>
              <w:rPr>
                <w:b/>
                <w:w w:val="95"/>
                <w:lang w:eastAsia="zh-CN"/>
              </w:rPr>
            </w:pPr>
          </w:p>
          <w:p>
            <w:pPr>
              <w:pStyle w:val="20"/>
              <w:ind w:left="110"/>
              <w:jc w:val="both"/>
              <w:rPr>
                <w:b/>
                <w:lang w:eastAsia="zh-CN"/>
              </w:rPr>
            </w:pPr>
            <w:r>
              <w:rPr>
                <w:b/>
                <w:w w:val="95"/>
                <w:lang w:eastAsia="zh-CN"/>
              </w:rPr>
              <w:t>教学要求：</w:t>
            </w:r>
          </w:p>
          <w:p>
            <w:pPr>
              <w:pStyle w:val="20"/>
              <w:tabs>
                <w:tab w:val="left" w:pos="772"/>
              </w:tabs>
              <w:spacing w:line="364" w:lineRule="auto"/>
              <w:ind w:right="246"/>
              <w:jc w:val="both"/>
              <w:rPr>
                <w:lang w:eastAsia="zh-CN"/>
              </w:rPr>
            </w:pPr>
            <w:r>
              <w:rPr>
                <w:rFonts w:hint="eastAsia"/>
                <w:lang w:eastAsia="zh-CN"/>
              </w:rPr>
              <w:t>1、掌握发动机润滑方式；</w:t>
            </w:r>
            <w:r>
              <w:rPr>
                <w:lang w:eastAsia="zh-CN"/>
              </w:rPr>
              <w:t> </w:t>
            </w:r>
          </w:p>
          <w:p>
            <w:pPr>
              <w:pStyle w:val="20"/>
              <w:tabs>
                <w:tab w:val="left" w:pos="772"/>
              </w:tabs>
              <w:spacing w:line="364" w:lineRule="auto"/>
              <w:ind w:right="246"/>
              <w:jc w:val="both"/>
              <w:rPr>
                <w:lang w:eastAsia="zh-CN"/>
              </w:rPr>
            </w:pPr>
            <w:r>
              <w:rPr>
                <w:lang w:eastAsia="zh-CN"/>
              </w:rPr>
              <w:t>2.掌握润滑系统的组成、工作原理，各部件的功用； </w:t>
            </w:r>
          </w:p>
          <w:p>
            <w:pPr>
              <w:pStyle w:val="20"/>
              <w:tabs>
                <w:tab w:val="left" w:pos="772"/>
              </w:tabs>
              <w:spacing w:line="364" w:lineRule="auto"/>
              <w:ind w:right="246"/>
              <w:jc w:val="both"/>
              <w:rPr>
                <w:lang w:eastAsia="zh-CN"/>
              </w:rPr>
            </w:pPr>
            <w:r>
              <w:rPr>
                <w:lang w:eastAsia="zh-CN"/>
              </w:rPr>
              <w:t>3.能够确定冷却系统技术参数及检修常用的工具； </w:t>
            </w:r>
          </w:p>
          <w:p>
            <w:pPr>
              <w:pStyle w:val="20"/>
              <w:tabs>
                <w:tab w:val="left" w:pos="772"/>
              </w:tabs>
              <w:spacing w:line="364" w:lineRule="auto"/>
              <w:ind w:right="246"/>
              <w:jc w:val="both"/>
              <w:rPr>
                <w:lang w:eastAsia="zh-CN"/>
              </w:rPr>
            </w:pPr>
            <w:r>
              <w:rPr>
                <w:rFonts w:hint="eastAsia"/>
                <w:lang w:eastAsia="zh-CN"/>
              </w:rPr>
              <w:t>4</w:t>
            </w:r>
            <w:r>
              <w:rPr>
                <w:lang w:eastAsia="zh-CN"/>
              </w:rPr>
              <w:t>.能够按照合理的思路和规范的操作检测发动机润滑系统故障；</w:t>
            </w:r>
          </w:p>
          <w:p>
            <w:pPr>
              <w:pStyle w:val="20"/>
              <w:tabs>
                <w:tab w:val="left" w:pos="772"/>
              </w:tabs>
              <w:spacing w:line="364" w:lineRule="auto"/>
              <w:ind w:right="246"/>
              <w:jc w:val="both"/>
              <w:rPr>
                <w:lang w:eastAsia="zh-CN"/>
              </w:rPr>
            </w:pPr>
            <w:r>
              <w:rPr>
                <w:rFonts w:hint="eastAsia"/>
                <w:lang w:eastAsia="zh-CN"/>
              </w:rPr>
              <w:t>5</w:t>
            </w:r>
            <w:r>
              <w:rPr>
                <w:lang w:eastAsia="zh-CN"/>
              </w:rPr>
              <w:t>.能够正确的拆卸、检测发动机润滑系统；</w:t>
            </w:r>
            <w:r>
              <w:rPr>
                <w:rFonts w:hint="eastAsia"/>
                <w:lang w:eastAsia="zh-CN"/>
              </w:rPr>
              <w:t>并</w:t>
            </w:r>
            <w:r>
              <w:rPr>
                <w:lang w:eastAsia="zh-CN"/>
              </w:rPr>
              <w:t>能够对产生故障的零部件进行修复或更换； </w:t>
            </w:r>
          </w:p>
          <w:p>
            <w:pPr>
              <w:pStyle w:val="20"/>
              <w:tabs>
                <w:tab w:val="left" w:pos="772"/>
              </w:tabs>
              <w:spacing w:line="364" w:lineRule="auto"/>
              <w:ind w:right="246"/>
              <w:jc w:val="both"/>
              <w:rPr>
                <w:lang w:eastAsia="zh-CN"/>
              </w:rPr>
            </w:pPr>
            <w:r>
              <w:rPr>
                <w:rFonts w:hint="eastAsia"/>
                <w:lang w:eastAsia="zh-CN"/>
              </w:rPr>
              <w:t>6、养成吃苦耐劳、团结协作的品质</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left="113" w:right="88"/>
              <w:jc w:val="both"/>
              <w:rPr>
                <w:spacing w:val="-3"/>
                <w:lang w:eastAsia="zh-CN"/>
              </w:rPr>
            </w:pPr>
            <w:r>
              <w:rPr>
                <w:rFonts w:hint="eastAsia"/>
                <w:spacing w:val="-3"/>
                <w:lang w:eastAsia="zh-CN"/>
              </w:rPr>
              <w:t>检测发动机机油压力高低</w:t>
            </w:r>
          </w:p>
          <w:p>
            <w:pPr>
              <w:pStyle w:val="20"/>
              <w:tabs>
                <w:tab w:val="left" w:pos="667"/>
              </w:tabs>
              <w:spacing w:line="364" w:lineRule="auto"/>
              <w:ind w:right="88"/>
              <w:jc w:val="both"/>
              <w:rPr>
                <w:spacing w:val="-3"/>
                <w:lang w:eastAsia="zh-CN"/>
              </w:rPr>
            </w:pPr>
            <w:r>
              <w:rPr>
                <w:spacing w:val="-3"/>
                <w:lang w:eastAsia="zh-CN"/>
              </w:rPr>
              <w:t>、发动机机油</w:t>
            </w:r>
            <w:r>
              <w:rPr>
                <w:rFonts w:hint="eastAsia"/>
                <w:spacing w:val="-3"/>
                <w:lang w:eastAsia="zh-CN"/>
              </w:rPr>
              <w:t>消耗</w:t>
            </w:r>
            <w:r>
              <w:rPr>
                <w:spacing w:val="-3"/>
                <w:lang w:eastAsia="zh-CN"/>
              </w:rPr>
              <w:t>情况；</w:t>
            </w:r>
          </w:p>
          <w:p>
            <w:pPr>
              <w:pStyle w:val="20"/>
              <w:tabs>
                <w:tab w:val="left" w:pos="667"/>
              </w:tabs>
              <w:spacing w:line="364" w:lineRule="auto"/>
              <w:ind w:right="88"/>
              <w:jc w:val="both"/>
              <w:rPr>
                <w:lang w:eastAsia="zh-CN"/>
              </w:rPr>
            </w:pPr>
            <w:r>
              <w:rPr>
                <w:rFonts w:hint="eastAsia"/>
                <w:lang w:eastAsia="zh-CN"/>
              </w:rPr>
              <w:t>（1）借助车型维修资料，制定合理的修复和维护计划；</w:t>
            </w:r>
            <w:r>
              <w:rPr>
                <w:lang w:eastAsia="zh-CN"/>
              </w:rPr>
              <w:t xml:space="preserve">  </w:t>
            </w:r>
          </w:p>
          <w:p>
            <w:pPr>
              <w:pStyle w:val="20"/>
              <w:tabs>
                <w:tab w:val="left" w:pos="667"/>
              </w:tabs>
              <w:spacing w:line="364" w:lineRule="auto"/>
              <w:ind w:right="88"/>
              <w:jc w:val="both"/>
              <w:rPr>
                <w:lang w:eastAsia="zh-CN"/>
              </w:rPr>
            </w:pPr>
            <w:r>
              <w:rPr>
                <w:rFonts w:hint="eastAsia"/>
                <w:lang w:eastAsia="zh-CN"/>
              </w:rPr>
              <w:t>（2）</w:t>
            </w:r>
            <w:r>
              <w:rPr>
                <w:lang w:eastAsia="zh-CN"/>
              </w:rPr>
              <w:t>确定发动机润滑系统检测内容、标准和所需工具； </w:t>
            </w:r>
          </w:p>
          <w:p>
            <w:pPr>
              <w:pStyle w:val="20"/>
              <w:tabs>
                <w:tab w:val="left" w:pos="667"/>
              </w:tabs>
              <w:spacing w:line="364" w:lineRule="auto"/>
              <w:ind w:right="88"/>
              <w:jc w:val="both"/>
              <w:rPr>
                <w:lang w:eastAsia="zh-CN"/>
              </w:rPr>
            </w:pPr>
            <w:r>
              <w:rPr>
                <w:rFonts w:hint="eastAsia"/>
                <w:lang w:eastAsia="zh-CN"/>
              </w:rPr>
              <w:t>（3）</w:t>
            </w:r>
            <w:r>
              <w:rPr>
                <w:lang w:eastAsia="zh-CN"/>
              </w:rPr>
              <w:t>正确检测、维护发动机润滑系统。 </w:t>
            </w:r>
          </w:p>
          <w:p>
            <w:pPr>
              <w:pStyle w:val="20"/>
              <w:tabs>
                <w:tab w:val="left" w:pos="667"/>
              </w:tabs>
              <w:spacing w:line="364" w:lineRule="auto"/>
              <w:ind w:right="88"/>
              <w:jc w:val="both"/>
              <w:rPr>
                <w:lang w:eastAsia="zh-CN"/>
              </w:rPr>
            </w:pPr>
            <w:r>
              <w:rPr>
                <w:rFonts w:hint="eastAsia"/>
                <w:lang w:eastAsia="zh-CN"/>
              </w:rPr>
              <w:t>（4）在修复过程中充分考虑安全、环保、经济等因素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r>
              <w:rPr>
                <w:lang w:eastAsia="zh-CN"/>
              </w:rPr>
              <w:t>报告，并提交到</w:t>
            </w:r>
            <w:r>
              <w:rPr>
                <w:rFonts w:hint="eastAsia"/>
                <w:lang w:eastAsia="zh-CN"/>
              </w:rPr>
              <w:t>学习通平台</w:t>
            </w: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tc>
        <w:tc>
          <w:tcPr>
            <w:tcW w:w="1423" w:type="dxa"/>
            <w:tcBorders>
              <w:top w:val="single" w:color="000000" w:sz="4" w:space="0"/>
              <w:left w:val="single" w:color="000000" w:sz="4" w:space="0"/>
            </w:tcBorders>
            <w:vAlign w:val="center"/>
          </w:tcPr>
          <w:p>
            <w:pPr>
              <w:pStyle w:val="20"/>
              <w:ind w:right="230"/>
              <w:jc w:val="center"/>
              <w:rPr>
                <w:lang w:eastAsia="zh-CN"/>
              </w:rPr>
            </w:pPr>
            <w:r>
              <w:rPr>
                <w:rFonts w:hint="eastAsia"/>
                <w:lang w:eastAsia="zh-CN"/>
              </w:rPr>
              <w:t>12</w:t>
            </w:r>
          </w:p>
        </w:tc>
      </w:tr>
    </w:tbl>
    <w:p>
      <w:pPr>
        <w:jc w:val="center"/>
        <w:sectPr>
          <w:pgSz w:w="11910" w:h="16840"/>
          <w:pgMar w:top="1440" w:right="1797" w:bottom="1440" w:left="1797" w:header="877" w:footer="995" w:gutter="0"/>
          <w:cols w:space="720" w:num="1"/>
        </w:sectPr>
      </w:pPr>
    </w:p>
    <w:p>
      <w:pPr>
        <w:pStyle w:val="7"/>
        <w:spacing w:before="10"/>
        <w:rPr>
          <w:rFonts w:ascii="Times New Roman"/>
          <w:sz w:val="5"/>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989" w:hRule="atLeast"/>
          <w:jc w:val="center"/>
        </w:trPr>
        <w:tc>
          <w:tcPr>
            <w:tcW w:w="667" w:type="dxa"/>
            <w:tcBorders>
              <w:top w:val="single" w:color="000000" w:sz="4" w:space="0"/>
              <w:bottom w:val="single" w:color="000000" w:sz="4" w:space="0"/>
              <w:right w:val="single" w:color="000000" w:sz="4" w:space="0"/>
            </w:tcBorders>
            <w:vAlign w:val="center"/>
          </w:tcPr>
          <w:p>
            <w:pPr>
              <w:pStyle w:val="20"/>
              <w:spacing w:before="1"/>
              <w:ind w:left="14"/>
              <w:jc w:val="center"/>
            </w:pPr>
            <w:r>
              <w:t>6</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before="145"/>
              <w:ind w:left="146"/>
              <w:jc w:val="center"/>
              <w:rPr>
                <w:lang w:eastAsia="zh-CN"/>
              </w:rPr>
            </w:pPr>
            <w:r>
              <w:rPr>
                <w:spacing w:val="-18"/>
                <w:lang w:eastAsia="zh-CN"/>
              </w:rPr>
              <w:t xml:space="preserve">项目 </w:t>
            </w:r>
            <w:r>
              <w:rPr>
                <w:rFonts w:hint="eastAsia"/>
                <w:lang w:eastAsia="zh-CN"/>
              </w:rPr>
              <w:t>六</w:t>
            </w:r>
          </w:p>
          <w:p>
            <w:pPr>
              <w:pStyle w:val="20"/>
              <w:spacing w:before="145"/>
              <w:ind w:left="146"/>
              <w:jc w:val="center"/>
              <w:rPr>
                <w:lang w:eastAsia="zh-CN"/>
              </w:rPr>
            </w:pPr>
            <w:r>
              <w:rPr>
                <w:rFonts w:hint="eastAsia"/>
                <w:lang w:eastAsia="zh-CN"/>
              </w:rPr>
              <w:t>汽油机燃油系统检修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ind w:left="110"/>
              <w:jc w:val="both"/>
              <w:rPr>
                <w:b/>
                <w:lang w:eastAsia="zh-CN"/>
              </w:rPr>
            </w:pPr>
          </w:p>
          <w:p>
            <w:pPr>
              <w:pStyle w:val="20"/>
              <w:ind w:left="110"/>
              <w:jc w:val="both"/>
              <w:rPr>
                <w:lang w:eastAsia="zh-CN"/>
              </w:rPr>
            </w:pPr>
            <w:r>
              <w:rPr>
                <w:lang w:eastAsia="zh-CN"/>
              </w:rPr>
              <w:t>电喷式燃油系统组成</w:t>
            </w:r>
            <w:r>
              <w:rPr>
                <w:rFonts w:hint="eastAsia"/>
                <w:lang w:eastAsia="zh-CN"/>
              </w:rPr>
              <w:t>、</w:t>
            </w:r>
            <w:r>
              <w:rPr>
                <w:lang w:eastAsia="zh-CN"/>
              </w:rPr>
              <w:t>汽油发动</w:t>
            </w:r>
          </w:p>
          <w:p>
            <w:pPr>
              <w:pStyle w:val="20"/>
              <w:ind w:left="110"/>
              <w:jc w:val="both"/>
              <w:rPr>
                <w:lang w:eastAsia="zh-CN"/>
              </w:rPr>
            </w:pPr>
          </w:p>
          <w:p>
            <w:pPr>
              <w:pStyle w:val="20"/>
              <w:ind w:left="110"/>
              <w:jc w:val="both"/>
              <w:rPr>
                <w:lang w:eastAsia="zh-CN"/>
              </w:rPr>
            </w:pPr>
            <w:r>
              <w:rPr>
                <w:lang w:eastAsia="zh-CN"/>
              </w:rPr>
              <w:t>机燃油系统检修</w:t>
            </w:r>
          </w:p>
          <w:p>
            <w:pPr>
              <w:pStyle w:val="20"/>
              <w:spacing w:line="279" w:lineRule="exact"/>
              <w:ind w:left="110"/>
              <w:jc w:val="both"/>
              <w:rPr>
                <w:b/>
                <w:lang w:eastAsia="zh-CN"/>
              </w:rPr>
            </w:pPr>
          </w:p>
          <w:p>
            <w:pPr>
              <w:pStyle w:val="20"/>
              <w:spacing w:line="279" w:lineRule="exact"/>
              <w:ind w:left="110"/>
              <w:jc w:val="both"/>
              <w:rPr>
                <w:b/>
                <w:lang w:eastAsia="zh-CN"/>
              </w:rPr>
            </w:pPr>
            <w:r>
              <w:rPr>
                <w:b/>
                <w:lang w:eastAsia="zh-CN"/>
              </w:rPr>
              <w:t>教学要求：</w:t>
            </w:r>
          </w:p>
          <w:p>
            <w:pPr>
              <w:pStyle w:val="20"/>
              <w:spacing w:before="143"/>
              <w:ind w:left="110"/>
              <w:jc w:val="both"/>
              <w:rPr>
                <w:lang w:eastAsia="zh-CN"/>
              </w:rPr>
            </w:pPr>
            <w:r>
              <w:rPr>
                <w:rFonts w:hint="eastAsia"/>
                <w:lang w:eastAsia="zh-CN"/>
              </w:rPr>
              <w:t>1、掌握汽油燃油系统的组成及各部件的功用。</w:t>
            </w:r>
          </w:p>
          <w:p>
            <w:pPr>
              <w:pStyle w:val="20"/>
              <w:spacing w:before="143"/>
              <w:ind w:left="110"/>
              <w:jc w:val="both"/>
              <w:rPr>
                <w:lang w:eastAsia="zh-CN"/>
              </w:rPr>
            </w:pPr>
            <w:r>
              <w:rPr>
                <w:rFonts w:hint="eastAsia"/>
                <w:lang w:eastAsia="zh-CN"/>
              </w:rPr>
              <w:t>2、能够认识发动机的零部件。</w:t>
            </w:r>
          </w:p>
          <w:p>
            <w:pPr>
              <w:pStyle w:val="20"/>
              <w:spacing w:before="143"/>
              <w:jc w:val="both"/>
              <w:rPr>
                <w:lang w:eastAsia="zh-CN"/>
              </w:rPr>
            </w:pPr>
            <w:r>
              <w:rPr>
                <w:rFonts w:hint="eastAsia"/>
                <w:lang w:eastAsia="zh-CN"/>
              </w:rPr>
              <w:t>3、能够正确的拆卸，安装发动机燃油系统。</w:t>
            </w:r>
          </w:p>
          <w:p>
            <w:pPr>
              <w:pStyle w:val="20"/>
              <w:spacing w:before="143"/>
              <w:jc w:val="both"/>
              <w:rPr>
                <w:lang w:eastAsia="zh-CN"/>
              </w:rPr>
            </w:pPr>
            <w:r>
              <w:rPr>
                <w:rFonts w:hint="eastAsia"/>
                <w:lang w:eastAsia="zh-CN"/>
              </w:rPr>
              <w:t>4、能够对产生故障的零部件进行</w:t>
            </w:r>
          </w:p>
          <w:p>
            <w:pPr>
              <w:pStyle w:val="20"/>
              <w:spacing w:before="143"/>
              <w:jc w:val="both"/>
              <w:rPr>
                <w:lang w:eastAsia="zh-CN"/>
              </w:rPr>
            </w:pPr>
            <w:r>
              <w:rPr>
                <w:rFonts w:hint="eastAsia"/>
                <w:lang w:eastAsia="zh-CN"/>
              </w:rPr>
              <w:t>修复或更换。</w:t>
            </w:r>
          </w:p>
          <w:p>
            <w:pPr>
              <w:pStyle w:val="20"/>
              <w:spacing w:before="143"/>
              <w:jc w:val="both"/>
              <w:rPr>
                <w:lang w:eastAsia="zh-CN"/>
              </w:rPr>
            </w:pP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left="113" w:right="88"/>
              <w:jc w:val="both"/>
              <w:rPr>
                <w:spacing w:val="-3"/>
                <w:lang w:eastAsia="zh-CN"/>
              </w:rPr>
            </w:pPr>
            <w:r>
              <w:rPr>
                <w:rFonts w:hint="eastAsia"/>
                <w:spacing w:val="-3"/>
                <w:lang w:eastAsia="zh-CN"/>
              </w:rPr>
              <w:t>检测发动机机油压力高低</w:t>
            </w:r>
          </w:p>
          <w:p>
            <w:pPr>
              <w:pStyle w:val="20"/>
              <w:tabs>
                <w:tab w:val="left" w:pos="667"/>
              </w:tabs>
              <w:spacing w:line="364" w:lineRule="auto"/>
              <w:ind w:right="88"/>
              <w:jc w:val="both"/>
              <w:rPr>
                <w:spacing w:val="-3"/>
                <w:lang w:eastAsia="zh-CN"/>
              </w:rPr>
            </w:pPr>
            <w:r>
              <w:rPr>
                <w:spacing w:val="-3"/>
                <w:lang w:eastAsia="zh-CN"/>
              </w:rPr>
              <w:t>、发动机机油</w:t>
            </w:r>
            <w:r>
              <w:rPr>
                <w:rFonts w:hint="eastAsia"/>
                <w:spacing w:val="-3"/>
                <w:lang w:eastAsia="zh-CN"/>
              </w:rPr>
              <w:t>消耗</w:t>
            </w:r>
            <w:r>
              <w:rPr>
                <w:spacing w:val="-3"/>
                <w:lang w:eastAsia="zh-CN"/>
              </w:rPr>
              <w:t>情况</w:t>
            </w:r>
            <w:r>
              <w:rPr>
                <w:rFonts w:hint="eastAsia"/>
                <w:spacing w:val="-3"/>
                <w:lang w:eastAsia="zh-CN"/>
              </w:rPr>
              <w:t>，</w:t>
            </w:r>
            <w:r>
              <w:rPr>
                <w:spacing w:val="-3"/>
                <w:lang w:eastAsia="zh-CN"/>
              </w:rPr>
              <w:t>汽油</w:t>
            </w:r>
            <w:r>
              <w:rPr>
                <w:rFonts w:hint="eastAsia"/>
                <w:spacing w:val="-3"/>
                <w:lang w:eastAsia="zh-CN"/>
              </w:rPr>
              <w:t>滤清器</w:t>
            </w:r>
            <w:r>
              <w:rPr>
                <w:spacing w:val="-3"/>
                <w:lang w:eastAsia="zh-CN"/>
              </w:rPr>
              <w:t>的更换；</w:t>
            </w:r>
          </w:p>
          <w:p>
            <w:pPr>
              <w:pStyle w:val="20"/>
              <w:tabs>
                <w:tab w:val="left" w:pos="667"/>
              </w:tabs>
              <w:spacing w:line="364" w:lineRule="auto"/>
              <w:ind w:right="88"/>
              <w:jc w:val="both"/>
              <w:rPr>
                <w:lang w:eastAsia="zh-CN"/>
              </w:rPr>
            </w:pPr>
            <w:r>
              <w:rPr>
                <w:rFonts w:hint="eastAsia"/>
                <w:lang w:eastAsia="zh-CN"/>
              </w:rPr>
              <w:t>（1）借助车型维修资料，制定合理的修复和维护计划；</w:t>
            </w:r>
            <w:r>
              <w:rPr>
                <w:lang w:eastAsia="zh-CN"/>
              </w:rPr>
              <w:t xml:space="preserve">  </w:t>
            </w:r>
          </w:p>
          <w:p>
            <w:pPr>
              <w:pStyle w:val="20"/>
              <w:tabs>
                <w:tab w:val="left" w:pos="667"/>
              </w:tabs>
              <w:spacing w:line="364" w:lineRule="auto"/>
              <w:ind w:right="88"/>
              <w:jc w:val="both"/>
              <w:rPr>
                <w:lang w:eastAsia="zh-CN"/>
              </w:rPr>
            </w:pPr>
            <w:r>
              <w:rPr>
                <w:rFonts w:hint="eastAsia"/>
                <w:lang w:eastAsia="zh-CN"/>
              </w:rPr>
              <w:t>（2）</w:t>
            </w:r>
            <w:r>
              <w:rPr>
                <w:lang w:eastAsia="zh-CN"/>
              </w:rPr>
              <w:t>确定发动机</w:t>
            </w:r>
            <w:r>
              <w:rPr>
                <w:rFonts w:hint="eastAsia"/>
                <w:lang w:eastAsia="zh-CN"/>
              </w:rPr>
              <w:t>燃油</w:t>
            </w:r>
            <w:r>
              <w:rPr>
                <w:lang w:eastAsia="zh-CN"/>
              </w:rPr>
              <w:t>系统检测内容、标准和所需工具； </w:t>
            </w:r>
          </w:p>
          <w:p>
            <w:pPr>
              <w:pStyle w:val="20"/>
              <w:tabs>
                <w:tab w:val="left" w:pos="667"/>
              </w:tabs>
              <w:spacing w:line="364" w:lineRule="auto"/>
              <w:ind w:right="88"/>
              <w:jc w:val="both"/>
              <w:rPr>
                <w:lang w:eastAsia="zh-CN"/>
              </w:rPr>
            </w:pPr>
            <w:r>
              <w:rPr>
                <w:rFonts w:hint="eastAsia"/>
                <w:lang w:eastAsia="zh-CN"/>
              </w:rPr>
              <w:t>（3）</w:t>
            </w:r>
            <w:r>
              <w:rPr>
                <w:lang w:eastAsia="zh-CN"/>
              </w:rPr>
              <w:t>正确检测、维护</w:t>
            </w:r>
            <w:r>
              <w:rPr>
                <w:rFonts w:hint="eastAsia"/>
                <w:lang w:eastAsia="zh-CN"/>
              </w:rPr>
              <w:t>汽油</w:t>
            </w:r>
            <w:r>
              <w:rPr>
                <w:lang w:eastAsia="zh-CN"/>
              </w:rPr>
              <w:t>机</w:t>
            </w:r>
            <w:r>
              <w:rPr>
                <w:rFonts w:hint="eastAsia"/>
                <w:lang w:eastAsia="zh-CN"/>
              </w:rPr>
              <w:t>燃油</w:t>
            </w:r>
            <w:r>
              <w:rPr>
                <w:lang w:eastAsia="zh-CN"/>
              </w:rPr>
              <w:t>系统。 </w:t>
            </w:r>
          </w:p>
          <w:p>
            <w:pPr>
              <w:pStyle w:val="20"/>
              <w:tabs>
                <w:tab w:val="left" w:pos="667"/>
              </w:tabs>
              <w:spacing w:line="364" w:lineRule="auto"/>
              <w:ind w:right="88"/>
              <w:jc w:val="both"/>
              <w:rPr>
                <w:lang w:eastAsia="zh-CN"/>
              </w:rPr>
            </w:pPr>
            <w:r>
              <w:rPr>
                <w:rFonts w:hint="eastAsia"/>
                <w:lang w:eastAsia="zh-CN"/>
              </w:rPr>
              <w:t>（4）在修复过程中充分考虑安全、环保、经济等因素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p>
          <w:p>
            <w:pPr>
              <w:pStyle w:val="20"/>
              <w:spacing w:before="6" w:line="420" w:lineRule="atLeast"/>
              <w:ind w:left="113" w:right="258"/>
              <w:jc w:val="both"/>
              <w:rPr>
                <w:lang w:eastAsia="zh-CN"/>
              </w:rPr>
            </w:pPr>
            <w:r>
              <w:rPr>
                <w:lang w:eastAsia="zh-CN"/>
              </w:rPr>
              <w:t>报告，并提交到</w:t>
            </w:r>
            <w:r>
              <w:rPr>
                <w:rFonts w:hint="eastAsia"/>
                <w:lang w:eastAsia="zh-CN"/>
              </w:rPr>
              <w:t>学习通平台</w:t>
            </w: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right="230"/>
              <w:jc w:val="center"/>
              <w:rPr>
                <w:lang w:eastAsia="zh-CN"/>
              </w:rPr>
            </w:pPr>
            <w:r>
              <w:rPr>
                <w:rFonts w:hint="eastAsia"/>
                <w:lang w:eastAsia="zh-CN"/>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7" w:hRule="atLeast"/>
          <w:jc w:val="center"/>
        </w:trPr>
        <w:tc>
          <w:tcPr>
            <w:tcW w:w="667" w:type="dxa"/>
            <w:tcBorders>
              <w:top w:val="single" w:color="000000" w:sz="4" w:space="0"/>
              <w:right w:val="single" w:color="000000" w:sz="4" w:space="0"/>
            </w:tcBorders>
            <w:vAlign w:val="center"/>
          </w:tcPr>
          <w:p>
            <w:pPr>
              <w:pStyle w:val="20"/>
              <w:ind w:left="14"/>
              <w:jc w:val="center"/>
            </w:pPr>
            <w:r>
              <w:t>7</w:t>
            </w:r>
          </w:p>
        </w:tc>
        <w:tc>
          <w:tcPr>
            <w:tcW w:w="1164" w:type="dxa"/>
            <w:tcBorders>
              <w:top w:val="single" w:color="000000" w:sz="4" w:space="0"/>
              <w:left w:val="single" w:color="000000" w:sz="4" w:space="0"/>
              <w:right w:val="single" w:color="000000" w:sz="4" w:space="0"/>
            </w:tcBorders>
            <w:vAlign w:val="center"/>
          </w:tcPr>
          <w:p>
            <w:pPr>
              <w:pStyle w:val="20"/>
              <w:ind w:left="172" w:firstLine="184" w:firstLineChars="100"/>
              <w:rPr>
                <w:lang w:eastAsia="zh-CN"/>
              </w:rPr>
            </w:pPr>
            <w:r>
              <w:rPr>
                <w:spacing w:val="-18"/>
                <w:lang w:eastAsia="zh-CN"/>
              </w:rPr>
              <w:t>项</w:t>
            </w:r>
            <w:r>
              <w:rPr>
                <w:rFonts w:hint="eastAsia"/>
                <w:spacing w:val="-18"/>
                <w:lang w:eastAsia="zh-CN"/>
              </w:rPr>
              <w:t xml:space="preserve"> </w:t>
            </w:r>
            <w:r>
              <w:rPr>
                <w:spacing w:val="-18"/>
                <w:lang w:eastAsia="zh-CN"/>
              </w:rPr>
              <w:t xml:space="preserve">目 </w:t>
            </w:r>
            <w:r>
              <w:rPr>
                <w:lang w:eastAsia="zh-CN"/>
              </w:rPr>
              <w:t>7</w:t>
            </w:r>
          </w:p>
          <w:p>
            <w:pPr>
              <w:pStyle w:val="20"/>
              <w:ind w:left="172"/>
              <w:jc w:val="center"/>
              <w:rPr>
                <w:lang w:eastAsia="zh-CN"/>
              </w:rPr>
            </w:pPr>
            <w:r>
              <w:rPr>
                <w:rFonts w:hint="eastAsia"/>
                <w:lang w:eastAsia="zh-CN"/>
              </w:rPr>
              <w:t>柴油机燃油系统检修</w:t>
            </w:r>
          </w:p>
          <w:p>
            <w:pPr>
              <w:pStyle w:val="20"/>
              <w:spacing w:before="146"/>
              <w:ind w:left="146"/>
              <w:jc w:val="center"/>
              <w:rPr>
                <w:lang w:eastAsia="zh-CN"/>
              </w:rPr>
            </w:pPr>
          </w:p>
        </w:tc>
        <w:tc>
          <w:tcPr>
            <w:tcW w:w="3230" w:type="dxa"/>
            <w:tcBorders>
              <w:top w:val="single" w:color="000000" w:sz="4" w:space="0"/>
              <w:left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ind w:left="110"/>
              <w:jc w:val="both"/>
              <w:rPr>
                <w:b/>
                <w:lang w:eastAsia="zh-CN"/>
              </w:rPr>
            </w:pPr>
          </w:p>
          <w:p>
            <w:pPr>
              <w:pStyle w:val="20"/>
              <w:ind w:left="110"/>
              <w:jc w:val="both"/>
              <w:rPr>
                <w:lang w:eastAsia="zh-CN"/>
              </w:rPr>
            </w:pPr>
            <w:r>
              <w:rPr>
                <w:rFonts w:hint="eastAsia"/>
                <w:lang w:eastAsia="zh-CN"/>
              </w:rPr>
              <w:t>柴油发动机燃油系统组成、功用，</w:t>
            </w:r>
          </w:p>
          <w:p>
            <w:pPr>
              <w:pStyle w:val="20"/>
              <w:ind w:left="110"/>
              <w:jc w:val="both"/>
              <w:rPr>
                <w:lang w:eastAsia="zh-CN"/>
              </w:rPr>
            </w:pPr>
          </w:p>
          <w:p>
            <w:pPr>
              <w:pStyle w:val="20"/>
              <w:ind w:left="110"/>
              <w:jc w:val="both"/>
              <w:rPr>
                <w:lang w:eastAsia="zh-CN"/>
              </w:rPr>
            </w:pPr>
            <w:r>
              <w:rPr>
                <w:rFonts w:hint="eastAsia"/>
                <w:lang w:eastAsia="zh-CN"/>
              </w:rPr>
              <w:t>燃油压力测量</w:t>
            </w:r>
          </w:p>
          <w:p>
            <w:pPr>
              <w:pStyle w:val="20"/>
              <w:spacing w:line="279" w:lineRule="exact"/>
              <w:ind w:left="110"/>
              <w:jc w:val="both"/>
              <w:rPr>
                <w:b/>
                <w:lang w:eastAsia="zh-CN"/>
              </w:rPr>
            </w:pPr>
          </w:p>
          <w:p>
            <w:pPr>
              <w:pStyle w:val="20"/>
              <w:spacing w:line="279" w:lineRule="exact"/>
              <w:ind w:left="110"/>
              <w:jc w:val="both"/>
              <w:rPr>
                <w:b/>
                <w:lang w:eastAsia="zh-CN"/>
              </w:rPr>
            </w:pPr>
            <w:r>
              <w:rPr>
                <w:b/>
                <w:lang w:eastAsia="zh-CN"/>
              </w:rPr>
              <w:t>教学要求：</w:t>
            </w:r>
          </w:p>
          <w:p>
            <w:pPr>
              <w:pStyle w:val="20"/>
              <w:spacing w:before="143"/>
              <w:jc w:val="both"/>
              <w:rPr>
                <w:lang w:eastAsia="zh-CN"/>
              </w:rPr>
            </w:pPr>
            <w:r>
              <w:rPr>
                <w:rFonts w:hint="eastAsia"/>
                <w:lang w:eastAsia="zh-CN"/>
              </w:rPr>
              <w:t>1、掌握柴油燃油系统的组成及各部件的功用。</w:t>
            </w:r>
          </w:p>
          <w:p>
            <w:pPr>
              <w:pStyle w:val="20"/>
              <w:spacing w:before="143"/>
              <w:jc w:val="both"/>
              <w:rPr>
                <w:lang w:eastAsia="zh-CN"/>
              </w:rPr>
            </w:pPr>
            <w:r>
              <w:rPr>
                <w:rFonts w:hint="eastAsia"/>
                <w:lang w:eastAsia="zh-CN"/>
              </w:rPr>
              <w:t>2、能够认识柴油发动机的零部件。</w:t>
            </w:r>
          </w:p>
          <w:p>
            <w:pPr>
              <w:pStyle w:val="20"/>
              <w:spacing w:before="143"/>
              <w:jc w:val="both"/>
              <w:rPr>
                <w:lang w:eastAsia="zh-CN"/>
              </w:rPr>
            </w:pPr>
            <w:r>
              <w:rPr>
                <w:rFonts w:hint="eastAsia"/>
                <w:lang w:eastAsia="zh-CN"/>
              </w:rPr>
              <w:t>3、能够正确的拆卸，安装柴油发动机燃油系统。</w:t>
            </w:r>
          </w:p>
          <w:p>
            <w:pPr>
              <w:pStyle w:val="20"/>
              <w:spacing w:before="143"/>
              <w:jc w:val="both"/>
              <w:rPr>
                <w:lang w:eastAsia="zh-CN"/>
              </w:rPr>
            </w:pPr>
            <w:r>
              <w:rPr>
                <w:rFonts w:hint="eastAsia"/>
                <w:lang w:eastAsia="zh-CN"/>
              </w:rPr>
              <w:t>4、能够对产生故障的零部件进行</w:t>
            </w:r>
          </w:p>
          <w:p>
            <w:pPr>
              <w:pStyle w:val="20"/>
              <w:spacing w:before="143"/>
              <w:jc w:val="both"/>
              <w:rPr>
                <w:lang w:eastAsia="zh-CN"/>
              </w:rPr>
            </w:pPr>
            <w:r>
              <w:rPr>
                <w:rFonts w:hint="eastAsia"/>
                <w:lang w:eastAsia="zh-CN"/>
              </w:rPr>
              <w:t>修复或更换。</w:t>
            </w:r>
          </w:p>
          <w:p>
            <w:pPr>
              <w:pStyle w:val="20"/>
              <w:tabs>
                <w:tab w:val="left" w:pos="772"/>
              </w:tabs>
              <w:spacing w:before="146" w:line="364" w:lineRule="auto"/>
              <w:ind w:right="246"/>
              <w:jc w:val="both"/>
              <w:rPr>
                <w:lang w:eastAsia="zh-CN"/>
              </w:rPr>
            </w:pPr>
          </w:p>
          <w:p>
            <w:pPr>
              <w:pStyle w:val="20"/>
              <w:tabs>
                <w:tab w:val="left" w:pos="772"/>
              </w:tabs>
              <w:spacing w:before="146" w:line="364" w:lineRule="auto"/>
              <w:ind w:right="246"/>
              <w:jc w:val="both"/>
              <w:rPr>
                <w:lang w:eastAsia="zh-CN"/>
              </w:rPr>
            </w:pPr>
          </w:p>
          <w:p>
            <w:pPr>
              <w:pStyle w:val="20"/>
              <w:tabs>
                <w:tab w:val="left" w:pos="772"/>
              </w:tabs>
              <w:spacing w:before="146" w:line="364" w:lineRule="auto"/>
              <w:ind w:right="246"/>
              <w:jc w:val="both"/>
              <w:rPr>
                <w:lang w:eastAsia="zh-CN"/>
              </w:rPr>
            </w:pP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left="113" w:right="88"/>
              <w:jc w:val="both"/>
              <w:rPr>
                <w:spacing w:val="-3"/>
                <w:lang w:eastAsia="zh-CN"/>
              </w:rPr>
            </w:pPr>
            <w:r>
              <w:rPr>
                <w:rFonts w:hint="eastAsia"/>
                <w:spacing w:val="-3"/>
                <w:lang w:eastAsia="zh-CN"/>
              </w:rPr>
              <w:t>检测发动机机油压力高低</w:t>
            </w:r>
          </w:p>
          <w:p>
            <w:pPr>
              <w:pStyle w:val="20"/>
              <w:tabs>
                <w:tab w:val="left" w:pos="667"/>
              </w:tabs>
              <w:spacing w:line="364" w:lineRule="auto"/>
              <w:ind w:right="88"/>
              <w:jc w:val="both"/>
              <w:rPr>
                <w:spacing w:val="-3"/>
                <w:lang w:eastAsia="zh-CN"/>
              </w:rPr>
            </w:pPr>
            <w:r>
              <w:rPr>
                <w:spacing w:val="-3"/>
                <w:lang w:eastAsia="zh-CN"/>
              </w:rPr>
              <w:t>、</w:t>
            </w:r>
            <w:r>
              <w:rPr>
                <w:rFonts w:hint="eastAsia"/>
                <w:spacing w:val="-3"/>
                <w:lang w:eastAsia="zh-CN"/>
              </w:rPr>
              <w:t>柴</w:t>
            </w:r>
            <w:r>
              <w:rPr>
                <w:spacing w:val="-3"/>
                <w:lang w:eastAsia="zh-CN"/>
              </w:rPr>
              <w:t>油</w:t>
            </w:r>
            <w:r>
              <w:rPr>
                <w:rFonts w:hint="eastAsia"/>
                <w:spacing w:val="-3"/>
                <w:lang w:eastAsia="zh-CN"/>
              </w:rPr>
              <w:t>滤清器</w:t>
            </w:r>
            <w:r>
              <w:rPr>
                <w:spacing w:val="-3"/>
                <w:lang w:eastAsia="zh-CN"/>
              </w:rPr>
              <w:t>的更换；</w:t>
            </w:r>
          </w:p>
          <w:p>
            <w:pPr>
              <w:pStyle w:val="20"/>
              <w:tabs>
                <w:tab w:val="left" w:pos="667"/>
              </w:tabs>
              <w:spacing w:line="364" w:lineRule="auto"/>
              <w:ind w:right="88"/>
              <w:jc w:val="both"/>
              <w:rPr>
                <w:lang w:eastAsia="zh-CN"/>
              </w:rPr>
            </w:pPr>
            <w:r>
              <w:rPr>
                <w:rFonts w:hint="eastAsia"/>
                <w:lang w:eastAsia="zh-CN"/>
              </w:rPr>
              <w:t>（1）借助车型维修资料，制定合理的修复和维护计划；</w:t>
            </w:r>
            <w:r>
              <w:rPr>
                <w:lang w:eastAsia="zh-CN"/>
              </w:rPr>
              <w:t xml:space="preserve">  </w:t>
            </w:r>
          </w:p>
          <w:p>
            <w:pPr>
              <w:pStyle w:val="20"/>
              <w:tabs>
                <w:tab w:val="left" w:pos="667"/>
              </w:tabs>
              <w:spacing w:line="364" w:lineRule="auto"/>
              <w:ind w:right="88"/>
              <w:jc w:val="both"/>
              <w:rPr>
                <w:lang w:eastAsia="zh-CN"/>
              </w:rPr>
            </w:pPr>
            <w:r>
              <w:rPr>
                <w:rFonts w:hint="eastAsia"/>
                <w:lang w:eastAsia="zh-CN"/>
              </w:rPr>
              <w:t>（2）</w:t>
            </w:r>
            <w:r>
              <w:rPr>
                <w:lang w:eastAsia="zh-CN"/>
              </w:rPr>
              <w:t>确定发动机</w:t>
            </w:r>
            <w:r>
              <w:rPr>
                <w:rFonts w:hint="eastAsia"/>
                <w:lang w:eastAsia="zh-CN"/>
              </w:rPr>
              <w:t>燃油</w:t>
            </w:r>
            <w:r>
              <w:rPr>
                <w:lang w:eastAsia="zh-CN"/>
              </w:rPr>
              <w:t>系统检测内容、标准和所需工具； </w:t>
            </w:r>
          </w:p>
          <w:p>
            <w:pPr>
              <w:pStyle w:val="20"/>
              <w:tabs>
                <w:tab w:val="left" w:pos="667"/>
              </w:tabs>
              <w:spacing w:line="364" w:lineRule="auto"/>
              <w:ind w:right="88"/>
              <w:jc w:val="both"/>
              <w:rPr>
                <w:lang w:eastAsia="zh-CN"/>
              </w:rPr>
            </w:pPr>
            <w:r>
              <w:rPr>
                <w:rFonts w:hint="eastAsia"/>
                <w:lang w:eastAsia="zh-CN"/>
              </w:rPr>
              <w:t>（3）</w:t>
            </w:r>
            <w:r>
              <w:rPr>
                <w:lang w:eastAsia="zh-CN"/>
              </w:rPr>
              <w:t>正确检测、维护</w:t>
            </w:r>
            <w:r>
              <w:rPr>
                <w:rFonts w:hint="eastAsia"/>
                <w:lang w:eastAsia="zh-CN"/>
              </w:rPr>
              <w:t>柴油</w:t>
            </w:r>
            <w:r>
              <w:rPr>
                <w:lang w:eastAsia="zh-CN"/>
              </w:rPr>
              <w:t>机</w:t>
            </w:r>
            <w:r>
              <w:rPr>
                <w:rFonts w:hint="eastAsia"/>
                <w:lang w:eastAsia="zh-CN"/>
              </w:rPr>
              <w:t>燃油</w:t>
            </w:r>
            <w:r>
              <w:rPr>
                <w:lang w:eastAsia="zh-CN"/>
              </w:rPr>
              <w:t>系统。 </w:t>
            </w:r>
          </w:p>
          <w:p>
            <w:pPr>
              <w:pStyle w:val="20"/>
              <w:tabs>
                <w:tab w:val="left" w:pos="667"/>
              </w:tabs>
              <w:spacing w:line="364" w:lineRule="auto"/>
              <w:ind w:right="88"/>
              <w:jc w:val="both"/>
              <w:rPr>
                <w:lang w:eastAsia="zh-CN"/>
              </w:rPr>
            </w:pPr>
            <w:r>
              <w:rPr>
                <w:rFonts w:hint="eastAsia"/>
                <w:lang w:eastAsia="zh-CN"/>
              </w:rPr>
              <w:t>（4）在修复过程中充分考虑安全、环保、经济等因素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p>
          <w:p>
            <w:pPr>
              <w:pStyle w:val="20"/>
              <w:spacing w:before="6" w:line="420" w:lineRule="atLeast"/>
              <w:ind w:left="113" w:right="258"/>
              <w:jc w:val="both"/>
              <w:rPr>
                <w:lang w:eastAsia="zh-CN"/>
              </w:rPr>
            </w:pPr>
            <w:r>
              <w:rPr>
                <w:lang w:eastAsia="zh-CN"/>
              </w:rPr>
              <w:t>报告，并提交到</w:t>
            </w:r>
            <w:r>
              <w:rPr>
                <w:rFonts w:hint="eastAsia"/>
                <w:lang w:eastAsia="zh-CN"/>
              </w:rPr>
              <w:t>学习通平台</w:t>
            </w:r>
          </w:p>
          <w:p>
            <w:pPr>
              <w:pStyle w:val="20"/>
              <w:spacing w:before="6" w:line="420" w:lineRule="atLeast"/>
              <w:ind w:left="113" w:right="258"/>
              <w:jc w:val="both"/>
              <w:rPr>
                <w:lang w:eastAsia="zh-CN"/>
              </w:rPr>
            </w:pPr>
          </w:p>
          <w:p>
            <w:pPr>
              <w:pStyle w:val="20"/>
              <w:spacing w:before="7" w:line="420" w:lineRule="atLeast"/>
              <w:ind w:left="113" w:right="258"/>
              <w:jc w:val="both"/>
              <w:rPr>
                <w:lang w:eastAsia="zh-CN"/>
              </w:rPr>
            </w:pPr>
          </w:p>
          <w:p>
            <w:pPr>
              <w:pStyle w:val="20"/>
              <w:spacing w:before="7" w:line="420" w:lineRule="atLeast"/>
              <w:ind w:left="113" w:right="258"/>
              <w:jc w:val="both"/>
              <w:rPr>
                <w:lang w:eastAsia="zh-CN"/>
              </w:rPr>
            </w:pPr>
          </w:p>
          <w:p>
            <w:pPr>
              <w:pStyle w:val="20"/>
              <w:spacing w:before="7" w:line="420" w:lineRule="atLeast"/>
              <w:ind w:left="113" w:right="258"/>
              <w:jc w:val="both"/>
              <w:rPr>
                <w:lang w:eastAsia="zh-CN"/>
              </w:rPr>
            </w:pPr>
          </w:p>
          <w:p>
            <w:pPr>
              <w:pStyle w:val="20"/>
              <w:spacing w:before="7" w:line="420" w:lineRule="atLeast"/>
              <w:ind w:left="113" w:right="258"/>
              <w:jc w:val="both"/>
              <w:rPr>
                <w:lang w:eastAsia="zh-CN"/>
              </w:rPr>
            </w:pPr>
          </w:p>
          <w:p>
            <w:pPr>
              <w:pStyle w:val="20"/>
              <w:spacing w:before="7" w:line="420" w:lineRule="atLeast"/>
              <w:ind w:left="113" w:right="258"/>
              <w:jc w:val="both"/>
              <w:rPr>
                <w:lang w:eastAsia="zh-CN"/>
              </w:rPr>
            </w:pPr>
          </w:p>
          <w:p>
            <w:pPr>
              <w:pStyle w:val="20"/>
              <w:spacing w:before="7" w:line="420" w:lineRule="atLeast"/>
              <w:ind w:right="258"/>
              <w:jc w:val="both"/>
              <w:rPr>
                <w:lang w:eastAsia="zh-CN"/>
              </w:rPr>
            </w:pPr>
          </w:p>
          <w:p>
            <w:pPr>
              <w:pStyle w:val="20"/>
              <w:spacing w:before="7" w:line="420" w:lineRule="atLeast"/>
              <w:ind w:right="258"/>
              <w:jc w:val="both"/>
              <w:rPr>
                <w:lang w:eastAsia="zh-CN"/>
              </w:rPr>
            </w:pPr>
          </w:p>
          <w:p>
            <w:pPr>
              <w:pStyle w:val="20"/>
              <w:spacing w:before="7" w:line="420" w:lineRule="atLeast"/>
              <w:ind w:right="258"/>
              <w:jc w:val="both"/>
              <w:rPr>
                <w:lang w:eastAsia="zh-CN"/>
              </w:rPr>
            </w:pPr>
          </w:p>
        </w:tc>
        <w:tc>
          <w:tcPr>
            <w:tcW w:w="1423" w:type="dxa"/>
            <w:tcBorders>
              <w:top w:val="single" w:color="000000" w:sz="4" w:space="0"/>
              <w:left w:val="single" w:color="000000" w:sz="4" w:space="0"/>
            </w:tcBorders>
            <w:vAlign w:val="center"/>
          </w:tcPr>
          <w:p>
            <w:pPr>
              <w:pStyle w:val="20"/>
              <w:spacing w:before="151"/>
              <w:ind w:right="190"/>
              <w:jc w:val="center"/>
              <w:rPr>
                <w:lang w:eastAsia="zh-CN"/>
              </w:rPr>
            </w:pPr>
            <w:r>
              <w:rPr>
                <w:rFonts w:hint="eastAsia"/>
                <w:lang w:eastAsia="zh-CN"/>
              </w:rPr>
              <w:t>12</w:t>
            </w:r>
          </w:p>
        </w:tc>
      </w:tr>
    </w:tbl>
    <w:p>
      <w:pPr>
        <w:rPr>
          <w:lang w:eastAsia="zh-CN"/>
        </w:rPr>
      </w:pPr>
    </w:p>
    <w:p>
      <w:pPr>
        <w:pStyle w:val="5"/>
        <w:numPr>
          <w:ilvl w:val="0"/>
          <w:numId w:val="4"/>
        </w:numPr>
        <w:adjustRightInd w:val="0"/>
        <w:snapToGrid w:val="0"/>
        <w:spacing w:before="70" w:line="360" w:lineRule="auto"/>
        <w:ind w:left="0" w:firstLine="482" w:firstLineChars="200"/>
        <w:rPr>
          <w:rFonts w:ascii="黑体" w:hAnsi="黑体" w:eastAsia="黑体" w:cs="黑体"/>
          <w:sz w:val="24"/>
          <w:szCs w:val="24"/>
          <w:lang w:eastAsia="zh-CN"/>
        </w:rPr>
      </w:pPr>
      <w:r>
        <w:rPr>
          <w:rFonts w:hint="eastAsia" w:ascii="黑体" w:hAnsi="黑体" w:eastAsia="黑体" w:cs="黑体"/>
          <w:sz w:val="24"/>
          <w:szCs w:val="24"/>
          <w:lang w:eastAsia="zh-CN"/>
        </w:rPr>
        <w:t>教学建议</w:t>
      </w:r>
    </w:p>
    <w:p>
      <w:pPr>
        <w:pStyle w:val="5"/>
        <w:adjustRightInd w:val="0"/>
        <w:snapToGrid w:val="0"/>
        <w:spacing w:before="70" w:line="360" w:lineRule="auto"/>
        <w:ind w:left="0" w:firstLine="482" w:firstLineChars="200"/>
        <w:rPr>
          <w:sz w:val="24"/>
          <w:szCs w:val="24"/>
          <w:lang w:eastAsia="zh-CN"/>
        </w:rPr>
      </w:pPr>
      <w:r>
        <w:rPr>
          <w:sz w:val="24"/>
          <w:szCs w:val="24"/>
          <w:lang w:eastAsia="zh-CN"/>
        </w:rPr>
        <w:t>（一）教学方法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w:t>
      </w:r>
      <w:r>
        <w:rPr>
          <w:sz w:val="24"/>
          <w:szCs w:val="24"/>
          <w:lang w:eastAsia="zh-CN"/>
        </w:rPr>
        <w:t>注重实操能力培养</w:t>
      </w:r>
    </w:p>
    <w:p>
      <w:pPr>
        <w:pStyle w:val="7"/>
        <w:adjustRightInd w:val="0"/>
        <w:snapToGrid w:val="0"/>
        <w:spacing w:line="360" w:lineRule="auto"/>
        <w:ind w:firstLine="480" w:firstLineChars="200"/>
        <w:rPr>
          <w:sz w:val="24"/>
          <w:szCs w:val="24"/>
          <w:lang w:eastAsia="zh-CN"/>
        </w:rPr>
      </w:pPr>
      <w:r>
        <w:rPr>
          <w:sz w:val="24"/>
          <w:szCs w:val="24"/>
          <w:lang w:eastAsia="zh-CN"/>
        </w:rPr>
        <w:t>以突出能力培养为主线，围绕实操能力培养组织教学。以具备</w:t>
      </w:r>
      <w:r>
        <w:rPr>
          <w:rFonts w:hint="eastAsia"/>
          <w:sz w:val="24"/>
          <w:szCs w:val="24"/>
          <w:lang w:eastAsia="zh-CN"/>
        </w:rPr>
        <w:t>岗位</w:t>
      </w:r>
      <w:r>
        <w:rPr>
          <w:sz w:val="24"/>
          <w:szCs w:val="24"/>
          <w:lang w:eastAsia="zh-CN"/>
        </w:rPr>
        <w:t>能力为教学目标，优化教学内容体系，强化能力考核环节，在严格实训考核的同时，加强期末理论考试中</w:t>
      </w:r>
      <w:r>
        <w:rPr>
          <w:rFonts w:hint="eastAsia"/>
          <w:sz w:val="24"/>
          <w:szCs w:val="24"/>
          <w:lang w:eastAsia="zh-CN"/>
        </w:rPr>
        <w:t>汽车发动机机械系统检修</w:t>
      </w:r>
      <w:r>
        <w:rPr>
          <w:sz w:val="24"/>
          <w:szCs w:val="24"/>
          <w:lang w:eastAsia="zh-CN"/>
        </w:rPr>
        <w:t>能力知识的考核。</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w:t>
      </w:r>
      <w:r>
        <w:rPr>
          <w:sz w:val="24"/>
          <w:szCs w:val="24"/>
          <w:lang w:eastAsia="zh-CN"/>
        </w:rPr>
        <w:t>及时调整授课思路</w:t>
      </w:r>
    </w:p>
    <w:p>
      <w:pPr>
        <w:pStyle w:val="7"/>
        <w:adjustRightInd w:val="0"/>
        <w:snapToGrid w:val="0"/>
        <w:spacing w:line="360" w:lineRule="auto"/>
        <w:ind w:firstLine="480" w:firstLineChars="200"/>
        <w:rPr>
          <w:sz w:val="24"/>
          <w:szCs w:val="24"/>
          <w:lang w:eastAsia="zh-CN"/>
        </w:rPr>
      </w:pPr>
      <w:r>
        <w:rPr>
          <w:sz w:val="24"/>
          <w:szCs w:val="24"/>
          <w:lang w:eastAsia="zh-CN"/>
        </w:rPr>
        <w:t>在教学中及时反馈学生信息，了解学生学习及掌握情况，并适当地调整教学进度，尽量使学生能够一步一个脚印，全面掌握相关基本</w:t>
      </w:r>
      <w:r>
        <w:rPr>
          <w:rFonts w:hint="eastAsia"/>
          <w:sz w:val="24"/>
          <w:szCs w:val="24"/>
          <w:lang w:eastAsia="zh-CN"/>
        </w:rPr>
        <w:t>知识</w:t>
      </w:r>
      <w:r>
        <w:rPr>
          <w:sz w:val="24"/>
          <w:szCs w:val="24"/>
          <w:lang w:eastAsia="zh-CN"/>
        </w:rPr>
        <w:t>的基础上，再深层次地培养其实操能力；同时，建议学生在学习中做到“四多”，即：多</w:t>
      </w:r>
      <w:r>
        <w:rPr>
          <w:rFonts w:hint="eastAsia"/>
          <w:sz w:val="24"/>
          <w:szCs w:val="24"/>
          <w:lang w:eastAsia="zh-CN"/>
        </w:rPr>
        <w:t>观察</w:t>
      </w:r>
      <w:r>
        <w:rPr>
          <w:sz w:val="24"/>
          <w:szCs w:val="24"/>
          <w:lang w:eastAsia="zh-CN"/>
        </w:rPr>
        <w:t>、多分析、多思考、多</w:t>
      </w:r>
      <w:r>
        <w:rPr>
          <w:rFonts w:hint="eastAsia"/>
          <w:sz w:val="24"/>
          <w:szCs w:val="24"/>
          <w:lang w:eastAsia="zh-CN"/>
        </w:rPr>
        <w:t>练习</w:t>
      </w:r>
      <w:r>
        <w:rPr>
          <w:sz w:val="24"/>
          <w:szCs w:val="24"/>
          <w:lang w:eastAsia="zh-CN"/>
        </w:rPr>
        <w:t>。</w:t>
      </w:r>
    </w:p>
    <w:p>
      <w:pPr>
        <w:pStyle w:val="5"/>
        <w:adjustRightInd w:val="0"/>
        <w:snapToGrid w:val="0"/>
        <w:spacing w:before="70" w:line="360" w:lineRule="auto"/>
        <w:ind w:left="0" w:firstLine="482" w:firstLineChars="200"/>
        <w:rPr>
          <w:sz w:val="24"/>
          <w:szCs w:val="24"/>
          <w:lang w:eastAsia="zh-CN"/>
        </w:rPr>
      </w:pPr>
      <w:r>
        <w:rPr>
          <w:sz w:val="24"/>
          <w:szCs w:val="24"/>
          <w:lang w:eastAsia="zh-CN"/>
        </w:rPr>
        <w:t>（二）评价方法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根据本门课程的特点，本课程采用开放性技能考评方式，建立过程性考评与期末笔试考评相结合的方法，强调过程考评的重要性，以促进学生应用能力的形成和培养。具体包括：</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1.考勤：占 10%</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2.过程性考评：共占50%，内容包括：素质考核10%、工单考核10%、实操考核</w:t>
      </w:r>
      <w:r>
        <w:rPr>
          <w:sz w:val="24"/>
          <w:szCs w:val="24"/>
          <w:lang w:eastAsia="zh-CN"/>
        </w:rPr>
        <w:t>30%</w:t>
      </w:r>
      <w:r>
        <w:rPr>
          <w:rFonts w:hint="eastAsia"/>
          <w:sz w:val="24"/>
          <w:szCs w:val="24"/>
          <w:lang w:eastAsia="zh-CN"/>
        </w:rPr>
        <w:t>。</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3.期末考评：占40%，主要考核本课程的的基本理论知识及应用，具体包括单项选择、填空、判断、简答、论述、名词解释等类型的题目。</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相关事宜具体说明如下：</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1.期末考试试题从试题库选题。</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2.开放性技能考评以现场实操测试为主。</w:t>
      </w:r>
    </w:p>
    <w:p>
      <w:pPr>
        <w:pStyle w:val="5"/>
        <w:adjustRightInd w:val="0"/>
        <w:snapToGrid w:val="0"/>
        <w:spacing w:before="70" w:line="360" w:lineRule="auto"/>
        <w:ind w:left="0" w:firstLine="482" w:firstLineChars="200"/>
        <w:rPr>
          <w:sz w:val="24"/>
          <w:szCs w:val="24"/>
          <w:lang w:eastAsia="zh-CN"/>
        </w:rPr>
      </w:pPr>
      <w:r>
        <w:rPr>
          <w:sz w:val="24"/>
          <w:szCs w:val="24"/>
          <w:lang w:eastAsia="zh-CN"/>
        </w:rPr>
        <w:t>（三）教学条件</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具有多媒体教室、理实一体化实训室、网络教学资源</w:t>
      </w:r>
    </w:p>
    <w:p>
      <w:pPr>
        <w:pStyle w:val="5"/>
        <w:adjustRightInd w:val="0"/>
        <w:snapToGrid w:val="0"/>
        <w:spacing w:before="70" w:line="360" w:lineRule="auto"/>
        <w:ind w:left="0" w:firstLine="482" w:firstLineChars="200"/>
        <w:rPr>
          <w:sz w:val="24"/>
          <w:szCs w:val="24"/>
          <w:lang w:eastAsia="zh-CN"/>
        </w:rPr>
      </w:pPr>
      <w:r>
        <w:rPr>
          <w:sz w:val="24"/>
          <w:szCs w:val="24"/>
          <w:lang w:eastAsia="zh-CN"/>
        </w:rPr>
        <w:t>（四）教材编选</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1）教材应充分体现项目引领、职业实践导向的课程设计思想，力求体现“做中学、学中做”的理念。</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2）教材以工作项目为载体，按完成工作项目的需要和实践操作规程，结合汽车企业实践组织教材内容。通过对项目的分析实施，引入必须的理论知识。将理论知识融入到具体实践操作过程中。</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3）教材和参考资料应图文并茂，提高学生的学习兴趣，必须条理清晰，内容精炼、准确、科学，便于学生自学。</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4）教材和参考资料内容应体现先进性、通用性、实用性，要将本专业新技术、新技能、新设备及时地纳入教材，使教材更贴近本专业的发展和实际需要。</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5）优先选用国家级规划教材。</w:t>
      </w:r>
    </w:p>
    <w:p>
      <w:pPr>
        <w:pStyle w:val="7"/>
        <w:adjustRightInd w:val="0"/>
        <w:snapToGrid w:val="0"/>
        <w:spacing w:line="360" w:lineRule="auto"/>
        <w:ind w:right="-45" w:firstLine="600" w:firstLineChars="250"/>
        <w:rPr>
          <w:sz w:val="24"/>
          <w:szCs w:val="24"/>
          <w:lang w:eastAsia="zh-CN"/>
        </w:rPr>
      </w:pPr>
      <w:r>
        <w:rPr>
          <w:rFonts w:hint="eastAsia"/>
          <w:sz w:val="24"/>
          <w:szCs w:val="24"/>
          <w:lang w:eastAsia="zh-CN"/>
        </w:rPr>
        <w:t>(6)建议由汽车检测与维修技术专业教师与企业技术人员开发校本教材，如：以项目导向、任务驱动，融入典型案例的活页教材，任务工单、实践指导书、经典车型维修手册、接车工单等，通过项目贯穿，模拟知识点在实际工作中的运用，真正做到了知识的由理论至实践的转化，为学生完成模块工作任务提供参考。</w:t>
      </w:r>
    </w:p>
    <w:p>
      <w:pPr>
        <w:pStyle w:val="7"/>
        <w:adjustRightInd w:val="0"/>
        <w:snapToGrid w:val="0"/>
        <w:spacing w:line="360" w:lineRule="auto"/>
        <w:ind w:right="-45" w:firstLine="480" w:firstLineChars="200"/>
        <w:rPr>
          <w:rFonts w:ascii="黑体" w:hAnsi="黑体" w:eastAsia="黑体" w:cs="黑体"/>
          <w:sz w:val="24"/>
          <w:szCs w:val="24"/>
          <w:lang w:eastAsia="zh-CN"/>
        </w:rPr>
      </w:pPr>
      <w:r>
        <w:rPr>
          <w:rFonts w:hint="eastAsia" w:ascii="黑体" w:hAnsi="黑体" w:eastAsia="黑体" w:cs="黑体"/>
          <w:sz w:val="24"/>
          <w:szCs w:val="24"/>
          <w:lang w:eastAsia="zh-CN"/>
        </w:rPr>
        <w:t>说明</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（一）本课程标准在使用过程中，要根据教学情况进行不断的完善与修订。</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（二）该课程标准作为 2021 级人才培养方案《汽车发动机机械系统检修》课程标准</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（三）该课程采用以理论教学与实训并重的模式，采用“讲授+演示+练习”的方式，发现问题及时解决。</w:t>
      </w:r>
    </w:p>
    <w:p>
      <w:pPr>
        <w:ind w:firstLine="480" w:firstLineChars="200"/>
        <w:rPr>
          <w:lang w:eastAsia="zh-CN"/>
        </w:rPr>
      </w:pPr>
      <w:r>
        <w:rPr>
          <w:rFonts w:hint="eastAsia"/>
          <w:sz w:val="24"/>
          <w:szCs w:val="24"/>
          <w:lang w:eastAsia="zh-CN"/>
        </w:rPr>
        <w:t>（四）教学设计均采用项目驱动方式，以任务为导向，培养学生对整个课程知识的融会贯通能力、培养学生解决问题和实操的能</w:t>
      </w:r>
    </w:p>
    <w:p>
      <w:pPr>
        <w:rPr>
          <w:lang w:eastAsia="zh-CN"/>
        </w:rPr>
      </w:pPr>
    </w:p>
    <w:p>
      <w:pPr>
        <w:rPr>
          <w:sz w:val="24"/>
          <w:szCs w:val="24"/>
          <w:lang w:eastAsia="zh-CN"/>
        </w:rPr>
      </w:pPr>
    </w:p>
    <w:p>
      <w:pPr>
        <w:ind w:firstLine="964" w:firstLineChars="400"/>
        <w:rPr>
          <w:b/>
          <w:sz w:val="24"/>
          <w:szCs w:val="24"/>
          <w:lang w:eastAsia="zh-CN"/>
        </w:rPr>
      </w:pPr>
      <w:r>
        <w:rPr>
          <w:rFonts w:hint="eastAsia"/>
          <w:b/>
          <w:sz w:val="24"/>
          <w:szCs w:val="24"/>
          <w:lang w:eastAsia="zh-CN"/>
        </w:rPr>
        <w:t>《汽车底盘机械系统检修》课程标准</w:t>
      </w:r>
    </w:p>
    <w:p>
      <w:pPr>
        <w:spacing w:before="70"/>
        <w:ind w:firstLine="482" w:firstLineChars="200"/>
        <w:outlineLvl w:val="3"/>
        <w:rPr>
          <w:rFonts w:ascii="黑体" w:hAnsi="黑体" w:eastAsia="黑体" w:cs="黑体"/>
          <w:b/>
          <w:bCs/>
          <w:sz w:val="24"/>
          <w:szCs w:val="24"/>
          <w:lang w:eastAsia="zh-CN"/>
        </w:rPr>
      </w:pPr>
      <w:r>
        <w:rPr>
          <w:rFonts w:hint="eastAsia" w:ascii="黑体" w:hAnsi="黑体" w:eastAsia="黑体" w:cs="黑体"/>
          <w:b/>
          <w:bCs/>
          <w:sz w:val="24"/>
          <w:szCs w:val="24"/>
          <w:lang w:eastAsia="zh-CN"/>
        </w:rPr>
        <w:t>一、课程基本信息</w:t>
      </w:r>
    </w:p>
    <w:p>
      <w:pPr>
        <w:spacing w:before="6" w:after="1"/>
        <w:ind w:left="440"/>
        <w:rPr>
          <w:b/>
          <w:sz w:val="19"/>
          <w:lang w:eastAsia="zh-CN"/>
        </w:rPr>
      </w:pPr>
    </w:p>
    <w:tbl>
      <w:tblPr>
        <w:tblStyle w:val="2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1"/>
        <w:gridCol w:w="2391"/>
        <w:gridCol w:w="1133"/>
        <w:gridCol w:w="1135"/>
        <w:gridCol w:w="1133"/>
        <w:gridCol w:w="11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jc w:val="center"/>
        </w:trPr>
        <w:tc>
          <w:tcPr>
            <w:tcW w:w="1181" w:type="dxa"/>
            <w:tcBorders>
              <w:right w:val="single" w:color="000000" w:sz="4" w:space="0"/>
            </w:tcBorders>
          </w:tcPr>
          <w:p>
            <w:pPr>
              <w:spacing w:before="89"/>
              <w:ind w:left="107"/>
              <w:rPr>
                <w:b/>
              </w:rPr>
            </w:pPr>
            <w:r>
              <w:rPr>
                <w:b/>
              </w:rPr>
              <w:t>课程名称</w:t>
            </w:r>
          </w:p>
        </w:tc>
        <w:tc>
          <w:tcPr>
            <w:tcW w:w="6896" w:type="dxa"/>
            <w:gridSpan w:val="5"/>
            <w:tcBorders>
              <w:left w:val="single" w:color="000000" w:sz="4" w:space="0"/>
            </w:tcBorders>
          </w:tcPr>
          <w:p>
            <w:pPr>
              <w:spacing w:before="89"/>
              <w:ind w:left="112"/>
              <w:rPr>
                <w:lang w:eastAsia="zh-CN"/>
              </w:rPr>
            </w:pPr>
            <w:r>
              <w:rPr>
                <w:rFonts w:hint="eastAsia"/>
                <w:lang w:eastAsia="zh-CN"/>
              </w:rPr>
              <w:t>汽车底盘机械系统检修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jc w:val="center"/>
        </w:trPr>
        <w:tc>
          <w:tcPr>
            <w:tcW w:w="1181" w:type="dxa"/>
            <w:tcBorders>
              <w:right w:val="single" w:color="000000" w:sz="4" w:space="0"/>
            </w:tcBorders>
          </w:tcPr>
          <w:p>
            <w:pPr>
              <w:spacing w:before="87"/>
              <w:ind w:left="107"/>
              <w:rPr>
                <w:b/>
              </w:rPr>
            </w:pPr>
            <w:r>
              <w:rPr>
                <w:b/>
              </w:rPr>
              <w:t>课程类别</w:t>
            </w:r>
          </w:p>
        </w:tc>
        <w:tc>
          <w:tcPr>
            <w:tcW w:w="2391" w:type="dxa"/>
            <w:tcBorders>
              <w:left w:val="single" w:color="000000" w:sz="4" w:space="0"/>
            </w:tcBorders>
          </w:tcPr>
          <w:p>
            <w:pPr>
              <w:spacing w:before="87"/>
              <w:ind w:left="112"/>
            </w:pPr>
            <w:r>
              <w:t>专业</w:t>
            </w:r>
            <w:r>
              <w:rPr>
                <w:rFonts w:hint="eastAsia"/>
                <w:lang w:eastAsia="zh-CN"/>
              </w:rPr>
              <w:t>核心</w:t>
            </w:r>
            <w:r>
              <w:t>课</w:t>
            </w:r>
          </w:p>
        </w:tc>
        <w:tc>
          <w:tcPr>
            <w:tcW w:w="1133" w:type="dxa"/>
            <w:tcBorders>
              <w:right w:val="single" w:color="000000" w:sz="4" w:space="0"/>
            </w:tcBorders>
          </w:tcPr>
          <w:p>
            <w:pPr>
              <w:spacing w:before="87"/>
              <w:ind w:left="103" w:right="91"/>
              <w:jc w:val="center"/>
              <w:rPr>
                <w:b/>
              </w:rPr>
            </w:pPr>
            <w:r>
              <w:rPr>
                <w:b/>
              </w:rPr>
              <w:t>课程代码</w:t>
            </w:r>
          </w:p>
        </w:tc>
        <w:tc>
          <w:tcPr>
            <w:tcW w:w="3372" w:type="dxa"/>
            <w:gridSpan w:val="3"/>
            <w:tcBorders>
              <w:left w:val="single" w:color="000000" w:sz="4" w:space="0"/>
            </w:tcBorders>
          </w:tcPr>
          <w:p>
            <w:pPr>
              <w:spacing w:before="99"/>
              <w:ind w:left="111"/>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jc w:val="center"/>
        </w:trPr>
        <w:tc>
          <w:tcPr>
            <w:tcW w:w="1181" w:type="dxa"/>
            <w:vMerge w:val="restart"/>
            <w:tcBorders>
              <w:right w:val="single" w:color="000000" w:sz="4" w:space="0"/>
            </w:tcBorders>
          </w:tcPr>
          <w:p>
            <w:pPr>
              <w:spacing w:before="175"/>
              <w:ind w:left="107"/>
              <w:rPr>
                <w:b/>
              </w:rPr>
            </w:pPr>
            <w:r>
              <w:rPr>
                <w:b/>
              </w:rPr>
              <w:t>课程学分</w:t>
            </w:r>
          </w:p>
        </w:tc>
        <w:tc>
          <w:tcPr>
            <w:tcW w:w="2391" w:type="dxa"/>
            <w:vMerge w:val="restart"/>
            <w:tcBorders>
              <w:left w:val="single" w:color="000000" w:sz="4" w:space="0"/>
            </w:tcBorders>
          </w:tcPr>
          <w:p>
            <w:pPr>
              <w:spacing w:before="187"/>
              <w:ind w:left="112"/>
              <w:rPr>
                <w:rFonts w:ascii="Times New Roman"/>
                <w:lang w:eastAsia="zh-CN"/>
              </w:rPr>
            </w:pPr>
            <w:r>
              <w:rPr>
                <w:rFonts w:hint="eastAsia" w:ascii="Times New Roman"/>
                <w:lang w:eastAsia="zh-CN"/>
              </w:rPr>
              <w:t>6</w:t>
            </w:r>
          </w:p>
        </w:tc>
        <w:tc>
          <w:tcPr>
            <w:tcW w:w="1133" w:type="dxa"/>
            <w:vMerge w:val="restart"/>
            <w:tcBorders>
              <w:right w:val="single" w:color="000000" w:sz="4" w:space="0"/>
            </w:tcBorders>
          </w:tcPr>
          <w:p>
            <w:pPr>
              <w:spacing w:before="175"/>
              <w:ind w:left="344"/>
              <w:rPr>
                <w:b/>
              </w:rPr>
            </w:pPr>
            <w:r>
              <w:rPr>
                <w:b/>
              </w:rPr>
              <w:t>学时</w:t>
            </w:r>
          </w:p>
        </w:tc>
        <w:tc>
          <w:tcPr>
            <w:tcW w:w="1135" w:type="dxa"/>
            <w:tcBorders>
              <w:left w:val="single" w:color="000000" w:sz="4" w:space="0"/>
              <w:bottom w:val="single" w:color="000000" w:sz="4" w:space="0"/>
              <w:right w:val="single" w:color="000000" w:sz="4" w:space="0"/>
            </w:tcBorders>
          </w:tcPr>
          <w:p>
            <w:pPr>
              <w:spacing w:before="31"/>
              <w:ind w:left="88" w:right="73"/>
              <w:jc w:val="center"/>
              <w:rPr>
                <w:b/>
              </w:rPr>
            </w:pPr>
            <w:r>
              <w:rPr>
                <w:b/>
              </w:rPr>
              <w:t>总学时</w:t>
            </w:r>
          </w:p>
        </w:tc>
        <w:tc>
          <w:tcPr>
            <w:tcW w:w="1133" w:type="dxa"/>
            <w:tcBorders>
              <w:left w:val="single" w:color="000000" w:sz="4" w:space="0"/>
              <w:bottom w:val="single" w:color="000000" w:sz="4" w:space="0"/>
              <w:right w:val="single" w:color="000000" w:sz="4" w:space="0"/>
            </w:tcBorders>
          </w:tcPr>
          <w:p>
            <w:pPr>
              <w:spacing w:before="31"/>
              <w:ind w:left="88" w:right="71"/>
              <w:jc w:val="center"/>
              <w:rPr>
                <w:b/>
              </w:rPr>
            </w:pPr>
            <w:r>
              <w:rPr>
                <w:b/>
              </w:rPr>
              <w:t>理论学时</w:t>
            </w:r>
          </w:p>
        </w:tc>
        <w:tc>
          <w:tcPr>
            <w:tcW w:w="1104" w:type="dxa"/>
            <w:tcBorders>
              <w:left w:val="single" w:color="000000" w:sz="4" w:space="0"/>
              <w:bottom w:val="single" w:color="000000" w:sz="4" w:space="0"/>
            </w:tcBorders>
          </w:tcPr>
          <w:p>
            <w:pPr>
              <w:spacing w:before="31"/>
              <w:ind w:left="93" w:right="71"/>
              <w:jc w:val="center"/>
              <w:rPr>
                <w:b/>
              </w:rPr>
            </w:pPr>
            <w:r>
              <w:rPr>
                <w:b/>
              </w:rPr>
              <w:t>实践学时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jc w:val="center"/>
        </w:trPr>
        <w:tc>
          <w:tcPr>
            <w:tcW w:w="1181" w:type="dxa"/>
            <w:vMerge w:val="continue"/>
            <w:tcBorders>
              <w:top w:val="nil"/>
              <w:right w:val="single" w:color="000000" w:sz="4" w:space="0"/>
            </w:tcBorders>
          </w:tcPr>
          <w:p>
            <w:pPr>
              <w:rPr>
                <w:sz w:val="2"/>
                <w:szCs w:val="2"/>
              </w:rPr>
            </w:pPr>
          </w:p>
        </w:tc>
        <w:tc>
          <w:tcPr>
            <w:tcW w:w="2391" w:type="dxa"/>
            <w:vMerge w:val="continue"/>
            <w:tcBorders>
              <w:top w:val="nil"/>
              <w:left w:val="single" w:color="000000" w:sz="4" w:space="0"/>
            </w:tcBorders>
          </w:tcPr>
          <w:p>
            <w:pPr>
              <w:rPr>
                <w:sz w:val="2"/>
                <w:szCs w:val="2"/>
              </w:rPr>
            </w:pPr>
          </w:p>
        </w:tc>
        <w:tc>
          <w:tcPr>
            <w:tcW w:w="1133" w:type="dxa"/>
            <w:vMerge w:val="continue"/>
            <w:tcBorders>
              <w:top w:val="nil"/>
              <w:right w:val="single" w:color="000000" w:sz="4" w:space="0"/>
            </w:tcBorders>
          </w:tcPr>
          <w:p>
            <w:pPr>
              <w:rPr>
                <w:sz w:val="2"/>
                <w:szCs w:val="2"/>
              </w:rPr>
            </w:pPr>
          </w:p>
        </w:tc>
        <w:tc>
          <w:tcPr>
            <w:tcW w:w="1135" w:type="dxa"/>
            <w:tcBorders>
              <w:top w:val="single" w:color="000000" w:sz="4" w:space="0"/>
              <w:left w:val="single" w:color="000000" w:sz="4" w:space="0"/>
              <w:right w:val="single" w:color="000000" w:sz="4" w:space="0"/>
            </w:tcBorders>
          </w:tcPr>
          <w:p>
            <w:pPr>
              <w:spacing w:before="10" w:line="243" w:lineRule="exact"/>
              <w:ind w:left="88" w:right="73"/>
              <w:jc w:val="center"/>
              <w:rPr>
                <w:rFonts w:ascii="Times New Roman"/>
                <w:b/>
                <w:lang w:eastAsia="zh-CN"/>
              </w:rPr>
            </w:pPr>
            <w:r>
              <w:rPr>
                <w:rFonts w:hint="eastAsia" w:ascii="Times New Roman"/>
                <w:b/>
                <w:lang w:eastAsia="zh-CN"/>
              </w:rPr>
              <w:t>96</w:t>
            </w:r>
          </w:p>
        </w:tc>
        <w:tc>
          <w:tcPr>
            <w:tcW w:w="1133" w:type="dxa"/>
            <w:tcBorders>
              <w:top w:val="single" w:color="000000" w:sz="4" w:space="0"/>
              <w:left w:val="single" w:color="000000" w:sz="4" w:space="0"/>
              <w:right w:val="single" w:color="000000" w:sz="4" w:space="0"/>
            </w:tcBorders>
          </w:tcPr>
          <w:p>
            <w:pPr>
              <w:spacing w:before="10" w:line="243" w:lineRule="exact"/>
              <w:ind w:left="88" w:right="71"/>
              <w:jc w:val="center"/>
              <w:rPr>
                <w:rFonts w:ascii="Times New Roman"/>
                <w:b/>
                <w:lang w:eastAsia="zh-CN"/>
              </w:rPr>
            </w:pPr>
            <w:r>
              <w:rPr>
                <w:rFonts w:hint="eastAsia" w:ascii="Times New Roman"/>
                <w:b/>
                <w:lang w:eastAsia="zh-CN"/>
              </w:rPr>
              <w:t>48</w:t>
            </w:r>
          </w:p>
        </w:tc>
        <w:tc>
          <w:tcPr>
            <w:tcW w:w="1104" w:type="dxa"/>
            <w:tcBorders>
              <w:top w:val="single" w:color="000000" w:sz="4" w:space="0"/>
              <w:left w:val="single" w:color="000000" w:sz="4" w:space="0"/>
            </w:tcBorders>
          </w:tcPr>
          <w:p>
            <w:pPr>
              <w:spacing w:before="10" w:line="243" w:lineRule="exact"/>
              <w:ind w:left="93" w:right="71"/>
              <w:jc w:val="center"/>
              <w:rPr>
                <w:rFonts w:ascii="Times New Roman"/>
                <w:b/>
                <w:lang w:eastAsia="zh-CN"/>
              </w:rPr>
            </w:pPr>
            <w:r>
              <w:rPr>
                <w:rFonts w:hint="eastAsia" w:ascii="Times New Roman"/>
                <w:b/>
                <w:lang w:eastAsia="zh-CN"/>
              </w:rPr>
              <w:t>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spacing w:before="94"/>
              <w:ind w:left="107"/>
              <w:rPr>
                <w:b/>
              </w:rPr>
            </w:pPr>
            <w:r>
              <w:rPr>
                <w:b/>
              </w:rPr>
              <w:t>适应对象</w:t>
            </w:r>
          </w:p>
        </w:tc>
        <w:tc>
          <w:tcPr>
            <w:tcW w:w="6896" w:type="dxa"/>
            <w:gridSpan w:val="5"/>
            <w:tcBorders>
              <w:left w:val="single" w:color="000000" w:sz="4" w:space="0"/>
            </w:tcBorders>
          </w:tcPr>
          <w:p>
            <w:pPr>
              <w:spacing w:before="94"/>
              <w:ind w:left="112"/>
            </w:pPr>
            <w:r>
              <w:t>高职学生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spacing w:before="94"/>
              <w:ind w:left="107"/>
              <w:rPr>
                <w:b/>
              </w:rPr>
            </w:pPr>
            <w:r>
              <w:rPr>
                <w:b/>
              </w:rPr>
              <w:t>适用专业</w:t>
            </w:r>
          </w:p>
        </w:tc>
        <w:tc>
          <w:tcPr>
            <w:tcW w:w="6896" w:type="dxa"/>
            <w:gridSpan w:val="5"/>
            <w:tcBorders>
              <w:left w:val="single" w:color="000000" w:sz="4" w:space="0"/>
            </w:tcBorders>
          </w:tcPr>
          <w:p>
            <w:pPr>
              <w:spacing w:before="94"/>
              <w:ind w:left="112"/>
            </w:pPr>
            <w:r>
              <w:rPr>
                <w:rFonts w:hint="eastAsia"/>
                <w:lang w:eastAsia="zh-CN"/>
              </w:rPr>
              <w:t>汽车检测与维修技术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spacing w:before="96"/>
              <w:ind w:left="107"/>
              <w:rPr>
                <w:b/>
              </w:rPr>
            </w:pPr>
            <w:r>
              <w:rPr>
                <w:b/>
              </w:rPr>
              <w:t>授课方式</w:t>
            </w:r>
          </w:p>
        </w:tc>
        <w:tc>
          <w:tcPr>
            <w:tcW w:w="6896" w:type="dxa"/>
            <w:gridSpan w:val="5"/>
            <w:tcBorders>
              <w:left w:val="single" w:color="000000" w:sz="4" w:space="0"/>
            </w:tcBorders>
          </w:tcPr>
          <w:p>
            <w:pPr>
              <w:spacing w:before="96"/>
              <w:ind w:left="112"/>
            </w:pPr>
            <w:r>
              <w:t>课堂讲授</w:t>
            </w:r>
            <w:r>
              <w:rPr>
                <w:rFonts w:ascii="Times New Roman" w:eastAsia="Times New Roman"/>
              </w:rPr>
              <w:t>+</w:t>
            </w:r>
            <w:r>
              <w:t>实践操作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spacing w:before="94"/>
              <w:ind w:left="107"/>
              <w:rPr>
                <w:b/>
              </w:rPr>
            </w:pPr>
            <w:r>
              <w:rPr>
                <w:b/>
              </w:rPr>
              <w:t>先修课程</w:t>
            </w:r>
          </w:p>
        </w:tc>
        <w:tc>
          <w:tcPr>
            <w:tcW w:w="6896" w:type="dxa"/>
            <w:gridSpan w:val="5"/>
            <w:tcBorders>
              <w:left w:val="single" w:color="000000" w:sz="4" w:space="0"/>
            </w:tcBorders>
          </w:tcPr>
          <w:p>
            <w:pPr>
              <w:spacing w:before="94"/>
              <w:ind w:left="112"/>
              <w:rPr>
                <w:lang w:eastAsia="zh-CN"/>
              </w:rPr>
            </w:pPr>
            <w:r>
              <w:rPr>
                <w:rFonts w:hint="eastAsia"/>
                <w:lang w:eastAsia="zh-CN"/>
              </w:rPr>
              <w:t>汽车机械基础、</w:t>
            </w:r>
            <w:r>
              <w:rPr>
                <w:lang w:eastAsia="zh-CN"/>
              </w:rPr>
              <w:t>汽车电工电子基础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spacing w:before="94"/>
              <w:ind w:left="107"/>
              <w:rPr>
                <w:b/>
              </w:rPr>
            </w:pPr>
            <w:r>
              <w:rPr>
                <w:b/>
              </w:rPr>
              <w:t>后继课程</w:t>
            </w:r>
          </w:p>
        </w:tc>
        <w:tc>
          <w:tcPr>
            <w:tcW w:w="6896" w:type="dxa"/>
            <w:gridSpan w:val="5"/>
            <w:tcBorders>
              <w:left w:val="single" w:color="000000" w:sz="4" w:space="0"/>
            </w:tcBorders>
          </w:tcPr>
          <w:p>
            <w:pPr>
              <w:spacing w:before="94"/>
              <w:ind w:left="112"/>
              <w:rPr>
                <w:lang w:eastAsia="zh-CN"/>
              </w:rPr>
            </w:pPr>
            <w:r>
              <w:rPr>
                <w:rFonts w:hint="eastAsia"/>
                <w:lang w:eastAsia="zh-CN"/>
              </w:rPr>
              <w:t>汽车底盘电控系统检修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spacing w:before="96"/>
              <w:ind w:left="107"/>
              <w:rPr>
                <w:b/>
              </w:rPr>
            </w:pPr>
            <w:r>
              <w:rPr>
                <w:b/>
              </w:rPr>
              <w:t>制 订 人</w:t>
            </w:r>
          </w:p>
        </w:tc>
        <w:tc>
          <w:tcPr>
            <w:tcW w:w="2391" w:type="dxa"/>
            <w:tcBorders>
              <w:left w:val="single" w:color="000000" w:sz="4" w:space="0"/>
            </w:tcBorders>
          </w:tcPr>
          <w:p>
            <w:pPr>
              <w:spacing w:before="96"/>
              <w:ind w:left="112"/>
              <w:rPr>
                <w:lang w:eastAsia="zh-CN"/>
              </w:rPr>
            </w:pPr>
          </w:p>
        </w:tc>
        <w:tc>
          <w:tcPr>
            <w:tcW w:w="1133" w:type="dxa"/>
            <w:tcBorders>
              <w:right w:val="single" w:color="000000" w:sz="4" w:space="0"/>
            </w:tcBorders>
          </w:tcPr>
          <w:p>
            <w:pPr>
              <w:spacing w:before="96"/>
              <w:ind w:left="103" w:right="91"/>
              <w:jc w:val="center"/>
              <w:rPr>
                <w:b/>
              </w:rPr>
            </w:pPr>
            <w:r>
              <w:rPr>
                <w:b/>
              </w:rPr>
              <w:t>审核人</w:t>
            </w:r>
          </w:p>
        </w:tc>
        <w:tc>
          <w:tcPr>
            <w:tcW w:w="3372" w:type="dxa"/>
            <w:gridSpan w:val="3"/>
            <w:tcBorders>
              <w:left w:val="single" w:color="000000" w:sz="4" w:space="0"/>
            </w:tcBorders>
          </w:tcPr>
          <w:p>
            <w:pPr>
              <w:spacing w:before="96"/>
              <w:rPr>
                <w:lang w:eastAsia="zh-CN"/>
              </w:rPr>
            </w:pPr>
          </w:p>
        </w:tc>
      </w:tr>
    </w:tbl>
    <w:p>
      <w:pPr>
        <w:spacing w:before="94"/>
        <w:ind w:left="112"/>
        <w:rPr>
          <w:lang w:eastAsia="zh-CN"/>
        </w:rPr>
      </w:pPr>
      <w:r>
        <w:rPr>
          <w:rFonts w:hint="eastAsia"/>
          <w:lang w:eastAsia="zh-CN"/>
        </w:rPr>
        <w:t>二、课程性质与作用</w:t>
      </w:r>
    </w:p>
    <w:p>
      <w:pPr>
        <w:spacing w:before="94"/>
        <w:ind w:left="113" w:firstLine="440" w:firstLineChars="200"/>
        <w:rPr>
          <w:lang w:eastAsia="zh-CN"/>
        </w:rPr>
      </w:pPr>
      <w:r>
        <w:rPr>
          <w:rFonts w:hint="eastAsia"/>
          <w:lang w:eastAsia="zh-CN"/>
        </w:rPr>
        <w:t>《汽车底盘机械系统检修》是汽车检测与维修技术专业的一门专业核心职业技能课程。课程构建于《汽车机械基础》、《汽车电工电子基础》等课程基础上，以培养学生综合职业能力为目标。以真实的工作任务为主线，以行动导向、任务驱动组织教学过程，充分体现职业教育的职业性，实践性和开放性的要求，力求是学生在校学习内容和实际工作内容达到一致。有针对性的采取工学交替，项目导向，教学做结合，理论与实践紧密结合的一体化教学。</w:t>
      </w:r>
    </w:p>
    <w:p>
      <w:pPr>
        <w:spacing w:before="94"/>
        <w:ind w:left="112"/>
        <w:rPr>
          <w:lang w:eastAsia="zh-CN"/>
        </w:rPr>
      </w:pPr>
      <w:r>
        <w:rPr>
          <w:rFonts w:hint="eastAsia"/>
          <w:lang w:eastAsia="zh-CN"/>
        </w:rPr>
        <w:t>三、课程设计思路</w:t>
      </w:r>
    </w:p>
    <w:p>
      <w:pPr>
        <w:spacing w:before="94"/>
        <w:ind w:left="113" w:firstLine="440" w:firstLineChars="200"/>
        <w:rPr>
          <w:lang w:eastAsia="zh-CN"/>
        </w:rPr>
      </w:pPr>
      <w:r>
        <w:rPr>
          <w:rFonts w:hint="eastAsia"/>
          <w:lang w:eastAsia="zh-CN"/>
        </w:rPr>
        <w:t>《汽车底盘机械系统检修》课程突出“汽车维修”行业特点，以学生未来就业岗位所必需的技能和能力培养作为教学目标，课程设计主要体现三个注重：注重学生职业能力的培养，注重在校学习内容与实际岗位匹配，注重真实工作环境的再现。</w:t>
      </w:r>
    </w:p>
    <w:p>
      <w:pPr>
        <w:spacing w:before="94"/>
        <w:ind w:left="112"/>
        <w:rPr>
          <w:lang w:eastAsia="zh-CN"/>
        </w:rPr>
      </w:pPr>
      <w:r>
        <w:rPr>
          <w:rFonts w:hint="eastAsia"/>
          <w:lang w:eastAsia="zh-CN"/>
        </w:rPr>
        <w:t>四、课程教学目标</w:t>
      </w:r>
    </w:p>
    <w:p>
      <w:pPr>
        <w:spacing w:before="94"/>
        <w:ind w:left="113" w:firstLine="440" w:firstLineChars="200"/>
        <w:rPr>
          <w:lang w:eastAsia="zh-CN"/>
        </w:rPr>
      </w:pPr>
      <w:r>
        <w:rPr>
          <w:rFonts w:hint="eastAsia"/>
          <w:lang w:eastAsia="zh-CN"/>
        </w:rPr>
        <w:t>通过学习情境教学及任务驱动的项目教学的活动，重点培养学生“汽车底盘机械系统检修”的核心职业能力。学生首先应掌握汽车底盘构造与维修的基本专业知识，其次学生应过应该能够正确熟练的应用现代诊断和检测设备对汽车底盘的各种故障进行诊断、分析、排除，学生还应讲诚信，注重培养爱岗敬业、沟通与协调的职业素质。</w:t>
      </w:r>
    </w:p>
    <w:p>
      <w:pPr>
        <w:spacing w:before="94"/>
        <w:ind w:left="112"/>
        <w:rPr>
          <w:lang w:eastAsia="zh-CN"/>
        </w:rPr>
      </w:pPr>
      <w:r>
        <w:rPr>
          <w:rFonts w:hint="eastAsia"/>
          <w:lang w:eastAsia="zh-CN"/>
        </w:rPr>
        <w:t>知识目标：</w:t>
      </w:r>
      <w:r>
        <w:rPr>
          <w:lang w:eastAsia="zh-CN"/>
        </w:rPr>
        <w:t> </w:t>
      </w:r>
    </w:p>
    <w:p>
      <w:pPr>
        <w:spacing w:before="94"/>
        <w:ind w:left="113" w:firstLine="440" w:firstLineChars="200"/>
        <w:rPr>
          <w:lang w:eastAsia="zh-CN"/>
        </w:rPr>
      </w:pPr>
      <w:r>
        <w:rPr>
          <w:rFonts w:hint="eastAsia"/>
          <w:lang w:eastAsia="zh-CN"/>
        </w:rPr>
        <w:t xml:space="preserve"> 掌握汽车底盘的组成和工作原理；</w:t>
      </w:r>
    </w:p>
    <w:p>
      <w:pPr>
        <w:spacing w:before="94"/>
        <w:ind w:left="113" w:firstLine="440" w:firstLineChars="200"/>
        <w:rPr>
          <w:lang w:eastAsia="zh-CN"/>
        </w:rPr>
      </w:pPr>
      <w:r>
        <w:rPr>
          <w:rFonts w:hint="eastAsia"/>
          <w:lang w:eastAsia="zh-CN"/>
        </w:rPr>
        <w:t xml:space="preserve"> 掌握汽车底盘各个总成零部件的结构、工作原理、工作过程；</w:t>
      </w:r>
    </w:p>
    <w:p>
      <w:pPr>
        <w:spacing w:before="94"/>
        <w:ind w:left="113" w:firstLine="440" w:firstLineChars="200"/>
        <w:rPr>
          <w:lang w:eastAsia="zh-CN"/>
        </w:rPr>
      </w:pPr>
      <w:r>
        <w:rPr>
          <w:rFonts w:hint="eastAsia"/>
          <w:lang w:eastAsia="zh-CN"/>
        </w:rPr>
        <w:t xml:space="preserve"> 掌握汽车底盘各总承件、零部件的检修、常见故障的诊断和排除方法；</w:t>
      </w:r>
    </w:p>
    <w:p>
      <w:pPr>
        <w:spacing w:before="94"/>
        <w:ind w:left="112"/>
        <w:rPr>
          <w:lang w:eastAsia="zh-CN"/>
        </w:rPr>
      </w:pPr>
      <w:r>
        <w:rPr>
          <w:rFonts w:hint="eastAsia"/>
          <w:lang w:eastAsia="zh-CN"/>
        </w:rPr>
        <w:t>能力目标：</w:t>
      </w:r>
    </w:p>
    <w:p>
      <w:pPr>
        <w:spacing w:before="94"/>
        <w:ind w:left="113" w:firstLine="440" w:firstLineChars="200"/>
        <w:rPr>
          <w:lang w:eastAsia="zh-CN"/>
        </w:rPr>
      </w:pPr>
      <w:r>
        <w:rPr>
          <w:rFonts w:hint="eastAsia"/>
          <w:lang w:eastAsia="zh-CN"/>
        </w:rPr>
        <w:t>能够正确熟练拆装汽车底盘各总成件；</w:t>
      </w:r>
    </w:p>
    <w:p>
      <w:pPr>
        <w:spacing w:before="94"/>
        <w:ind w:left="113" w:firstLine="440" w:firstLineChars="200"/>
        <w:rPr>
          <w:lang w:eastAsia="zh-CN"/>
        </w:rPr>
      </w:pPr>
      <w:r>
        <w:rPr>
          <w:rFonts w:hint="eastAsia"/>
          <w:lang w:eastAsia="zh-CN"/>
        </w:rPr>
        <w:t>能够熟练使用维修工具及设备进行汽车底盘维修和性能检测；</w:t>
      </w:r>
    </w:p>
    <w:p>
      <w:pPr>
        <w:spacing w:before="94"/>
        <w:ind w:left="113" w:firstLine="440" w:firstLineChars="200"/>
        <w:rPr>
          <w:lang w:eastAsia="zh-CN"/>
        </w:rPr>
      </w:pPr>
      <w:r>
        <w:rPr>
          <w:rFonts w:hint="eastAsia"/>
          <w:lang w:eastAsia="zh-CN"/>
        </w:rPr>
        <w:t>对汽车底盘进行故障的诊断和排除。</w:t>
      </w:r>
    </w:p>
    <w:p>
      <w:pPr>
        <w:spacing w:before="94"/>
        <w:ind w:left="112"/>
        <w:rPr>
          <w:lang w:eastAsia="zh-CN"/>
        </w:rPr>
      </w:pPr>
    </w:p>
    <w:p>
      <w:pPr>
        <w:ind w:left="360"/>
        <w:rPr>
          <w:b/>
          <w:sz w:val="24"/>
          <w:szCs w:val="24"/>
          <w:lang w:eastAsia="zh-CN"/>
        </w:rPr>
      </w:pPr>
      <w:r>
        <w:rPr>
          <w:rFonts w:hint="eastAsia"/>
          <w:b/>
          <w:sz w:val="24"/>
          <w:szCs w:val="24"/>
          <w:lang w:eastAsia="zh-CN"/>
        </w:rPr>
        <w:t>素质目标</w:t>
      </w:r>
    </w:p>
    <w:p>
      <w:pPr>
        <w:spacing w:before="94"/>
        <w:ind w:left="113" w:firstLine="440" w:firstLineChars="200"/>
        <w:rPr>
          <w:lang w:eastAsia="zh-CN"/>
        </w:rPr>
      </w:pPr>
      <w:r>
        <w:rPr>
          <w:rFonts w:hint="eastAsia"/>
          <w:lang w:eastAsia="zh-CN"/>
        </w:rPr>
        <w:t>具有良好的人际沟通能力和书面表达能力；</w:t>
      </w:r>
    </w:p>
    <w:p>
      <w:pPr>
        <w:spacing w:before="94"/>
        <w:ind w:left="113" w:firstLine="440" w:firstLineChars="200"/>
        <w:rPr>
          <w:lang w:eastAsia="zh-CN"/>
        </w:rPr>
      </w:pPr>
      <w:r>
        <w:rPr>
          <w:rFonts w:hint="eastAsia"/>
          <w:lang w:eastAsia="zh-CN"/>
        </w:rPr>
        <w:t>具有团结合作精神，工作责任意识强，富有敬业精神；</w:t>
      </w:r>
    </w:p>
    <w:p>
      <w:pPr>
        <w:spacing w:before="94"/>
        <w:ind w:left="113" w:firstLine="440" w:firstLineChars="200"/>
        <w:rPr>
          <w:lang w:eastAsia="zh-CN"/>
        </w:rPr>
      </w:pPr>
      <w:r>
        <w:rPr>
          <w:rFonts w:hint="eastAsia"/>
          <w:lang w:eastAsia="zh-CN"/>
        </w:rPr>
        <w:t>具有开拓创新精神。</w:t>
      </w:r>
    </w:p>
    <w:p>
      <w:pPr>
        <w:pStyle w:val="5"/>
        <w:adjustRightInd w:val="0"/>
        <w:snapToGrid w:val="0"/>
        <w:spacing w:before="70" w:line="360" w:lineRule="auto"/>
        <w:ind w:left="360" w:firstLine="241" w:firstLineChars="100"/>
        <w:rPr>
          <w:rFonts w:ascii="黑体" w:hAnsi="黑体" w:eastAsia="黑体" w:cs="黑体"/>
          <w:sz w:val="24"/>
          <w:szCs w:val="24"/>
          <w:lang w:eastAsia="zh-CN"/>
        </w:rPr>
      </w:pPr>
      <w:r>
        <w:rPr>
          <w:rFonts w:hint="eastAsia" w:ascii="黑体" w:hAnsi="黑体" w:eastAsia="黑体" w:cs="黑体"/>
          <w:sz w:val="24"/>
          <w:szCs w:val="24"/>
          <w:lang w:eastAsia="zh-CN"/>
        </w:rPr>
        <w:t>五、课程内容和要求</w:t>
      </w:r>
    </w:p>
    <w:p>
      <w:pPr>
        <w:rPr>
          <w:lang w:eastAsia="zh-CN"/>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7"/>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7"/>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7"/>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7"/>
              <w:ind w:left="415"/>
              <w:rPr>
                <w:b/>
              </w:rPr>
            </w:pPr>
            <w:r>
              <w:rPr>
                <w:b/>
              </w:rPr>
              <w:t>教学活动设计建议</w:t>
            </w:r>
          </w:p>
        </w:tc>
        <w:tc>
          <w:tcPr>
            <w:tcW w:w="1423" w:type="dxa"/>
            <w:tcBorders>
              <w:left w:val="single" w:color="000000" w:sz="4" w:space="0"/>
              <w:bottom w:val="single" w:color="000000" w:sz="4" w:space="0"/>
            </w:tcBorders>
          </w:tcPr>
          <w:p>
            <w:pPr>
              <w:pStyle w:val="20"/>
              <w:spacing w:before="137"/>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6" w:hRule="atLeast"/>
          <w:jc w:val="center"/>
        </w:trPr>
        <w:tc>
          <w:tcPr>
            <w:tcW w:w="667" w:type="dxa"/>
            <w:tcBorders>
              <w:top w:val="single" w:color="000000" w:sz="4" w:space="0"/>
              <w:right w:val="single" w:color="000000" w:sz="4" w:space="0"/>
            </w:tcBorders>
            <w:vAlign w:val="center"/>
          </w:tcPr>
          <w:p>
            <w:pPr>
              <w:pStyle w:val="20"/>
              <w:ind w:left="14"/>
              <w:jc w:val="center"/>
            </w:pPr>
            <w:r>
              <w:t>1</w:t>
            </w:r>
          </w:p>
        </w:tc>
        <w:tc>
          <w:tcPr>
            <w:tcW w:w="1164" w:type="dxa"/>
            <w:tcBorders>
              <w:top w:val="single" w:color="000000" w:sz="4" w:space="0"/>
              <w:left w:val="single" w:color="000000" w:sz="4" w:space="0"/>
              <w:right w:val="single" w:color="000000" w:sz="4" w:space="0"/>
            </w:tcBorders>
            <w:vAlign w:val="center"/>
          </w:tcPr>
          <w:p>
            <w:pPr>
              <w:pStyle w:val="20"/>
              <w:spacing w:before="145"/>
              <w:ind w:left="146"/>
              <w:rPr>
                <w:lang w:eastAsia="zh-CN"/>
              </w:rPr>
            </w:pPr>
            <w:r>
              <w:rPr>
                <w:spacing w:val="-18"/>
                <w:lang w:eastAsia="zh-CN"/>
              </w:rPr>
              <w:t>项</w:t>
            </w:r>
            <w:r>
              <w:rPr>
                <w:rFonts w:hint="eastAsia"/>
                <w:spacing w:val="-18"/>
                <w:lang w:eastAsia="zh-CN"/>
              </w:rPr>
              <w:t xml:space="preserve"> </w:t>
            </w:r>
            <w:r>
              <w:rPr>
                <w:spacing w:val="-18"/>
                <w:lang w:eastAsia="zh-CN"/>
              </w:rPr>
              <w:t xml:space="preserve">目 </w:t>
            </w:r>
            <w:r>
              <w:rPr>
                <w:lang w:eastAsia="zh-CN"/>
              </w:rPr>
              <w:t>一</w:t>
            </w:r>
          </w:p>
          <w:p>
            <w:pPr>
              <w:pStyle w:val="20"/>
              <w:spacing w:before="145"/>
              <w:ind w:left="146"/>
              <w:rPr>
                <w:lang w:eastAsia="zh-CN"/>
              </w:rPr>
            </w:pPr>
            <w:r>
              <w:rPr>
                <w:rFonts w:hint="eastAsia"/>
                <w:lang w:eastAsia="zh-CN"/>
              </w:rPr>
              <w:t>汽车底盘结构的</w:t>
            </w:r>
            <w:r>
              <w:rPr>
                <w:lang w:eastAsia="zh-CN"/>
              </w:rPr>
              <w:t>认知</w:t>
            </w:r>
          </w:p>
        </w:tc>
        <w:tc>
          <w:tcPr>
            <w:tcW w:w="3230" w:type="dxa"/>
            <w:tcBorders>
              <w:top w:val="single" w:color="000000" w:sz="4" w:space="0"/>
              <w:left w:val="single" w:color="000000" w:sz="4" w:space="0"/>
              <w:right w:val="single" w:color="000000" w:sz="4" w:space="0"/>
            </w:tcBorders>
            <w:vAlign w:val="center"/>
          </w:tcPr>
          <w:p>
            <w:pPr>
              <w:pStyle w:val="20"/>
              <w:spacing w:line="280" w:lineRule="exact"/>
              <w:ind w:left="110"/>
              <w:rPr>
                <w:b/>
                <w:lang w:eastAsia="zh-CN"/>
              </w:rPr>
            </w:pPr>
            <w:r>
              <w:rPr>
                <w:b/>
                <w:lang w:eastAsia="zh-CN"/>
              </w:rPr>
              <w:t>教学内容：</w:t>
            </w:r>
          </w:p>
          <w:p>
            <w:pPr>
              <w:pStyle w:val="20"/>
              <w:numPr>
                <w:ilvl w:val="0"/>
                <w:numId w:val="5"/>
              </w:numPr>
              <w:spacing w:before="145" w:line="364" w:lineRule="auto"/>
              <w:ind w:right="81"/>
              <w:jc w:val="both"/>
              <w:rPr>
                <w:lang w:eastAsia="zh-CN"/>
              </w:rPr>
            </w:pPr>
            <w:r>
              <w:rPr>
                <w:rFonts w:hint="eastAsia"/>
                <w:lang w:eastAsia="zh-CN"/>
              </w:rPr>
              <w:t>汽车底盘的基本组成</w:t>
            </w:r>
          </w:p>
          <w:p>
            <w:pPr>
              <w:pStyle w:val="20"/>
              <w:numPr>
                <w:ilvl w:val="0"/>
                <w:numId w:val="5"/>
              </w:numPr>
              <w:spacing w:before="145" w:line="364" w:lineRule="auto"/>
              <w:ind w:right="81"/>
              <w:jc w:val="both"/>
              <w:rPr>
                <w:lang w:eastAsia="zh-CN"/>
              </w:rPr>
            </w:pPr>
            <w:r>
              <w:rPr>
                <w:rFonts w:hint="eastAsia"/>
                <w:lang w:eastAsia="zh-CN"/>
              </w:rPr>
              <w:t>汽车底盘的总体构造</w:t>
            </w:r>
          </w:p>
          <w:p>
            <w:pPr>
              <w:pStyle w:val="20"/>
              <w:numPr>
                <w:ilvl w:val="0"/>
                <w:numId w:val="5"/>
              </w:numPr>
              <w:spacing w:before="145" w:line="364" w:lineRule="auto"/>
              <w:ind w:right="81"/>
              <w:jc w:val="both"/>
              <w:rPr>
                <w:lang w:eastAsia="zh-CN"/>
              </w:rPr>
            </w:pPr>
            <w:r>
              <w:rPr>
                <w:rFonts w:hint="eastAsia"/>
                <w:lang w:eastAsia="zh-CN"/>
              </w:rPr>
              <w:t>传动系统的布置形式</w:t>
            </w:r>
          </w:p>
          <w:p>
            <w:pPr>
              <w:pStyle w:val="20"/>
              <w:spacing w:line="281" w:lineRule="exact"/>
              <w:ind w:left="110"/>
              <w:rPr>
                <w:b/>
                <w:lang w:eastAsia="zh-CN"/>
              </w:rPr>
            </w:pPr>
            <w:r>
              <w:rPr>
                <w:b/>
                <w:lang w:eastAsia="zh-CN"/>
              </w:rPr>
              <w:t>教学要求：</w:t>
            </w:r>
          </w:p>
          <w:p>
            <w:pPr>
              <w:pStyle w:val="20"/>
              <w:tabs>
                <w:tab w:val="left" w:pos="772"/>
              </w:tabs>
              <w:spacing w:before="148"/>
              <w:rPr>
                <w:lang w:eastAsia="zh-CN"/>
              </w:rPr>
            </w:pPr>
            <w:r>
              <w:rPr>
                <w:rFonts w:hint="eastAsia"/>
                <w:lang w:eastAsia="zh-CN"/>
              </w:rPr>
              <w:t>1.掌握汽车底盘的基本组成</w:t>
            </w:r>
          </w:p>
          <w:p>
            <w:pPr>
              <w:pStyle w:val="20"/>
              <w:tabs>
                <w:tab w:val="left" w:pos="772"/>
              </w:tabs>
              <w:spacing w:before="148"/>
              <w:rPr>
                <w:lang w:eastAsia="zh-CN"/>
              </w:rPr>
            </w:pPr>
            <w:r>
              <w:rPr>
                <w:rFonts w:hint="eastAsia"/>
                <w:lang w:eastAsia="zh-CN"/>
              </w:rPr>
              <w:t>2.了解汽车底盘的总体构造</w:t>
            </w:r>
          </w:p>
          <w:p>
            <w:pPr>
              <w:pStyle w:val="20"/>
              <w:tabs>
                <w:tab w:val="left" w:pos="772"/>
              </w:tabs>
              <w:spacing w:before="148"/>
              <w:rPr>
                <w:lang w:eastAsia="zh-CN"/>
              </w:rPr>
            </w:pPr>
            <w:r>
              <w:rPr>
                <w:rFonts w:hint="eastAsia"/>
                <w:lang w:eastAsia="zh-CN"/>
              </w:rPr>
              <w:t>3.</w:t>
            </w:r>
            <w:r>
              <w:rPr>
                <w:lang w:eastAsia="zh-CN"/>
              </w:rPr>
              <w:t xml:space="preserve"> </w:t>
            </w:r>
            <w:r>
              <w:rPr>
                <w:rFonts w:hint="eastAsia"/>
                <w:lang w:eastAsia="zh-CN"/>
              </w:rPr>
              <w:t>掌握传动系统的布置形式</w:t>
            </w:r>
          </w:p>
          <w:p>
            <w:pPr>
              <w:pStyle w:val="20"/>
              <w:tabs>
                <w:tab w:val="left" w:pos="772"/>
              </w:tabs>
              <w:spacing w:before="1" w:line="364" w:lineRule="auto"/>
              <w:ind w:right="246"/>
              <w:rPr>
                <w:lang w:eastAsia="zh-CN"/>
              </w:rPr>
            </w:pPr>
            <w:r>
              <w:rPr>
                <w:rFonts w:hint="eastAsia"/>
                <w:lang w:eastAsia="zh-CN"/>
              </w:rPr>
              <w:t>4．熟练使用举升机及工具</w:t>
            </w:r>
          </w:p>
          <w:p>
            <w:pPr>
              <w:pStyle w:val="20"/>
              <w:tabs>
                <w:tab w:val="left" w:pos="772"/>
              </w:tabs>
              <w:spacing w:before="1" w:line="364" w:lineRule="auto"/>
              <w:ind w:right="246"/>
              <w:rPr>
                <w:lang w:eastAsia="zh-CN"/>
              </w:rPr>
            </w:pPr>
            <w:r>
              <w:rPr>
                <w:rFonts w:hint="eastAsia"/>
                <w:lang w:eastAsia="zh-CN"/>
              </w:rPr>
              <w:t>5. 熟悉车间安全常识，防火、防毒</w:t>
            </w:r>
          </w:p>
          <w:p>
            <w:pPr>
              <w:pStyle w:val="20"/>
              <w:tabs>
                <w:tab w:val="left" w:pos="772"/>
              </w:tabs>
              <w:spacing w:before="1" w:line="364" w:lineRule="auto"/>
              <w:ind w:right="246"/>
              <w:rPr>
                <w:lang w:eastAsia="zh-CN"/>
              </w:rPr>
            </w:pPr>
            <w:r>
              <w:rPr>
                <w:rFonts w:hint="eastAsia"/>
                <w:lang w:eastAsia="zh-CN"/>
              </w:rPr>
              <w:t>6.</w:t>
            </w:r>
            <w:r>
              <w:rPr>
                <w:lang w:eastAsia="zh-CN"/>
              </w:rPr>
              <w:t xml:space="preserve"> </w:t>
            </w:r>
            <w:r>
              <w:rPr>
                <w:rFonts w:hint="eastAsia"/>
                <w:lang w:eastAsia="zh-CN"/>
              </w:rPr>
              <w:t>具有团队合作精神，敬业精神，加强责任意识。</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lang w:eastAsia="zh-CN"/>
              </w:rPr>
            </w:pPr>
            <w:r>
              <w:rPr>
                <w:rFonts w:hint="eastAsia"/>
                <w:spacing w:val="-2"/>
                <w:lang w:eastAsia="zh-CN"/>
              </w:rPr>
              <w:t>1.</w:t>
            </w:r>
            <w:r>
              <w:rPr>
                <w:spacing w:val="-3"/>
                <w:lang w:eastAsia="zh-CN"/>
              </w:rPr>
              <w:t>学生课前预习；教师知识回顾</w:t>
            </w:r>
          </w:p>
          <w:p>
            <w:pPr>
              <w:pStyle w:val="20"/>
              <w:tabs>
                <w:tab w:val="left" w:pos="667"/>
              </w:tabs>
              <w:spacing w:before="4" w:line="364" w:lineRule="auto"/>
              <w:ind w:left="113" w:right="88"/>
              <w:jc w:val="both"/>
              <w:rPr>
                <w:lang w:eastAsia="zh-CN"/>
              </w:rPr>
            </w:pPr>
            <w:r>
              <w:rPr>
                <w:rFonts w:hint="eastAsia"/>
                <w:spacing w:val="-2"/>
                <w:lang w:eastAsia="zh-CN"/>
              </w:rPr>
              <w:t>2.</w:t>
            </w:r>
            <w:r>
              <w:rPr>
                <w:spacing w:val="-3"/>
                <w:lang w:eastAsia="zh-CN"/>
              </w:rPr>
              <w:t>课中教师采用“讲练结合+现场演示</w:t>
            </w:r>
            <w:r>
              <w:rPr>
                <w:rFonts w:hint="eastAsia"/>
                <w:spacing w:val="-3"/>
                <w:lang w:eastAsia="zh-CN"/>
              </w:rPr>
              <w:t>+</w:t>
            </w:r>
            <w:r>
              <w:rPr>
                <w:spacing w:val="-3"/>
                <w:lang w:eastAsia="zh-CN"/>
              </w:rPr>
              <w:t>视频”的授</w:t>
            </w:r>
            <w:r>
              <w:rPr>
                <w:spacing w:val="-17"/>
                <w:lang w:eastAsia="zh-CN"/>
              </w:rPr>
              <w:t>课方式，讲解</w:t>
            </w:r>
            <w:r>
              <w:rPr>
                <w:lang w:eastAsia="zh-CN"/>
              </w:rPr>
              <w:t>教学内容</w:t>
            </w:r>
          </w:p>
          <w:p>
            <w:pPr>
              <w:pStyle w:val="20"/>
              <w:tabs>
                <w:tab w:val="left" w:pos="667"/>
              </w:tabs>
              <w:spacing w:line="364" w:lineRule="auto"/>
              <w:ind w:left="113" w:right="88"/>
              <w:jc w:val="both"/>
              <w:rPr>
                <w:spacing w:val="-2"/>
                <w:lang w:eastAsia="zh-CN"/>
              </w:rPr>
            </w:pPr>
            <w:r>
              <w:rPr>
                <w:rFonts w:hint="eastAsia"/>
                <w:spacing w:val="-2"/>
                <w:lang w:eastAsia="zh-CN"/>
              </w:rPr>
              <w:t>3.</w:t>
            </w:r>
            <w:r>
              <w:rPr>
                <w:spacing w:val="-3"/>
                <w:lang w:eastAsia="zh-CN"/>
              </w:rPr>
              <w:t>课中学生借助实训台架</w:t>
            </w:r>
            <w:r>
              <w:rPr>
                <w:rFonts w:hint="eastAsia"/>
                <w:spacing w:val="-3"/>
                <w:lang w:eastAsia="zh-CN"/>
              </w:rPr>
              <w:t>，</w:t>
            </w:r>
            <w:r>
              <w:rPr>
                <w:spacing w:val="-3"/>
                <w:lang w:eastAsia="zh-CN"/>
              </w:rPr>
              <w:t>直观认识汽车底盘的组成与构造</w:t>
            </w:r>
          </w:p>
          <w:p>
            <w:pPr>
              <w:pStyle w:val="20"/>
              <w:tabs>
                <w:tab w:val="left" w:pos="667"/>
              </w:tabs>
              <w:spacing w:line="364" w:lineRule="auto"/>
              <w:ind w:left="113" w:right="88"/>
              <w:jc w:val="both"/>
              <w:rPr>
                <w:spacing w:val="-2"/>
                <w:lang w:eastAsia="zh-CN"/>
              </w:rPr>
            </w:pPr>
            <w:r>
              <w:rPr>
                <w:rFonts w:hint="eastAsia"/>
                <w:spacing w:val="-2"/>
                <w:lang w:eastAsia="zh-CN"/>
              </w:rPr>
              <w:t>4.</w:t>
            </w:r>
            <w:r>
              <w:rPr>
                <w:spacing w:val="-5"/>
                <w:lang w:eastAsia="zh-CN"/>
              </w:rPr>
              <w:t>课后学生完成实训</w:t>
            </w:r>
            <w:r>
              <w:rPr>
                <w:spacing w:val="-2"/>
                <w:lang w:eastAsia="zh-CN"/>
              </w:rPr>
              <w:t>报告，并提交到</w:t>
            </w:r>
            <w:r>
              <w:rPr>
                <w:rFonts w:hint="eastAsia"/>
                <w:spacing w:val="-2"/>
                <w:lang w:eastAsia="zh-CN"/>
              </w:rPr>
              <w:t>学习通平台</w:t>
            </w:r>
          </w:p>
          <w:p>
            <w:pPr>
              <w:pStyle w:val="20"/>
              <w:tabs>
                <w:tab w:val="left" w:pos="667"/>
              </w:tabs>
              <w:spacing w:line="364" w:lineRule="auto"/>
              <w:ind w:left="113" w:right="88"/>
              <w:jc w:val="both"/>
              <w:rPr>
                <w:spacing w:val="-2"/>
                <w:lang w:eastAsia="zh-CN"/>
              </w:rPr>
            </w:pPr>
          </w:p>
          <w:p>
            <w:pPr>
              <w:pStyle w:val="20"/>
              <w:tabs>
                <w:tab w:val="left" w:pos="667"/>
              </w:tabs>
              <w:spacing w:line="364" w:lineRule="auto"/>
              <w:ind w:left="113" w:right="88"/>
              <w:jc w:val="both"/>
              <w:rPr>
                <w:spacing w:val="-2"/>
                <w:lang w:eastAsia="zh-CN"/>
              </w:rPr>
            </w:pPr>
          </w:p>
          <w:p>
            <w:pPr>
              <w:pStyle w:val="20"/>
              <w:tabs>
                <w:tab w:val="left" w:pos="667"/>
              </w:tabs>
              <w:spacing w:line="364" w:lineRule="auto"/>
              <w:ind w:left="113" w:right="88"/>
              <w:jc w:val="both"/>
              <w:rPr>
                <w:lang w:eastAsia="zh-CN"/>
              </w:rPr>
            </w:pPr>
          </w:p>
        </w:tc>
        <w:tc>
          <w:tcPr>
            <w:tcW w:w="1423" w:type="dxa"/>
            <w:tcBorders>
              <w:top w:val="single" w:color="000000" w:sz="4" w:space="0"/>
              <w:left w:val="single" w:color="000000" w:sz="4" w:space="0"/>
            </w:tcBorders>
            <w:vAlign w:val="center"/>
          </w:tcPr>
          <w:p>
            <w:pPr>
              <w:pStyle w:val="20"/>
              <w:spacing w:before="168"/>
              <w:ind w:right="190"/>
              <w:jc w:val="center"/>
              <w:rPr>
                <w:lang w:eastAsia="zh-CN"/>
              </w:rPr>
            </w:pPr>
            <w:r>
              <w:rPr>
                <w:rFonts w:hint="eastAsia"/>
                <w:lang w:eastAsia="zh-CN"/>
              </w:rPr>
              <w:t>10</w:t>
            </w:r>
          </w:p>
        </w:tc>
      </w:tr>
    </w:tbl>
    <w:p>
      <w:pPr>
        <w:jc w:val="center"/>
        <w:sectPr>
          <w:pgSz w:w="11910" w:h="16840"/>
          <w:pgMar w:top="1440" w:right="1797" w:bottom="1440" w:left="1797" w:header="877" w:footer="995" w:gutter="0"/>
          <w:cols w:space="720" w:num="1"/>
        </w:sectPr>
      </w:pPr>
    </w:p>
    <w:p>
      <w:pPr>
        <w:pStyle w:val="7"/>
        <w:spacing w:before="10"/>
        <w:rPr>
          <w:rFonts w:ascii="Times New Roman"/>
          <w:sz w:val="5"/>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7" w:hRule="atLeast"/>
          <w:jc w:val="center"/>
        </w:trPr>
        <w:tc>
          <w:tcPr>
            <w:tcW w:w="667" w:type="dxa"/>
            <w:tcBorders>
              <w:top w:val="single" w:color="000000" w:sz="4" w:space="0"/>
              <w:bottom w:val="single" w:color="000000" w:sz="4" w:space="0"/>
              <w:right w:val="single" w:color="000000" w:sz="4" w:space="0"/>
            </w:tcBorders>
            <w:vAlign w:val="center"/>
          </w:tcPr>
          <w:p>
            <w:pPr>
              <w:pStyle w:val="20"/>
              <w:spacing w:before="1"/>
              <w:ind w:left="14"/>
              <w:jc w:val="center"/>
            </w:pPr>
            <w:r>
              <w:t>2</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line="364" w:lineRule="auto"/>
              <w:ind w:left="146" w:right="122" w:firstLine="26"/>
              <w:jc w:val="both"/>
              <w:rPr>
                <w:lang w:eastAsia="zh-CN"/>
              </w:rPr>
            </w:pPr>
            <w:r>
              <w:rPr>
                <w:spacing w:val="-18"/>
                <w:lang w:eastAsia="zh-CN"/>
              </w:rPr>
              <w:t>项目</w:t>
            </w:r>
            <w:r>
              <w:rPr>
                <w:lang w:eastAsia="zh-CN"/>
              </w:rPr>
              <w:t>二</w:t>
            </w:r>
          </w:p>
          <w:p>
            <w:pPr>
              <w:pStyle w:val="20"/>
              <w:spacing w:line="364" w:lineRule="auto"/>
              <w:ind w:left="146" w:right="122" w:firstLine="26"/>
              <w:jc w:val="both"/>
              <w:rPr>
                <w:lang w:eastAsia="zh-CN"/>
              </w:rPr>
            </w:pPr>
            <w:r>
              <w:rPr>
                <w:rFonts w:hint="eastAsia"/>
                <w:lang w:eastAsia="zh-CN"/>
              </w:rPr>
              <w:t>传动系统的检修。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rPr>
                <w:b/>
                <w:lang w:eastAsia="zh-CN"/>
              </w:rPr>
            </w:pPr>
            <w:r>
              <w:rPr>
                <w:b/>
                <w:lang w:eastAsia="zh-CN"/>
              </w:rPr>
              <w:t>教学内容：</w:t>
            </w:r>
          </w:p>
          <w:p>
            <w:pPr>
              <w:pStyle w:val="20"/>
              <w:spacing w:before="146"/>
              <w:ind w:right="-29"/>
              <w:rPr>
                <w:lang w:eastAsia="zh-CN"/>
              </w:rPr>
            </w:pPr>
            <w:r>
              <w:rPr>
                <w:rFonts w:hint="eastAsia"/>
                <w:lang w:eastAsia="zh-CN"/>
              </w:rPr>
              <w:t>1. 离合器的检修</w:t>
            </w:r>
            <w:r>
              <w:rPr>
                <w:spacing w:val="-17"/>
                <w:lang w:eastAsia="zh-CN"/>
              </w:rPr>
              <w:t>；</w:t>
            </w:r>
          </w:p>
          <w:p>
            <w:pPr>
              <w:pStyle w:val="20"/>
              <w:spacing w:before="145" w:line="364" w:lineRule="auto"/>
              <w:ind w:right="134"/>
              <w:rPr>
                <w:lang w:eastAsia="zh-CN"/>
              </w:rPr>
            </w:pPr>
            <w:r>
              <w:rPr>
                <w:rFonts w:hint="eastAsia"/>
                <w:lang w:eastAsia="zh-CN"/>
              </w:rPr>
              <w:t>2. 变速器的检修</w:t>
            </w:r>
            <w:r>
              <w:rPr>
                <w:lang w:eastAsia="zh-CN"/>
              </w:rPr>
              <w:t>；</w:t>
            </w:r>
          </w:p>
          <w:p>
            <w:pPr>
              <w:pStyle w:val="20"/>
              <w:spacing w:before="145" w:line="364" w:lineRule="auto"/>
              <w:ind w:right="134"/>
              <w:rPr>
                <w:lang w:eastAsia="zh-CN"/>
              </w:rPr>
            </w:pPr>
            <w:r>
              <w:rPr>
                <w:rFonts w:hint="eastAsia"/>
                <w:lang w:eastAsia="zh-CN"/>
              </w:rPr>
              <w:t>3. 万向传动装置的检修；</w:t>
            </w:r>
          </w:p>
          <w:p>
            <w:pPr>
              <w:pStyle w:val="20"/>
              <w:spacing w:before="145" w:line="364" w:lineRule="auto"/>
              <w:ind w:right="134"/>
              <w:rPr>
                <w:lang w:eastAsia="zh-CN"/>
              </w:rPr>
            </w:pPr>
            <w:r>
              <w:rPr>
                <w:rFonts w:hint="eastAsia"/>
                <w:lang w:eastAsia="zh-CN"/>
              </w:rPr>
              <w:t>4. 驱动桥的检修。</w:t>
            </w:r>
          </w:p>
          <w:p>
            <w:pPr>
              <w:pStyle w:val="20"/>
              <w:ind w:left="110"/>
              <w:rPr>
                <w:b/>
                <w:lang w:eastAsia="zh-CN"/>
              </w:rPr>
            </w:pPr>
            <w:r>
              <w:rPr>
                <w:b/>
                <w:lang w:eastAsia="zh-CN"/>
              </w:rPr>
              <w:t>教学要求：</w:t>
            </w:r>
          </w:p>
          <w:p>
            <w:pPr>
              <w:pStyle w:val="20"/>
              <w:tabs>
                <w:tab w:val="left" w:pos="772"/>
              </w:tabs>
              <w:spacing w:before="145" w:line="364" w:lineRule="auto"/>
              <w:ind w:right="249"/>
              <w:rPr>
                <w:lang w:eastAsia="zh-CN"/>
              </w:rPr>
            </w:pPr>
            <w:r>
              <w:rPr>
                <w:rFonts w:hint="eastAsia"/>
                <w:spacing w:val="-12"/>
                <w:lang w:eastAsia="zh-CN"/>
              </w:rPr>
              <w:t>1.</w:t>
            </w:r>
            <w:r>
              <w:rPr>
                <w:spacing w:val="-12"/>
                <w:lang w:eastAsia="zh-CN"/>
              </w:rPr>
              <w:t>能够掌握</w:t>
            </w:r>
            <w:r>
              <w:rPr>
                <w:rFonts w:hint="eastAsia"/>
                <w:spacing w:val="-12"/>
                <w:lang w:eastAsia="zh-CN"/>
              </w:rPr>
              <w:t>离合器的基本结构、功用、工作原理。</w:t>
            </w:r>
          </w:p>
          <w:p>
            <w:pPr>
              <w:pStyle w:val="20"/>
              <w:tabs>
                <w:tab w:val="left" w:pos="772"/>
              </w:tabs>
              <w:spacing w:line="364" w:lineRule="auto"/>
              <w:ind w:right="249"/>
              <w:rPr>
                <w:spacing w:val="-12"/>
                <w:lang w:eastAsia="zh-CN"/>
              </w:rPr>
            </w:pPr>
            <w:r>
              <w:rPr>
                <w:rFonts w:hint="eastAsia"/>
                <w:spacing w:val="-12"/>
                <w:lang w:eastAsia="zh-CN"/>
              </w:rPr>
              <w:t>2.</w:t>
            </w:r>
            <w:r>
              <w:rPr>
                <w:spacing w:val="-12"/>
                <w:lang w:eastAsia="zh-CN"/>
              </w:rPr>
              <w:t xml:space="preserve">能够运用 </w:t>
            </w:r>
            <w:r>
              <w:rPr>
                <w:rFonts w:hint="eastAsia"/>
                <w:spacing w:val="-12"/>
                <w:lang w:eastAsia="zh-CN"/>
              </w:rPr>
              <w:t>工具进行离合器自由行程的检查、调整及故障检修。</w:t>
            </w:r>
          </w:p>
          <w:p>
            <w:pPr>
              <w:pStyle w:val="20"/>
              <w:tabs>
                <w:tab w:val="left" w:pos="772"/>
              </w:tabs>
              <w:spacing w:line="364" w:lineRule="auto"/>
              <w:ind w:right="249"/>
              <w:rPr>
                <w:lang w:eastAsia="zh-CN"/>
              </w:rPr>
            </w:pPr>
            <w:r>
              <w:rPr>
                <w:rFonts w:hint="eastAsia"/>
                <w:spacing w:val="-5"/>
                <w:lang w:eastAsia="zh-CN"/>
              </w:rPr>
              <w:t>3.</w:t>
            </w:r>
            <w:r>
              <w:rPr>
                <w:lang w:eastAsia="zh-CN"/>
              </w:rPr>
              <w:t xml:space="preserve"> </w:t>
            </w:r>
            <w:r>
              <w:rPr>
                <w:rFonts w:hint="eastAsia"/>
                <w:lang w:eastAsia="zh-CN"/>
              </w:rPr>
              <w:t>了解变速器功用和类型；手动变速器、自动变速器的组成；</w:t>
            </w:r>
          </w:p>
          <w:p>
            <w:pPr>
              <w:pStyle w:val="20"/>
              <w:tabs>
                <w:tab w:val="left" w:pos="772"/>
              </w:tabs>
              <w:spacing w:line="364" w:lineRule="auto"/>
              <w:ind w:right="249"/>
              <w:rPr>
                <w:lang w:eastAsia="zh-CN"/>
              </w:rPr>
            </w:pPr>
            <w:r>
              <w:rPr>
                <w:rFonts w:hint="eastAsia"/>
                <w:lang w:eastAsia="zh-CN"/>
              </w:rPr>
              <w:t>4. 掌握手动变速器的拆装及故障检修；</w:t>
            </w:r>
          </w:p>
          <w:p>
            <w:pPr>
              <w:pStyle w:val="20"/>
              <w:tabs>
                <w:tab w:val="left" w:pos="772"/>
              </w:tabs>
              <w:spacing w:line="364" w:lineRule="auto"/>
              <w:ind w:right="249"/>
              <w:rPr>
                <w:lang w:eastAsia="zh-CN"/>
              </w:rPr>
            </w:pPr>
            <w:r>
              <w:rPr>
                <w:rFonts w:hint="eastAsia"/>
                <w:lang w:eastAsia="zh-CN"/>
              </w:rPr>
              <w:t>5. 了解万向传动装置的功用和组成；</w:t>
            </w:r>
          </w:p>
          <w:p>
            <w:pPr>
              <w:pStyle w:val="20"/>
              <w:tabs>
                <w:tab w:val="left" w:pos="772"/>
              </w:tabs>
              <w:spacing w:line="364" w:lineRule="auto"/>
              <w:ind w:right="249"/>
              <w:rPr>
                <w:lang w:eastAsia="zh-CN"/>
              </w:rPr>
            </w:pPr>
            <w:r>
              <w:rPr>
                <w:rFonts w:hint="eastAsia"/>
                <w:lang w:eastAsia="zh-CN"/>
              </w:rPr>
              <w:t>6. 掌握万向传动装置的故障检修及驱动桥的故障检修；</w:t>
            </w:r>
          </w:p>
          <w:p>
            <w:pPr>
              <w:pStyle w:val="20"/>
              <w:tabs>
                <w:tab w:val="left" w:pos="772"/>
              </w:tabs>
              <w:spacing w:line="364" w:lineRule="auto"/>
              <w:ind w:right="249"/>
              <w:rPr>
                <w:lang w:eastAsia="zh-CN"/>
              </w:rPr>
            </w:pPr>
            <w:r>
              <w:rPr>
                <w:rFonts w:hint="eastAsia"/>
                <w:lang w:eastAsia="zh-CN"/>
              </w:rPr>
              <w:t>7.</w:t>
            </w:r>
            <w:r>
              <w:rPr>
                <w:lang w:eastAsia="zh-CN"/>
              </w:rPr>
              <w:t xml:space="preserve"> 具有团队合作精神，敬业精神，吃苦耐劳</w:t>
            </w:r>
            <w:r>
              <w:rPr>
                <w:rFonts w:hint="eastAsia"/>
                <w:lang w:eastAsia="zh-CN"/>
              </w:rPr>
              <w:t>，</w:t>
            </w:r>
            <w:r>
              <w:rPr>
                <w:lang w:eastAsia="zh-CN"/>
              </w:rPr>
              <w:t>加强责任意识。</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right="148"/>
              <w:rPr>
                <w:lang w:eastAsia="zh-CN"/>
              </w:rPr>
            </w:pPr>
            <w:r>
              <w:rPr>
                <w:rFonts w:hint="eastAsia"/>
                <w:spacing w:val="-5"/>
                <w:lang w:eastAsia="zh-CN"/>
              </w:rPr>
              <w:t>1.</w:t>
            </w:r>
            <w:r>
              <w:rPr>
                <w:spacing w:val="-5"/>
                <w:lang w:eastAsia="zh-CN"/>
              </w:rPr>
              <w:t>学生课前预习；教</w:t>
            </w:r>
            <w:r>
              <w:rPr>
                <w:spacing w:val="-2"/>
                <w:lang w:eastAsia="zh-CN"/>
              </w:rPr>
              <w:t>师知识回顾；</w:t>
            </w:r>
          </w:p>
          <w:p>
            <w:pPr>
              <w:pStyle w:val="20"/>
              <w:tabs>
                <w:tab w:val="left" w:pos="667"/>
              </w:tabs>
              <w:spacing w:line="364" w:lineRule="auto"/>
              <w:ind w:right="-29"/>
              <w:rPr>
                <w:lang w:eastAsia="zh-CN"/>
              </w:rPr>
            </w:pPr>
            <w:r>
              <w:rPr>
                <w:rFonts w:hint="eastAsia"/>
                <w:spacing w:val="-3"/>
                <w:lang w:eastAsia="zh-CN"/>
              </w:rPr>
              <w:t>2.</w:t>
            </w:r>
            <w:r>
              <w:rPr>
                <w:spacing w:val="-3"/>
                <w:lang w:eastAsia="zh-CN"/>
              </w:rPr>
              <w:t>课中教师采用“讲练结合+演示</w:t>
            </w:r>
            <w:r>
              <w:rPr>
                <w:rFonts w:hint="eastAsia"/>
                <w:spacing w:val="-3"/>
                <w:lang w:eastAsia="zh-CN"/>
              </w:rPr>
              <w:t>+</w:t>
            </w:r>
            <w:r>
              <w:rPr>
                <w:spacing w:val="-3"/>
                <w:lang w:eastAsia="zh-CN"/>
              </w:rPr>
              <w:t>视频”的授</w:t>
            </w:r>
            <w:r>
              <w:rPr>
                <w:spacing w:val="-17"/>
                <w:lang w:eastAsia="zh-CN"/>
              </w:rPr>
              <w:t>课方式，讲解</w:t>
            </w:r>
            <w:r>
              <w:rPr>
                <w:lang w:eastAsia="zh-CN"/>
              </w:rPr>
              <w:t>教学内容</w:t>
            </w:r>
          </w:p>
          <w:p>
            <w:pPr>
              <w:pStyle w:val="20"/>
              <w:tabs>
                <w:tab w:val="left" w:pos="667"/>
              </w:tabs>
              <w:spacing w:line="364" w:lineRule="auto"/>
              <w:ind w:left="113"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spacing w:val="-3"/>
                <w:lang w:eastAsia="zh-CN"/>
              </w:rPr>
            </w:pPr>
            <w:r>
              <w:rPr>
                <w:rFonts w:hint="eastAsia"/>
                <w:spacing w:val="-3"/>
                <w:lang w:eastAsia="zh-CN"/>
              </w:rPr>
              <w:t>（1）借助工具，检查和调整离合器自由行程及其故障检修</w:t>
            </w:r>
          </w:p>
          <w:p>
            <w:pPr>
              <w:pStyle w:val="20"/>
              <w:tabs>
                <w:tab w:val="left" w:pos="667"/>
              </w:tabs>
              <w:spacing w:line="364" w:lineRule="auto"/>
              <w:ind w:right="88"/>
              <w:jc w:val="both"/>
              <w:rPr>
                <w:spacing w:val="-3"/>
                <w:lang w:eastAsia="zh-CN"/>
              </w:rPr>
            </w:pPr>
            <w:r>
              <w:rPr>
                <w:rFonts w:hint="eastAsia"/>
                <w:spacing w:val="-3"/>
                <w:lang w:eastAsia="zh-CN"/>
              </w:rPr>
              <w:t>（2）手动变速器拆装。</w:t>
            </w:r>
          </w:p>
          <w:p>
            <w:pPr>
              <w:pStyle w:val="20"/>
              <w:tabs>
                <w:tab w:val="left" w:pos="667"/>
              </w:tabs>
              <w:spacing w:line="364" w:lineRule="auto"/>
              <w:ind w:right="88"/>
              <w:jc w:val="both"/>
              <w:rPr>
                <w:spacing w:val="-3"/>
                <w:lang w:eastAsia="zh-CN"/>
              </w:rPr>
            </w:pPr>
            <w:r>
              <w:rPr>
                <w:rFonts w:hint="eastAsia"/>
                <w:spacing w:val="-3"/>
                <w:lang w:eastAsia="zh-CN"/>
              </w:rPr>
              <w:t>（3））万向传动装置检修包括万向节、中间支承、传动轴的检修</w:t>
            </w:r>
          </w:p>
          <w:p>
            <w:pPr>
              <w:pStyle w:val="20"/>
              <w:tabs>
                <w:tab w:val="left" w:pos="667"/>
              </w:tabs>
              <w:spacing w:line="364" w:lineRule="auto"/>
              <w:ind w:right="88"/>
              <w:jc w:val="both"/>
              <w:rPr>
                <w:spacing w:val="-3"/>
                <w:lang w:eastAsia="zh-CN"/>
              </w:rPr>
            </w:pPr>
            <w:r>
              <w:rPr>
                <w:rFonts w:hint="eastAsia"/>
                <w:lang w:eastAsia="zh-CN"/>
              </w:rPr>
              <w:t>（4）在检修过程中充分考虑安全、环保、经济等因素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p>
          <w:p>
            <w:pPr>
              <w:pStyle w:val="20"/>
              <w:spacing w:before="6" w:line="420" w:lineRule="atLeast"/>
              <w:ind w:left="113" w:right="258"/>
              <w:jc w:val="both"/>
              <w:rPr>
                <w:lang w:eastAsia="zh-CN"/>
              </w:rPr>
            </w:pPr>
            <w:r>
              <w:rPr>
                <w:lang w:eastAsia="zh-CN"/>
              </w:rPr>
              <w:t>报告，并提交到</w:t>
            </w:r>
            <w:r>
              <w:rPr>
                <w:rFonts w:hint="eastAsia"/>
                <w:lang w:eastAsia="zh-CN"/>
              </w:rPr>
              <w:t>学习通平台</w:t>
            </w: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lang w:eastAsia="zh-CN"/>
              </w:rPr>
            </w:pPr>
            <w:r>
              <w:rPr>
                <w:rFonts w:hint="eastAsia"/>
                <w:lang w:eastAsia="zh-CN"/>
              </w:rPr>
              <w:t>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jc w:val="center"/>
        </w:trPr>
        <w:tc>
          <w:tcPr>
            <w:tcW w:w="667" w:type="dxa"/>
            <w:tcBorders>
              <w:top w:val="single" w:color="000000" w:sz="4" w:space="0"/>
              <w:right w:val="single" w:color="000000" w:sz="4" w:space="0"/>
            </w:tcBorders>
          </w:tcPr>
          <w:p>
            <w:pPr>
              <w:pStyle w:val="20"/>
              <w:spacing w:before="139"/>
              <w:ind w:left="92" w:right="78"/>
              <w:jc w:val="center"/>
              <w:rPr>
                <w:b/>
              </w:rPr>
            </w:pPr>
            <w:r>
              <w:rPr>
                <w:b/>
              </w:rPr>
              <w:t>序号</w:t>
            </w:r>
          </w:p>
        </w:tc>
        <w:tc>
          <w:tcPr>
            <w:tcW w:w="1164" w:type="dxa"/>
            <w:tcBorders>
              <w:top w:val="single" w:color="000000" w:sz="4" w:space="0"/>
              <w:left w:val="single" w:color="000000" w:sz="4" w:space="0"/>
              <w:right w:val="single" w:color="000000" w:sz="4" w:space="0"/>
            </w:tcBorders>
          </w:tcPr>
          <w:p>
            <w:pPr>
              <w:pStyle w:val="20"/>
              <w:spacing w:before="139"/>
              <w:ind w:left="144"/>
              <w:rPr>
                <w:b/>
              </w:rPr>
            </w:pPr>
            <w:r>
              <w:rPr>
                <w:b/>
              </w:rPr>
              <w:t>教学项目</w:t>
            </w:r>
          </w:p>
        </w:tc>
        <w:tc>
          <w:tcPr>
            <w:tcW w:w="3230" w:type="dxa"/>
            <w:tcBorders>
              <w:top w:val="single" w:color="000000" w:sz="4" w:space="0"/>
              <w:left w:val="single" w:color="000000" w:sz="4" w:space="0"/>
              <w:right w:val="single" w:color="000000" w:sz="4" w:space="0"/>
            </w:tcBorders>
          </w:tcPr>
          <w:p>
            <w:pPr>
              <w:pStyle w:val="20"/>
              <w:spacing w:before="139"/>
              <w:ind w:left="623"/>
              <w:rPr>
                <w:b/>
              </w:rPr>
            </w:pPr>
            <w:r>
              <w:rPr>
                <w:b/>
              </w:rPr>
              <w:t>教学内容与教学要求</w:t>
            </w:r>
          </w:p>
        </w:tc>
        <w:tc>
          <w:tcPr>
            <w:tcW w:w="2587" w:type="dxa"/>
            <w:tcBorders>
              <w:top w:val="single" w:color="000000" w:sz="4" w:space="0"/>
              <w:left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000000" w:sz="4" w:space="0"/>
              <w:left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7" w:hRule="atLeast"/>
          <w:jc w:val="center"/>
        </w:trPr>
        <w:tc>
          <w:tcPr>
            <w:tcW w:w="667" w:type="dxa"/>
            <w:tcBorders>
              <w:top w:val="single" w:color="000000" w:sz="4" w:space="0"/>
              <w:right w:val="single" w:color="000000" w:sz="4" w:space="0"/>
            </w:tcBorders>
            <w:vAlign w:val="center"/>
          </w:tcPr>
          <w:p>
            <w:pPr>
              <w:pStyle w:val="20"/>
              <w:ind w:left="14"/>
              <w:jc w:val="center"/>
            </w:pPr>
            <w:r>
              <w:t>3</w:t>
            </w:r>
          </w:p>
        </w:tc>
        <w:tc>
          <w:tcPr>
            <w:tcW w:w="1164" w:type="dxa"/>
            <w:tcBorders>
              <w:top w:val="single" w:color="000000" w:sz="4" w:space="0"/>
              <w:left w:val="single" w:color="000000" w:sz="4" w:space="0"/>
              <w:right w:val="single" w:color="000000" w:sz="4" w:space="0"/>
            </w:tcBorders>
            <w:vAlign w:val="center"/>
          </w:tcPr>
          <w:p>
            <w:pPr>
              <w:pStyle w:val="20"/>
              <w:spacing w:before="157" w:line="364" w:lineRule="auto"/>
              <w:ind w:left="146" w:right="122" w:firstLine="26"/>
              <w:jc w:val="both"/>
              <w:rPr>
                <w:lang w:eastAsia="zh-CN"/>
              </w:rPr>
            </w:pPr>
            <w:r>
              <w:rPr>
                <w:spacing w:val="-18"/>
                <w:lang w:eastAsia="zh-CN"/>
              </w:rPr>
              <w:t xml:space="preserve">项目 </w:t>
            </w:r>
            <w:r>
              <w:rPr>
                <w:rFonts w:hint="eastAsia"/>
                <w:lang w:eastAsia="zh-CN"/>
              </w:rPr>
              <w:t>三行驶系统检修</w:t>
            </w:r>
          </w:p>
        </w:tc>
        <w:tc>
          <w:tcPr>
            <w:tcW w:w="3230" w:type="dxa"/>
            <w:tcBorders>
              <w:top w:val="single" w:color="000000" w:sz="4" w:space="0"/>
              <w:left w:val="single" w:color="000000" w:sz="4" w:space="0"/>
              <w:right w:val="single" w:color="000000" w:sz="4" w:space="0"/>
            </w:tcBorders>
            <w:vAlign w:val="center"/>
          </w:tcPr>
          <w:p>
            <w:pPr>
              <w:pStyle w:val="20"/>
              <w:ind w:left="110"/>
              <w:rPr>
                <w:b/>
                <w:lang w:eastAsia="zh-CN"/>
              </w:rPr>
            </w:pPr>
          </w:p>
          <w:p>
            <w:pPr>
              <w:pStyle w:val="20"/>
              <w:ind w:left="110"/>
              <w:rPr>
                <w:b/>
                <w:lang w:eastAsia="zh-CN"/>
              </w:rPr>
            </w:pPr>
            <w:r>
              <w:rPr>
                <w:b/>
                <w:lang w:eastAsia="zh-CN"/>
              </w:rPr>
              <w:t>教学内容：</w:t>
            </w:r>
          </w:p>
          <w:p>
            <w:pPr>
              <w:pStyle w:val="20"/>
              <w:ind w:left="110"/>
              <w:rPr>
                <w:lang w:eastAsia="zh-CN"/>
              </w:rPr>
            </w:pPr>
          </w:p>
          <w:p>
            <w:pPr>
              <w:pStyle w:val="20"/>
              <w:ind w:left="110"/>
              <w:rPr>
                <w:lang w:eastAsia="zh-CN"/>
              </w:rPr>
            </w:pPr>
            <w:r>
              <w:rPr>
                <w:rFonts w:hint="eastAsia"/>
                <w:lang w:eastAsia="zh-CN"/>
              </w:rPr>
              <w:t>1.车桥的检修</w:t>
            </w:r>
          </w:p>
          <w:p>
            <w:pPr>
              <w:pStyle w:val="20"/>
              <w:ind w:left="110"/>
              <w:rPr>
                <w:lang w:eastAsia="zh-CN"/>
              </w:rPr>
            </w:pPr>
          </w:p>
          <w:p>
            <w:pPr>
              <w:pStyle w:val="20"/>
              <w:ind w:left="110"/>
              <w:rPr>
                <w:lang w:eastAsia="zh-CN"/>
              </w:rPr>
            </w:pPr>
            <w:r>
              <w:rPr>
                <w:rFonts w:hint="eastAsia"/>
                <w:lang w:eastAsia="zh-CN"/>
              </w:rPr>
              <w:t>2.车架与悬架的检修</w:t>
            </w:r>
          </w:p>
          <w:p>
            <w:pPr>
              <w:pStyle w:val="20"/>
              <w:ind w:left="110"/>
              <w:rPr>
                <w:lang w:eastAsia="zh-CN"/>
              </w:rPr>
            </w:pPr>
          </w:p>
          <w:p>
            <w:pPr>
              <w:pStyle w:val="20"/>
              <w:ind w:left="110"/>
              <w:rPr>
                <w:lang w:eastAsia="zh-CN"/>
              </w:rPr>
            </w:pPr>
            <w:r>
              <w:rPr>
                <w:rFonts w:hint="eastAsia"/>
                <w:lang w:eastAsia="zh-CN"/>
              </w:rPr>
              <w:t>3.车轮和轮胎的检修</w:t>
            </w:r>
          </w:p>
          <w:p>
            <w:pPr>
              <w:pStyle w:val="20"/>
              <w:spacing w:line="279" w:lineRule="exact"/>
              <w:ind w:left="110"/>
              <w:rPr>
                <w:b/>
                <w:lang w:eastAsia="zh-CN"/>
              </w:rPr>
            </w:pPr>
          </w:p>
          <w:p>
            <w:pPr>
              <w:pStyle w:val="20"/>
              <w:spacing w:line="279" w:lineRule="exact"/>
              <w:ind w:left="110"/>
              <w:rPr>
                <w:b/>
                <w:lang w:eastAsia="zh-CN"/>
              </w:rPr>
            </w:pPr>
            <w:r>
              <w:rPr>
                <w:b/>
                <w:lang w:eastAsia="zh-CN"/>
              </w:rPr>
              <w:t>教学要求：</w:t>
            </w:r>
          </w:p>
          <w:p>
            <w:pPr>
              <w:pStyle w:val="20"/>
              <w:tabs>
                <w:tab w:val="left" w:pos="772"/>
              </w:tabs>
              <w:spacing w:before="148" w:line="364" w:lineRule="auto"/>
              <w:ind w:right="249"/>
              <w:rPr>
                <w:lang w:eastAsia="zh-CN"/>
              </w:rPr>
            </w:pPr>
            <w:r>
              <w:rPr>
                <w:rFonts w:hint="eastAsia"/>
                <w:spacing w:val="-12"/>
                <w:lang w:eastAsia="zh-CN"/>
              </w:rPr>
              <w:t>1.</w:t>
            </w:r>
            <w:r>
              <w:rPr>
                <w:lang w:eastAsia="zh-CN"/>
              </w:rPr>
              <w:t xml:space="preserve"> </w:t>
            </w:r>
            <w:r>
              <w:rPr>
                <w:rFonts w:hint="eastAsia"/>
                <w:lang w:eastAsia="zh-CN"/>
              </w:rPr>
              <w:t>了解车桥的功用和分类，掌握车桥故障诊断、检修；</w:t>
            </w:r>
          </w:p>
          <w:p>
            <w:pPr>
              <w:pStyle w:val="20"/>
              <w:tabs>
                <w:tab w:val="left" w:pos="772"/>
              </w:tabs>
              <w:spacing w:line="364" w:lineRule="auto"/>
              <w:ind w:right="249"/>
              <w:rPr>
                <w:lang w:eastAsia="zh-CN"/>
              </w:rPr>
            </w:pPr>
            <w:r>
              <w:rPr>
                <w:rFonts w:hint="eastAsia"/>
                <w:spacing w:val="-12"/>
                <w:lang w:eastAsia="zh-CN"/>
              </w:rPr>
              <w:t>2.</w:t>
            </w:r>
            <w:r>
              <w:rPr>
                <w:spacing w:val="-12"/>
                <w:lang w:eastAsia="zh-CN"/>
              </w:rPr>
              <w:t>能够</w:t>
            </w:r>
            <w:r>
              <w:rPr>
                <w:rFonts w:hint="eastAsia"/>
                <w:spacing w:val="-12"/>
                <w:lang w:eastAsia="zh-CN"/>
              </w:rPr>
              <w:t>进行前悬架的拆装和检修；</w:t>
            </w:r>
          </w:p>
          <w:p>
            <w:pPr>
              <w:pStyle w:val="20"/>
              <w:tabs>
                <w:tab w:val="left" w:pos="772"/>
              </w:tabs>
              <w:spacing w:line="364" w:lineRule="auto"/>
              <w:ind w:right="249"/>
              <w:rPr>
                <w:lang w:eastAsia="zh-CN"/>
              </w:rPr>
            </w:pPr>
            <w:r>
              <w:rPr>
                <w:rFonts w:hint="eastAsia"/>
                <w:spacing w:val="-12"/>
                <w:lang w:eastAsia="zh-CN"/>
              </w:rPr>
              <w:t>3.</w:t>
            </w:r>
            <w:r>
              <w:rPr>
                <w:spacing w:val="-12"/>
                <w:lang w:eastAsia="zh-CN"/>
              </w:rPr>
              <w:t>能够</w:t>
            </w:r>
            <w:r>
              <w:rPr>
                <w:rFonts w:hint="eastAsia"/>
                <w:spacing w:val="-12"/>
                <w:lang w:eastAsia="zh-CN"/>
              </w:rPr>
              <w:t>进行轮胎的检查、拆装，动态平衡检测、车胎换位。</w:t>
            </w:r>
          </w:p>
          <w:p>
            <w:pPr>
              <w:pStyle w:val="20"/>
              <w:tabs>
                <w:tab w:val="left" w:pos="772"/>
              </w:tabs>
              <w:rPr>
                <w:spacing w:val="-3"/>
                <w:lang w:eastAsia="zh-CN"/>
              </w:rPr>
            </w:pPr>
            <w:r>
              <w:rPr>
                <w:rFonts w:hint="eastAsia"/>
                <w:spacing w:val="-3"/>
                <w:lang w:eastAsia="zh-CN"/>
              </w:rPr>
              <w:t>4.</w:t>
            </w:r>
            <w:r>
              <w:rPr>
                <w:spacing w:val="-3"/>
                <w:lang w:eastAsia="zh-CN"/>
              </w:rPr>
              <w:t xml:space="preserve"> 具有团队合作精神，敬业精神，</w:t>
            </w:r>
          </w:p>
          <w:p>
            <w:pPr>
              <w:pStyle w:val="20"/>
              <w:tabs>
                <w:tab w:val="left" w:pos="772"/>
              </w:tabs>
              <w:rPr>
                <w:lang w:eastAsia="zh-CN"/>
              </w:rPr>
            </w:pPr>
            <w:r>
              <w:rPr>
                <w:spacing w:val="-3"/>
                <w:lang w:eastAsia="zh-CN"/>
              </w:rPr>
              <w:t>吃苦耐劳，加强责任意识。</w:t>
            </w:r>
            <w:r>
              <w:rPr>
                <w:lang w:eastAsia="zh-CN"/>
              </w:rPr>
              <w:t xml:space="preserve"> </w:t>
            </w:r>
          </w:p>
          <w:p>
            <w:pPr>
              <w:pStyle w:val="20"/>
              <w:spacing w:before="143"/>
              <w:ind w:left="110"/>
              <w:rPr>
                <w:lang w:eastAsia="zh-CN"/>
              </w:rPr>
            </w:pP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before="1" w:line="364" w:lineRule="auto"/>
              <w:ind w:right="148"/>
              <w:rPr>
                <w:spacing w:val="-5"/>
                <w:lang w:eastAsia="zh-CN"/>
              </w:rPr>
            </w:pPr>
          </w:p>
          <w:p>
            <w:pPr>
              <w:pStyle w:val="20"/>
              <w:tabs>
                <w:tab w:val="left" w:pos="667"/>
              </w:tabs>
              <w:spacing w:before="1" w:line="364" w:lineRule="auto"/>
              <w:ind w:right="148"/>
              <w:rPr>
                <w:lang w:eastAsia="zh-CN"/>
              </w:rPr>
            </w:pPr>
            <w:r>
              <w:rPr>
                <w:rFonts w:hint="eastAsia"/>
                <w:spacing w:val="-5"/>
                <w:lang w:eastAsia="zh-CN"/>
              </w:rPr>
              <w:t>1.</w:t>
            </w:r>
            <w:r>
              <w:rPr>
                <w:spacing w:val="-5"/>
                <w:lang w:eastAsia="zh-CN"/>
              </w:rPr>
              <w:t>学生课前预习；教</w:t>
            </w:r>
            <w:r>
              <w:rPr>
                <w:spacing w:val="-2"/>
                <w:lang w:eastAsia="zh-CN"/>
              </w:rPr>
              <w:t>师知识回顾；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课中教师采用“讲练结合+演示</w:t>
            </w:r>
            <w:r>
              <w:rPr>
                <w:rFonts w:hint="eastAsia"/>
                <w:spacing w:val="-3"/>
                <w:lang w:eastAsia="zh-CN"/>
              </w:rPr>
              <w:t>+</w:t>
            </w:r>
            <w:r>
              <w:rPr>
                <w:spacing w:val="-3"/>
                <w:lang w:eastAsia="zh-CN"/>
              </w:rPr>
              <w:t>视频”的授</w:t>
            </w:r>
            <w:r>
              <w:rPr>
                <w:spacing w:val="-17"/>
                <w:lang w:eastAsia="zh-CN"/>
              </w:rPr>
              <w:t>课方式，讲解</w:t>
            </w:r>
            <w:r>
              <w:rPr>
                <w:rFonts w:hint="eastAsia"/>
                <w:lang w:eastAsia="zh-CN"/>
              </w:rPr>
              <w:t>教学内容</w:t>
            </w:r>
          </w:p>
          <w:p>
            <w:pPr>
              <w:pStyle w:val="20"/>
              <w:tabs>
                <w:tab w:val="left" w:pos="667"/>
              </w:tabs>
              <w:spacing w:line="279" w:lineRule="exact"/>
              <w:ind w:left="113"/>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279" w:lineRule="exact"/>
              <w:rPr>
                <w:lang w:eastAsia="zh-CN"/>
              </w:rPr>
            </w:pPr>
          </w:p>
          <w:p>
            <w:pPr>
              <w:pStyle w:val="20"/>
              <w:tabs>
                <w:tab w:val="left" w:pos="667"/>
              </w:tabs>
              <w:spacing w:line="279" w:lineRule="exact"/>
              <w:rPr>
                <w:lang w:eastAsia="zh-CN"/>
              </w:rPr>
            </w:pPr>
            <w:r>
              <w:rPr>
                <w:rFonts w:hint="eastAsia"/>
                <w:lang w:eastAsia="zh-CN"/>
              </w:rPr>
              <w:t>（1）</w:t>
            </w:r>
            <w:r>
              <w:rPr>
                <w:lang w:eastAsia="zh-CN"/>
              </w:rPr>
              <w:t>车桥的检修</w:t>
            </w:r>
          </w:p>
          <w:p>
            <w:pPr>
              <w:pStyle w:val="20"/>
              <w:tabs>
                <w:tab w:val="left" w:pos="667"/>
              </w:tabs>
              <w:spacing w:line="279" w:lineRule="exact"/>
              <w:rPr>
                <w:lang w:eastAsia="zh-CN"/>
              </w:rPr>
            </w:pPr>
          </w:p>
          <w:p>
            <w:pPr>
              <w:pStyle w:val="20"/>
              <w:tabs>
                <w:tab w:val="left" w:pos="667"/>
              </w:tabs>
              <w:spacing w:line="279" w:lineRule="exact"/>
              <w:rPr>
                <w:lang w:eastAsia="zh-CN"/>
              </w:rPr>
            </w:pPr>
            <w:r>
              <w:rPr>
                <w:rFonts w:hint="eastAsia"/>
                <w:lang w:eastAsia="zh-CN"/>
              </w:rPr>
              <w:t>（2）前轴、转向节、轮毂。</w:t>
            </w:r>
          </w:p>
          <w:p>
            <w:pPr>
              <w:pStyle w:val="20"/>
              <w:tabs>
                <w:tab w:val="left" w:pos="667"/>
              </w:tabs>
              <w:spacing w:line="279" w:lineRule="exact"/>
              <w:rPr>
                <w:lang w:eastAsia="zh-CN"/>
              </w:rPr>
            </w:pPr>
          </w:p>
          <w:p>
            <w:pPr>
              <w:pStyle w:val="20"/>
              <w:tabs>
                <w:tab w:val="left" w:pos="667"/>
              </w:tabs>
              <w:spacing w:line="279" w:lineRule="exact"/>
              <w:rPr>
                <w:lang w:eastAsia="zh-CN"/>
              </w:rPr>
            </w:pPr>
            <w:r>
              <w:rPr>
                <w:rFonts w:hint="eastAsia"/>
                <w:lang w:eastAsia="zh-CN"/>
              </w:rPr>
              <w:t>的检修与调整。</w:t>
            </w:r>
          </w:p>
          <w:p>
            <w:pPr>
              <w:pStyle w:val="20"/>
              <w:tabs>
                <w:tab w:val="left" w:pos="667"/>
              </w:tabs>
              <w:spacing w:line="279" w:lineRule="exact"/>
              <w:rPr>
                <w:lang w:eastAsia="zh-CN"/>
              </w:rPr>
            </w:pPr>
          </w:p>
          <w:p>
            <w:pPr>
              <w:pStyle w:val="20"/>
              <w:tabs>
                <w:tab w:val="left" w:pos="667"/>
              </w:tabs>
              <w:spacing w:line="279" w:lineRule="exact"/>
              <w:rPr>
                <w:lang w:eastAsia="zh-CN"/>
              </w:rPr>
            </w:pPr>
            <w:r>
              <w:rPr>
                <w:rFonts w:hint="eastAsia"/>
                <w:lang w:eastAsia="zh-CN"/>
              </w:rPr>
              <w:t>（3）轮胎的正确拆装、换</w:t>
            </w:r>
          </w:p>
          <w:p>
            <w:pPr>
              <w:pStyle w:val="20"/>
              <w:tabs>
                <w:tab w:val="left" w:pos="667"/>
              </w:tabs>
              <w:spacing w:line="279" w:lineRule="exact"/>
              <w:rPr>
                <w:lang w:eastAsia="zh-CN"/>
              </w:rPr>
            </w:pPr>
          </w:p>
          <w:p>
            <w:pPr>
              <w:pStyle w:val="20"/>
              <w:tabs>
                <w:tab w:val="left" w:pos="667"/>
              </w:tabs>
              <w:spacing w:line="279" w:lineRule="exact"/>
              <w:rPr>
                <w:lang w:eastAsia="zh-CN"/>
              </w:rPr>
            </w:pPr>
            <w:r>
              <w:rPr>
                <w:rFonts w:hint="eastAsia"/>
                <w:lang w:eastAsia="zh-CN"/>
              </w:rPr>
              <w:t>位、车轮动平衡的检测。</w:t>
            </w:r>
          </w:p>
          <w:p>
            <w:pPr>
              <w:pStyle w:val="20"/>
              <w:tabs>
                <w:tab w:val="left" w:pos="667"/>
              </w:tabs>
              <w:spacing w:before="145" w:line="364" w:lineRule="auto"/>
              <w:ind w:right="148"/>
              <w:rPr>
                <w:spacing w:val="-2"/>
                <w:lang w:eastAsia="zh-CN"/>
              </w:rPr>
            </w:pPr>
            <w:r>
              <w:rPr>
                <w:rFonts w:hint="eastAsia"/>
                <w:spacing w:val="-5"/>
                <w:lang w:eastAsia="zh-CN"/>
              </w:rPr>
              <w:t>(4)</w:t>
            </w:r>
            <w:r>
              <w:rPr>
                <w:spacing w:val="-5"/>
                <w:lang w:eastAsia="zh-CN"/>
              </w:rPr>
              <w:t>课后学生完成实训</w:t>
            </w:r>
            <w:r>
              <w:rPr>
                <w:spacing w:val="-2"/>
                <w:lang w:eastAsia="zh-CN"/>
              </w:rPr>
              <w:t>报告，并提交到</w:t>
            </w:r>
            <w:r>
              <w:rPr>
                <w:rFonts w:hint="eastAsia"/>
                <w:spacing w:val="-2"/>
                <w:lang w:eastAsia="zh-CN"/>
              </w:rPr>
              <w:t>学习通</w:t>
            </w:r>
            <w:r>
              <w:rPr>
                <w:spacing w:val="-2"/>
                <w:lang w:eastAsia="zh-CN"/>
              </w:rPr>
              <w:t>平台。</w:t>
            </w:r>
          </w:p>
          <w:p>
            <w:pPr>
              <w:pStyle w:val="20"/>
              <w:tabs>
                <w:tab w:val="left" w:pos="667"/>
              </w:tabs>
              <w:spacing w:before="145" w:line="364" w:lineRule="auto"/>
              <w:ind w:right="148"/>
              <w:rPr>
                <w:spacing w:val="-2"/>
                <w:lang w:eastAsia="zh-CN"/>
              </w:rPr>
            </w:pPr>
          </w:p>
          <w:p>
            <w:pPr>
              <w:pStyle w:val="20"/>
              <w:tabs>
                <w:tab w:val="left" w:pos="667"/>
              </w:tabs>
              <w:spacing w:before="145" w:line="364" w:lineRule="auto"/>
              <w:ind w:right="148"/>
              <w:rPr>
                <w:spacing w:val="-2"/>
                <w:lang w:eastAsia="zh-CN"/>
              </w:rPr>
            </w:pPr>
          </w:p>
        </w:tc>
        <w:tc>
          <w:tcPr>
            <w:tcW w:w="1423" w:type="dxa"/>
            <w:tcBorders>
              <w:top w:val="single" w:color="000000" w:sz="4" w:space="0"/>
              <w:left w:val="single" w:color="000000" w:sz="4" w:space="0"/>
            </w:tcBorders>
            <w:vAlign w:val="center"/>
          </w:tcPr>
          <w:p>
            <w:pPr>
              <w:pStyle w:val="20"/>
              <w:spacing w:before="150"/>
              <w:ind w:right="190"/>
              <w:jc w:val="center"/>
              <w:rPr>
                <w:lang w:eastAsia="zh-CN"/>
              </w:rPr>
            </w:pPr>
            <w:r>
              <w:rPr>
                <w:rFonts w:hint="eastAsia"/>
                <w:lang w:eastAsia="zh-CN"/>
              </w:rPr>
              <w:t>22</w:t>
            </w:r>
          </w:p>
        </w:tc>
      </w:tr>
    </w:tbl>
    <w:p>
      <w:pPr>
        <w:jc w:val="center"/>
        <w:rPr>
          <w:lang w:eastAsia="zh-CN"/>
        </w:rPr>
        <w:sectPr>
          <w:pgSz w:w="11910" w:h="16840"/>
          <w:pgMar w:top="1440" w:right="1797" w:bottom="1440" w:left="1797" w:header="877" w:footer="995" w:gutter="0"/>
          <w:cols w:space="720" w:num="1"/>
        </w:sectPr>
      </w:pPr>
    </w:p>
    <w:p>
      <w:pPr>
        <w:pStyle w:val="7"/>
        <w:spacing w:before="10"/>
        <w:rPr>
          <w:rFonts w:ascii="Times New Roman"/>
          <w:sz w:val="5"/>
          <w:lang w:eastAsia="zh-CN"/>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52" w:right="229"/>
              <w:jc w:val="center"/>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2" w:hRule="atLeast"/>
          <w:jc w:val="center"/>
        </w:trPr>
        <w:tc>
          <w:tcPr>
            <w:tcW w:w="667" w:type="dxa"/>
            <w:tcBorders>
              <w:top w:val="single" w:color="000000" w:sz="4" w:space="0"/>
              <w:bottom w:val="single" w:color="000000" w:sz="4" w:space="0"/>
              <w:right w:val="single" w:color="000000" w:sz="4" w:space="0"/>
            </w:tcBorders>
            <w:vAlign w:val="center"/>
          </w:tcPr>
          <w:p>
            <w:pPr>
              <w:pStyle w:val="20"/>
              <w:ind w:right="230"/>
              <w:jc w:val="center"/>
            </w:pPr>
            <w:r>
              <w:t>4</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ind w:right="230"/>
              <w:jc w:val="center"/>
              <w:rPr>
                <w:lang w:eastAsia="zh-CN"/>
              </w:rPr>
            </w:pPr>
            <w:r>
              <w:rPr>
                <w:lang w:eastAsia="zh-CN"/>
              </w:rPr>
              <w:t xml:space="preserve">项目 </w:t>
            </w:r>
            <w:r>
              <w:rPr>
                <w:rFonts w:hint="eastAsia"/>
                <w:lang w:eastAsia="zh-CN"/>
              </w:rPr>
              <w:t>四</w:t>
            </w:r>
          </w:p>
          <w:p>
            <w:pPr>
              <w:pStyle w:val="20"/>
              <w:ind w:right="230"/>
              <w:jc w:val="center"/>
              <w:rPr>
                <w:lang w:eastAsia="zh-CN"/>
              </w:rPr>
            </w:pPr>
            <w:r>
              <w:rPr>
                <w:rFonts w:hint="eastAsia"/>
                <w:lang w:eastAsia="zh-CN"/>
              </w:rPr>
              <w:t>转向系的检修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jc w:val="both"/>
              <w:rPr>
                <w:b/>
                <w:w w:val="95"/>
                <w:lang w:eastAsia="zh-CN"/>
              </w:rPr>
            </w:pPr>
          </w:p>
          <w:p>
            <w:pPr>
              <w:pStyle w:val="20"/>
              <w:ind w:left="110"/>
              <w:jc w:val="both"/>
              <w:rPr>
                <w:b/>
                <w:w w:val="95"/>
                <w:lang w:eastAsia="zh-CN"/>
              </w:rPr>
            </w:pPr>
            <w:r>
              <w:rPr>
                <w:b/>
                <w:w w:val="95"/>
                <w:lang w:eastAsia="zh-CN"/>
              </w:rPr>
              <w:t>教学内容：</w:t>
            </w:r>
          </w:p>
          <w:p>
            <w:pPr>
              <w:pStyle w:val="20"/>
              <w:numPr>
                <w:ilvl w:val="0"/>
                <w:numId w:val="6"/>
              </w:numPr>
              <w:jc w:val="both"/>
              <w:rPr>
                <w:w w:val="95"/>
                <w:lang w:eastAsia="zh-CN"/>
              </w:rPr>
            </w:pPr>
            <w:r>
              <w:rPr>
                <w:rFonts w:hint="eastAsia"/>
                <w:w w:val="95"/>
                <w:lang w:eastAsia="zh-CN"/>
              </w:rPr>
              <w:t>转向系的功用和类型</w:t>
            </w:r>
          </w:p>
          <w:p>
            <w:pPr>
              <w:pStyle w:val="20"/>
              <w:numPr>
                <w:ilvl w:val="0"/>
                <w:numId w:val="6"/>
              </w:numPr>
              <w:jc w:val="both"/>
              <w:rPr>
                <w:lang w:eastAsia="zh-CN"/>
              </w:rPr>
            </w:pPr>
            <w:r>
              <w:rPr>
                <w:rFonts w:hint="eastAsia"/>
                <w:lang w:eastAsia="zh-CN"/>
              </w:rPr>
              <w:t>转向系的基本组成和工作原理</w:t>
            </w:r>
          </w:p>
          <w:p>
            <w:pPr>
              <w:pStyle w:val="20"/>
              <w:numPr>
                <w:ilvl w:val="0"/>
                <w:numId w:val="6"/>
              </w:numPr>
              <w:jc w:val="both"/>
              <w:rPr>
                <w:lang w:eastAsia="zh-CN"/>
              </w:rPr>
            </w:pPr>
            <w:r>
              <w:rPr>
                <w:rFonts w:hint="eastAsia"/>
                <w:lang w:eastAsia="zh-CN"/>
              </w:rPr>
              <w:t>机械转向器。</w:t>
            </w:r>
          </w:p>
          <w:p>
            <w:pPr>
              <w:pStyle w:val="20"/>
              <w:numPr>
                <w:ilvl w:val="0"/>
                <w:numId w:val="6"/>
              </w:numPr>
              <w:jc w:val="both"/>
              <w:rPr>
                <w:lang w:eastAsia="zh-CN"/>
              </w:rPr>
            </w:pPr>
            <w:r>
              <w:rPr>
                <w:rFonts w:hint="eastAsia"/>
                <w:lang w:eastAsia="zh-CN"/>
              </w:rPr>
              <w:t>转向操纵机构</w:t>
            </w:r>
          </w:p>
          <w:p>
            <w:pPr>
              <w:pStyle w:val="20"/>
              <w:numPr>
                <w:ilvl w:val="0"/>
                <w:numId w:val="6"/>
              </w:numPr>
              <w:jc w:val="both"/>
              <w:rPr>
                <w:lang w:eastAsia="zh-CN"/>
              </w:rPr>
            </w:pPr>
            <w:r>
              <w:rPr>
                <w:rFonts w:hint="eastAsia"/>
                <w:lang w:eastAsia="zh-CN"/>
              </w:rPr>
              <w:t>转向传动机构。</w:t>
            </w:r>
          </w:p>
          <w:p>
            <w:pPr>
              <w:pStyle w:val="20"/>
              <w:spacing w:before="146" w:line="364" w:lineRule="auto"/>
              <w:ind w:left="110" w:right="-29" w:firstLine="444"/>
              <w:jc w:val="both"/>
              <w:rPr>
                <w:b/>
                <w:lang w:eastAsia="zh-CN"/>
              </w:rPr>
            </w:pPr>
            <w:r>
              <w:rPr>
                <w:b/>
                <w:lang w:eastAsia="zh-CN"/>
              </w:rPr>
              <w:t>教学要求：</w:t>
            </w:r>
          </w:p>
          <w:p>
            <w:pPr>
              <w:pStyle w:val="20"/>
              <w:tabs>
                <w:tab w:val="left" w:pos="772"/>
              </w:tabs>
              <w:ind w:left="110"/>
              <w:jc w:val="both"/>
              <w:rPr>
                <w:lang w:eastAsia="zh-CN"/>
              </w:rPr>
            </w:pPr>
            <w:r>
              <w:rPr>
                <w:rFonts w:hint="eastAsia"/>
                <w:spacing w:val="-9"/>
                <w:lang w:eastAsia="zh-CN"/>
              </w:rPr>
              <w:t>1.掌握齿条式的转向器的拆装与检修</w:t>
            </w:r>
            <w:r>
              <w:rPr>
                <w:spacing w:val="-15"/>
                <w:lang w:eastAsia="zh-CN"/>
              </w:rPr>
              <w:t>；</w:t>
            </w:r>
          </w:p>
          <w:p>
            <w:pPr>
              <w:pStyle w:val="20"/>
              <w:spacing w:before="147"/>
              <w:ind w:left="110"/>
              <w:jc w:val="both"/>
              <w:rPr>
                <w:lang w:eastAsia="zh-CN"/>
              </w:rPr>
            </w:pPr>
            <w:r>
              <w:rPr>
                <w:rFonts w:hint="eastAsia"/>
                <w:spacing w:val="-5"/>
                <w:lang w:eastAsia="zh-CN"/>
              </w:rPr>
              <w:t>2.</w:t>
            </w:r>
            <w:r>
              <w:rPr>
                <w:rFonts w:hint="eastAsia"/>
                <w:lang w:eastAsia="zh-CN"/>
              </w:rPr>
              <w:t xml:space="preserve"> 掌握转向盘的检查、调整、自动回位的检查；</w:t>
            </w:r>
          </w:p>
          <w:p>
            <w:pPr>
              <w:pStyle w:val="20"/>
              <w:spacing w:before="147"/>
              <w:ind w:left="110"/>
              <w:jc w:val="both"/>
              <w:rPr>
                <w:lang w:eastAsia="zh-CN"/>
              </w:rPr>
            </w:pPr>
            <w:r>
              <w:rPr>
                <w:rFonts w:hint="eastAsia"/>
                <w:lang w:eastAsia="zh-CN"/>
              </w:rPr>
              <w:t>3、掌握动力转向系统密封性的检查，转向液压油压力的检查，动力转向油液的更换；</w:t>
            </w:r>
          </w:p>
          <w:p>
            <w:pPr>
              <w:pStyle w:val="20"/>
              <w:spacing w:before="147"/>
              <w:ind w:left="110"/>
              <w:jc w:val="both"/>
              <w:rPr>
                <w:lang w:eastAsia="zh-CN"/>
              </w:rPr>
            </w:pPr>
            <w:r>
              <w:rPr>
                <w:rFonts w:hint="eastAsia"/>
                <w:lang w:eastAsia="zh-CN"/>
              </w:rPr>
              <w:t>4、掌握转向系常见的故障检修</w:t>
            </w:r>
          </w:p>
          <w:p>
            <w:pPr>
              <w:pStyle w:val="20"/>
              <w:spacing w:before="147"/>
              <w:ind w:left="110"/>
              <w:jc w:val="both"/>
              <w:rPr>
                <w:lang w:eastAsia="zh-CN"/>
              </w:rPr>
            </w:pPr>
            <w:r>
              <w:rPr>
                <w:rFonts w:hint="eastAsia"/>
                <w:lang w:eastAsia="zh-CN"/>
              </w:rPr>
              <w:t>5. 具有团队合作精神，敬业精神，吃苦耐劳，加强责任意识。</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spacing w:before="7"/>
              <w:jc w:val="both"/>
              <w:rPr>
                <w:rFonts w:ascii="Times New Roman"/>
                <w:sz w:val="18"/>
                <w:lang w:eastAsia="zh-CN"/>
              </w:rPr>
            </w:pPr>
          </w:p>
          <w:p>
            <w:pPr>
              <w:pStyle w:val="20"/>
              <w:tabs>
                <w:tab w:val="left" w:pos="667"/>
              </w:tabs>
              <w:spacing w:before="1" w:line="364" w:lineRule="auto"/>
              <w:ind w:right="148"/>
              <w:rPr>
                <w:lang w:eastAsia="zh-CN"/>
              </w:rPr>
            </w:pPr>
            <w:r>
              <w:rPr>
                <w:rFonts w:hint="eastAsia"/>
                <w:spacing w:val="-5"/>
                <w:lang w:eastAsia="zh-CN"/>
              </w:rPr>
              <w:t>1.</w:t>
            </w:r>
            <w:r>
              <w:rPr>
                <w:spacing w:val="-5"/>
                <w:lang w:eastAsia="zh-CN"/>
              </w:rPr>
              <w:t>学生课前预习；教</w:t>
            </w:r>
            <w:r>
              <w:rPr>
                <w:spacing w:val="-2"/>
                <w:lang w:eastAsia="zh-CN"/>
              </w:rPr>
              <w:t>师知识回顾；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课中教师采用“讲练结合+演示</w:t>
            </w:r>
            <w:r>
              <w:rPr>
                <w:rFonts w:hint="eastAsia"/>
                <w:spacing w:val="-3"/>
                <w:lang w:eastAsia="zh-CN"/>
              </w:rPr>
              <w:t>+</w:t>
            </w:r>
            <w:r>
              <w:rPr>
                <w:spacing w:val="-3"/>
                <w:lang w:eastAsia="zh-CN"/>
              </w:rPr>
              <w:t>视频”的授</w:t>
            </w:r>
            <w:r>
              <w:rPr>
                <w:spacing w:val="-17"/>
                <w:lang w:eastAsia="zh-CN"/>
              </w:rPr>
              <w:t>课方式，讲解</w:t>
            </w:r>
            <w:r>
              <w:rPr>
                <w:rFonts w:hint="eastAsia"/>
                <w:lang w:eastAsia="zh-CN"/>
              </w:rPr>
              <w:t>教学内容</w:t>
            </w:r>
          </w:p>
          <w:p>
            <w:pPr>
              <w:pStyle w:val="20"/>
              <w:tabs>
                <w:tab w:val="left" w:pos="667"/>
              </w:tabs>
              <w:spacing w:line="279" w:lineRule="exact"/>
              <w:ind w:left="113"/>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279" w:lineRule="exact"/>
              <w:rPr>
                <w:lang w:eastAsia="zh-CN"/>
              </w:rPr>
            </w:pPr>
          </w:p>
          <w:p>
            <w:pPr>
              <w:pStyle w:val="20"/>
              <w:tabs>
                <w:tab w:val="left" w:pos="667"/>
              </w:tabs>
              <w:spacing w:line="279" w:lineRule="exact"/>
              <w:rPr>
                <w:lang w:eastAsia="zh-CN"/>
              </w:rPr>
            </w:pPr>
            <w:r>
              <w:rPr>
                <w:rFonts w:hint="eastAsia"/>
                <w:lang w:eastAsia="zh-CN"/>
              </w:rPr>
              <w:t>（1）转向盘的检查、调整、自动回位的检查</w:t>
            </w:r>
          </w:p>
          <w:p>
            <w:pPr>
              <w:pStyle w:val="20"/>
              <w:tabs>
                <w:tab w:val="left" w:pos="667"/>
              </w:tabs>
              <w:spacing w:line="279" w:lineRule="exact"/>
              <w:rPr>
                <w:lang w:eastAsia="zh-CN"/>
              </w:rPr>
            </w:pPr>
          </w:p>
          <w:p>
            <w:pPr>
              <w:pStyle w:val="20"/>
              <w:tabs>
                <w:tab w:val="left" w:pos="667"/>
              </w:tabs>
              <w:spacing w:line="279" w:lineRule="exact"/>
              <w:rPr>
                <w:lang w:eastAsia="zh-CN"/>
              </w:rPr>
            </w:pPr>
            <w:r>
              <w:rPr>
                <w:rFonts w:hint="eastAsia"/>
                <w:lang w:eastAsia="zh-CN"/>
              </w:rPr>
              <w:t>（2）齿条式的转向器的拆装与检修；</w:t>
            </w:r>
          </w:p>
          <w:p>
            <w:pPr>
              <w:pStyle w:val="20"/>
              <w:tabs>
                <w:tab w:val="left" w:pos="667"/>
              </w:tabs>
              <w:spacing w:line="279" w:lineRule="exact"/>
              <w:rPr>
                <w:lang w:eastAsia="zh-CN"/>
              </w:rPr>
            </w:pPr>
          </w:p>
          <w:p>
            <w:pPr>
              <w:pStyle w:val="20"/>
              <w:tabs>
                <w:tab w:val="left" w:pos="667"/>
              </w:tabs>
              <w:spacing w:before="145" w:line="364" w:lineRule="auto"/>
              <w:ind w:right="148"/>
              <w:rPr>
                <w:lang w:eastAsia="zh-CN"/>
              </w:rPr>
            </w:pPr>
            <w:r>
              <w:rPr>
                <w:rFonts w:hint="eastAsia"/>
                <w:lang w:eastAsia="zh-CN"/>
              </w:rPr>
              <w:t>（3）动力转向系统密封性的检查，转向液压油压力的检查，动力转向油液的更换；</w:t>
            </w:r>
          </w:p>
          <w:p>
            <w:pPr>
              <w:pStyle w:val="20"/>
              <w:tabs>
                <w:tab w:val="left" w:pos="667"/>
              </w:tabs>
              <w:spacing w:before="145" w:line="364" w:lineRule="auto"/>
              <w:ind w:right="148"/>
              <w:rPr>
                <w:spacing w:val="-2"/>
                <w:lang w:eastAsia="zh-CN"/>
              </w:rPr>
            </w:pPr>
            <w:r>
              <w:rPr>
                <w:rFonts w:hint="eastAsia"/>
                <w:spacing w:val="-5"/>
                <w:lang w:eastAsia="zh-CN"/>
              </w:rPr>
              <w:t>(4)</w:t>
            </w:r>
            <w:r>
              <w:rPr>
                <w:spacing w:val="-5"/>
                <w:lang w:eastAsia="zh-CN"/>
              </w:rPr>
              <w:t>课后学生完成实训</w:t>
            </w:r>
            <w:r>
              <w:rPr>
                <w:spacing w:val="-2"/>
                <w:lang w:eastAsia="zh-CN"/>
              </w:rPr>
              <w:t>报告，并提交到</w:t>
            </w:r>
            <w:r>
              <w:rPr>
                <w:rFonts w:hint="eastAsia"/>
                <w:spacing w:val="-2"/>
                <w:lang w:eastAsia="zh-CN"/>
              </w:rPr>
              <w:t>学习通</w:t>
            </w:r>
            <w:r>
              <w:rPr>
                <w:spacing w:val="-2"/>
                <w:lang w:eastAsia="zh-CN"/>
              </w:rPr>
              <w:t>平台。</w:t>
            </w:r>
          </w:p>
          <w:p>
            <w:pPr>
              <w:pStyle w:val="20"/>
              <w:tabs>
                <w:tab w:val="left" w:pos="666"/>
              </w:tabs>
              <w:spacing w:line="364" w:lineRule="auto"/>
              <w:ind w:left="470" w:right="148"/>
              <w:jc w:val="both"/>
              <w:rPr>
                <w:lang w:eastAsia="zh-CN"/>
              </w:rPr>
            </w:pPr>
          </w:p>
          <w:p>
            <w:pPr>
              <w:pStyle w:val="20"/>
              <w:tabs>
                <w:tab w:val="left" w:pos="667"/>
              </w:tabs>
              <w:spacing w:before="1" w:line="364" w:lineRule="auto"/>
              <w:ind w:left="470" w:right="40"/>
              <w:jc w:val="both"/>
              <w:rPr>
                <w:lang w:eastAsia="zh-CN"/>
              </w:rPr>
            </w:pPr>
          </w:p>
          <w:p>
            <w:pPr>
              <w:pStyle w:val="20"/>
              <w:tabs>
                <w:tab w:val="left" w:pos="667"/>
              </w:tabs>
              <w:spacing w:before="1" w:line="364" w:lineRule="auto"/>
              <w:ind w:left="470" w:right="40"/>
              <w:jc w:val="both"/>
              <w:rPr>
                <w:lang w:eastAsia="zh-CN"/>
              </w:rPr>
            </w:pPr>
          </w:p>
          <w:p>
            <w:pPr>
              <w:pStyle w:val="20"/>
              <w:tabs>
                <w:tab w:val="left" w:pos="667"/>
              </w:tabs>
              <w:spacing w:before="1" w:line="364" w:lineRule="auto"/>
              <w:ind w:left="470" w:right="40"/>
              <w:jc w:val="both"/>
              <w:rPr>
                <w:lang w:eastAsia="zh-CN"/>
              </w:rPr>
            </w:pPr>
          </w:p>
          <w:p>
            <w:pPr>
              <w:pStyle w:val="20"/>
              <w:tabs>
                <w:tab w:val="left" w:pos="667"/>
              </w:tabs>
              <w:spacing w:before="1" w:line="364" w:lineRule="auto"/>
              <w:ind w:left="470" w:right="40"/>
              <w:jc w:val="both"/>
              <w:rPr>
                <w:lang w:eastAsia="zh-CN"/>
              </w:rPr>
            </w:pPr>
          </w:p>
          <w:p>
            <w:pPr>
              <w:pStyle w:val="20"/>
              <w:tabs>
                <w:tab w:val="left" w:pos="667"/>
              </w:tabs>
              <w:spacing w:before="1" w:line="364" w:lineRule="auto"/>
              <w:ind w:left="470" w:right="40"/>
              <w:jc w:val="both"/>
              <w:rPr>
                <w:lang w:eastAsia="zh-CN"/>
              </w:rPr>
            </w:pPr>
          </w:p>
          <w:p>
            <w:pPr>
              <w:pStyle w:val="20"/>
              <w:tabs>
                <w:tab w:val="left" w:pos="667"/>
              </w:tabs>
              <w:spacing w:before="1" w:line="364" w:lineRule="auto"/>
              <w:ind w:left="470" w:right="40"/>
              <w:jc w:val="both"/>
              <w:rPr>
                <w:lang w:eastAsia="zh-CN"/>
              </w:rPr>
            </w:pPr>
          </w:p>
          <w:p>
            <w:pPr>
              <w:pStyle w:val="20"/>
              <w:tabs>
                <w:tab w:val="left" w:pos="667"/>
              </w:tabs>
              <w:spacing w:before="1" w:line="364" w:lineRule="auto"/>
              <w:ind w:left="470" w:right="40"/>
              <w:jc w:val="both"/>
              <w:rPr>
                <w:lang w:eastAsia="zh-CN"/>
              </w:rPr>
            </w:pPr>
          </w:p>
          <w:p>
            <w:pPr>
              <w:pStyle w:val="20"/>
              <w:tabs>
                <w:tab w:val="left" w:pos="667"/>
              </w:tabs>
              <w:spacing w:before="1" w:line="364" w:lineRule="auto"/>
              <w:ind w:left="470" w:right="40"/>
              <w:jc w:val="both"/>
              <w:rPr>
                <w:lang w:eastAsia="zh-CN"/>
              </w:rPr>
            </w:pPr>
          </w:p>
          <w:p>
            <w:pPr>
              <w:pStyle w:val="20"/>
              <w:tabs>
                <w:tab w:val="left" w:pos="667"/>
              </w:tabs>
              <w:spacing w:before="1" w:line="364" w:lineRule="auto"/>
              <w:ind w:right="40"/>
              <w:jc w:val="both"/>
              <w:rPr>
                <w:lang w:eastAsia="zh-CN"/>
              </w:rPr>
            </w:pPr>
          </w:p>
          <w:p>
            <w:pPr>
              <w:pStyle w:val="20"/>
              <w:tabs>
                <w:tab w:val="left" w:pos="667"/>
              </w:tabs>
              <w:spacing w:line="364" w:lineRule="auto"/>
              <w:ind w:left="113" w:right="148"/>
              <w:jc w:val="both"/>
              <w:rPr>
                <w:lang w:eastAsia="zh-CN"/>
              </w:rPr>
            </w:pPr>
          </w:p>
          <w:p>
            <w:pPr>
              <w:pStyle w:val="20"/>
              <w:tabs>
                <w:tab w:val="left" w:pos="667"/>
              </w:tabs>
              <w:spacing w:line="364" w:lineRule="auto"/>
              <w:ind w:left="113" w:right="148"/>
              <w:jc w:val="both"/>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lang w:eastAsia="zh-CN"/>
              </w:rPr>
            </w:pPr>
            <w:r>
              <w:rPr>
                <w:rFonts w:hint="eastAsia"/>
                <w:lang w:eastAsia="zh-CN"/>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jc w:val="center"/>
        </w:trPr>
        <w:tc>
          <w:tcPr>
            <w:tcW w:w="667" w:type="dxa"/>
            <w:tcBorders>
              <w:top w:val="single" w:color="000000" w:sz="4" w:space="0"/>
              <w:right w:val="single" w:color="000000" w:sz="4" w:space="0"/>
            </w:tcBorders>
          </w:tcPr>
          <w:p>
            <w:pPr>
              <w:pStyle w:val="20"/>
              <w:spacing w:before="139"/>
              <w:ind w:left="92" w:right="78"/>
              <w:jc w:val="center"/>
              <w:rPr>
                <w:b/>
              </w:rPr>
            </w:pPr>
            <w:r>
              <w:rPr>
                <w:b/>
              </w:rPr>
              <w:t>序号</w:t>
            </w:r>
          </w:p>
        </w:tc>
        <w:tc>
          <w:tcPr>
            <w:tcW w:w="1164" w:type="dxa"/>
            <w:tcBorders>
              <w:top w:val="single" w:color="000000" w:sz="4" w:space="0"/>
              <w:left w:val="single" w:color="000000" w:sz="4" w:space="0"/>
              <w:right w:val="single" w:color="000000" w:sz="4" w:space="0"/>
            </w:tcBorders>
          </w:tcPr>
          <w:p>
            <w:pPr>
              <w:pStyle w:val="20"/>
              <w:spacing w:before="139"/>
              <w:ind w:left="144"/>
              <w:rPr>
                <w:b/>
              </w:rPr>
            </w:pPr>
            <w:r>
              <w:rPr>
                <w:b/>
              </w:rPr>
              <w:t>教学项目</w:t>
            </w:r>
          </w:p>
        </w:tc>
        <w:tc>
          <w:tcPr>
            <w:tcW w:w="3230" w:type="dxa"/>
            <w:tcBorders>
              <w:top w:val="single" w:color="000000" w:sz="4" w:space="0"/>
              <w:left w:val="single" w:color="000000" w:sz="4" w:space="0"/>
              <w:right w:val="single" w:color="000000" w:sz="4" w:space="0"/>
            </w:tcBorders>
          </w:tcPr>
          <w:p>
            <w:pPr>
              <w:pStyle w:val="20"/>
              <w:spacing w:before="139"/>
              <w:ind w:left="623"/>
              <w:rPr>
                <w:b/>
              </w:rPr>
            </w:pPr>
            <w:r>
              <w:rPr>
                <w:b/>
              </w:rPr>
              <w:t>教学内容与教学要求</w:t>
            </w:r>
          </w:p>
        </w:tc>
        <w:tc>
          <w:tcPr>
            <w:tcW w:w="2587" w:type="dxa"/>
            <w:tcBorders>
              <w:top w:val="single" w:color="000000" w:sz="4" w:space="0"/>
              <w:left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000000" w:sz="4" w:space="0"/>
              <w:left w:val="single" w:color="000000" w:sz="4" w:space="0"/>
            </w:tcBorders>
          </w:tcPr>
          <w:p>
            <w:pPr>
              <w:pStyle w:val="20"/>
              <w:spacing w:before="139"/>
              <w:ind w:left="252" w:right="229"/>
              <w:jc w:val="center"/>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5" w:hRule="atLeast"/>
          <w:jc w:val="center"/>
        </w:trPr>
        <w:tc>
          <w:tcPr>
            <w:tcW w:w="667" w:type="dxa"/>
            <w:tcBorders>
              <w:top w:val="single" w:color="000000" w:sz="4" w:space="0"/>
              <w:right w:val="single" w:color="000000" w:sz="4" w:space="0"/>
            </w:tcBorders>
            <w:vAlign w:val="center"/>
          </w:tcPr>
          <w:p>
            <w:pPr>
              <w:pStyle w:val="20"/>
              <w:ind w:right="230"/>
              <w:jc w:val="center"/>
            </w:pPr>
            <w:r>
              <w:t>5</w:t>
            </w:r>
          </w:p>
        </w:tc>
        <w:tc>
          <w:tcPr>
            <w:tcW w:w="1164" w:type="dxa"/>
            <w:tcBorders>
              <w:top w:val="single" w:color="000000" w:sz="4" w:space="0"/>
              <w:left w:val="single" w:color="000000" w:sz="4" w:space="0"/>
              <w:right w:val="single" w:color="000000" w:sz="4" w:space="0"/>
            </w:tcBorders>
            <w:vAlign w:val="center"/>
          </w:tcPr>
          <w:p>
            <w:pPr>
              <w:pStyle w:val="20"/>
              <w:ind w:right="230"/>
              <w:jc w:val="center"/>
              <w:rPr>
                <w:lang w:eastAsia="zh-CN"/>
              </w:rPr>
            </w:pPr>
            <w:r>
              <w:rPr>
                <w:lang w:eastAsia="zh-CN"/>
              </w:rPr>
              <w:t>项目 五</w:t>
            </w:r>
          </w:p>
          <w:p>
            <w:pPr>
              <w:pStyle w:val="20"/>
              <w:ind w:right="230"/>
              <w:jc w:val="center"/>
              <w:rPr>
                <w:lang w:eastAsia="zh-CN"/>
              </w:rPr>
            </w:pPr>
            <w:r>
              <w:rPr>
                <w:rFonts w:hint="eastAsia"/>
                <w:lang w:eastAsia="zh-CN"/>
              </w:rPr>
              <w:t>制动系统的检修</w:t>
            </w:r>
          </w:p>
        </w:tc>
        <w:tc>
          <w:tcPr>
            <w:tcW w:w="3230" w:type="dxa"/>
            <w:tcBorders>
              <w:top w:val="single" w:color="000000" w:sz="4" w:space="0"/>
              <w:left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spacing w:before="146" w:line="364" w:lineRule="auto"/>
              <w:ind w:left="110" w:right="88"/>
              <w:jc w:val="both"/>
              <w:rPr>
                <w:lang w:eastAsia="zh-CN"/>
              </w:rPr>
            </w:pPr>
            <w:r>
              <w:rPr>
                <w:rFonts w:hint="eastAsia"/>
                <w:lang w:eastAsia="zh-CN"/>
              </w:rPr>
              <w:t>1.制动系的功用、组成、分类、工作原理；</w:t>
            </w:r>
          </w:p>
          <w:p>
            <w:pPr>
              <w:pStyle w:val="20"/>
              <w:spacing w:before="146" w:line="364" w:lineRule="auto"/>
              <w:ind w:right="88"/>
              <w:jc w:val="both"/>
              <w:rPr>
                <w:lang w:eastAsia="zh-CN"/>
              </w:rPr>
            </w:pPr>
            <w:r>
              <w:rPr>
                <w:rFonts w:hint="eastAsia"/>
                <w:lang w:eastAsia="zh-CN"/>
              </w:rPr>
              <w:t>2.驻车制动系统的功用和组成；</w:t>
            </w:r>
          </w:p>
          <w:p>
            <w:pPr>
              <w:pStyle w:val="20"/>
              <w:spacing w:before="146" w:line="364" w:lineRule="auto"/>
              <w:ind w:right="88"/>
              <w:jc w:val="both"/>
              <w:rPr>
                <w:lang w:eastAsia="zh-CN"/>
              </w:rPr>
            </w:pPr>
            <w:r>
              <w:rPr>
                <w:rFonts w:hint="eastAsia"/>
                <w:lang w:eastAsia="zh-CN"/>
              </w:rPr>
              <w:t>3.制动系统的故障诊断与排除；</w:t>
            </w:r>
          </w:p>
          <w:p>
            <w:pPr>
              <w:pStyle w:val="20"/>
              <w:spacing w:before="146" w:line="364" w:lineRule="auto"/>
              <w:ind w:right="88"/>
              <w:jc w:val="both"/>
              <w:rPr>
                <w:lang w:eastAsia="zh-CN"/>
              </w:rPr>
            </w:pPr>
            <w:r>
              <w:rPr>
                <w:rFonts w:hint="eastAsia"/>
                <w:lang w:eastAsia="zh-CN"/>
              </w:rPr>
              <w:t>4.盘式制动器的拆装、检查</w:t>
            </w:r>
          </w:p>
          <w:p>
            <w:pPr>
              <w:pStyle w:val="20"/>
              <w:spacing w:before="146" w:line="364" w:lineRule="auto"/>
              <w:ind w:right="88"/>
              <w:jc w:val="both"/>
              <w:rPr>
                <w:lang w:eastAsia="zh-CN"/>
              </w:rPr>
            </w:pPr>
            <w:r>
              <w:rPr>
                <w:rFonts w:hint="eastAsia"/>
                <w:lang w:eastAsia="zh-CN"/>
              </w:rPr>
              <w:t>5. 鼓式制动器的拆装、检查；</w:t>
            </w:r>
          </w:p>
          <w:p>
            <w:pPr>
              <w:pStyle w:val="20"/>
              <w:spacing w:before="146" w:line="364" w:lineRule="auto"/>
              <w:ind w:right="88"/>
              <w:jc w:val="both"/>
              <w:rPr>
                <w:lang w:eastAsia="zh-CN"/>
              </w:rPr>
            </w:pPr>
            <w:r>
              <w:rPr>
                <w:rFonts w:hint="eastAsia"/>
                <w:lang w:eastAsia="zh-CN"/>
              </w:rPr>
              <w:t>6．制动液的液位检查与更换；</w:t>
            </w:r>
          </w:p>
          <w:p>
            <w:pPr>
              <w:pStyle w:val="20"/>
              <w:spacing w:before="146" w:line="364" w:lineRule="auto"/>
              <w:ind w:right="88"/>
              <w:jc w:val="both"/>
              <w:rPr>
                <w:lang w:eastAsia="zh-CN"/>
              </w:rPr>
            </w:pPr>
            <w:r>
              <w:rPr>
                <w:rFonts w:hint="eastAsia"/>
                <w:lang w:eastAsia="zh-CN"/>
              </w:rPr>
              <w:t>7. 真空助力器工作情况检查；</w:t>
            </w:r>
          </w:p>
          <w:p>
            <w:pPr>
              <w:pStyle w:val="20"/>
              <w:ind w:left="110"/>
              <w:jc w:val="both"/>
              <w:rPr>
                <w:b/>
                <w:lang w:eastAsia="zh-CN"/>
              </w:rPr>
            </w:pPr>
            <w:r>
              <w:rPr>
                <w:b/>
                <w:w w:val="95"/>
                <w:lang w:eastAsia="zh-CN"/>
              </w:rPr>
              <w:t>教学要求：</w:t>
            </w:r>
          </w:p>
          <w:p>
            <w:pPr>
              <w:pStyle w:val="20"/>
              <w:tabs>
                <w:tab w:val="left" w:pos="772"/>
              </w:tabs>
              <w:spacing w:line="364" w:lineRule="auto"/>
              <w:ind w:right="246"/>
              <w:jc w:val="both"/>
              <w:rPr>
                <w:lang w:eastAsia="zh-CN"/>
              </w:rPr>
            </w:pPr>
            <w:r>
              <w:rPr>
                <w:rFonts w:hint="eastAsia"/>
                <w:lang w:eastAsia="zh-CN"/>
              </w:rPr>
              <w:t>1.掌握制动系统的故障诊断与排除；</w:t>
            </w:r>
          </w:p>
          <w:p>
            <w:pPr>
              <w:pStyle w:val="20"/>
              <w:tabs>
                <w:tab w:val="left" w:pos="772"/>
              </w:tabs>
              <w:spacing w:line="364" w:lineRule="auto"/>
              <w:ind w:right="246"/>
              <w:jc w:val="both"/>
              <w:rPr>
                <w:lang w:eastAsia="zh-CN"/>
              </w:rPr>
            </w:pPr>
            <w:r>
              <w:rPr>
                <w:rFonts w:hint="eastAsia"/>
                <w:lang w:eastAsia="zh-CN"/>
              </w:rPr>
              <w:t>2.掌握盘式与鼓式制动器的检修与调整；</w:t>
            </w:r>
          </w:p>
          <w:p>
            <w:pPr>
              <w:pStyle w:val="20"/>
              <w:tabs>
                <w:tab w:val="left" w:pos="772"/>
              </w:tabs>
              <w:spacing w:line="364" w:lineRule="auto"/>
              <w:ind w:right="246"/>
              <w:jc w:val="both"/>
              <w:rPr>
                <w:lang w:eastAsia="zh-CN"/>
              </w:rPr>
            </w:pPr>
            <w:r>
              <w:rPr>
                <w:rFonts w:hint="eastAsia"/>
                <w:lang w:eastAsia="zh-CN"/>
              </w:rPr>
              <w:t>3.掌握制动液的检查与更换；</w:t>
            </w:r>
          </w:p>
          <w:p>
            <w:pPr>
              <w:pStyle w:val="20"/>
              <w:tabs>
                <w:tab w:val="left" w:pos="772"/>
              </w:tabs>
              <w:spacing w:line="364" w:lineRule="auto"/>
              <w:ind w:right="246"/>
              <w:jc w:val="both"/>
              <w:rPr>
                <w:lang w:eastAsia="zh-CN"/>
              </w:rPr>
            </w:pPr>
            <w:r>
              <w:rPr>
                <w:rFonts w:hint="eastAsia"/>
                <w:lang w:eastAsia="zh-CN"/>
              </w:rPr>
              <w:t>4.掌握真空助力器工作情况检查；</w:t>
            </w:r>
          </w:p>
          <w:p>
            <w:pPr>
              <w:pStyle w:val="20"/>
              <w:tabs>
                <w:tab w:val="left" w:pos="772"/>
              </w:tabs>
              <w:spacing w:line="364" w:lineRule="auto"/>
              <w:ind w:right="246"/>
              <w:jc w:val="both"/>
              <w:rPr>
                <w:lang w:eastAsia="zh-CN"/>
              </w:rPr>
            </w:pPr>
            <w:r>
              <w:rPr>
                <w:rFonts w:hint="eastAsia"/>
                <w:lang w:eastAsia="zh-CN"/>
              </w:rPr>
              <w:t>5. 具有团队合作精神，敬业精神，吃苦耐劳，加强责任意识。</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before="1" w:line="364" w:lineRule="auto"/>
              <w:ind w:right="148" w:firstLine="210" w:firstLineChars="100"/>
              <w:rPr>
                <w:spacing w:val="-5"/>
                <w:lang w:eastAsia="zh-CN"/>
              </w:rPr>
            </w:pPr>
          </w:p>
          <w:p>
            <w:pPr>
              <w:pStyle w:val="20"/>
              <w:tabs>
                <w:tab w:val="left" w:pos="667"/>
              </w:tabs>
              <w:spacing w:before="1" w:line="364" w:lineRule="auto"/>
              <w:ind w:right="148"/>
              <w:rPr>
                <w:lang w:eastAsia="zh-CN"/>
              </w:rPr>
            </w:pPr>
            <w:r>
              <w:rPr>
                <w:rFonts w:hint="eastAsia"/>
                <w:spacing w:val="-5"/>
                <w:lang w:eastAsia="zh-CN"/>
              </w:rPr>
              <w:t>1.</w:t>
            </w:r>
            <w:r>
              <w:rPr>
                <w:spacing w:val="-5"/>
                <w:lang w:eastAsia="zh-CN"/>
              </w:rPr>
              <w:t>学生课前预习；教</w:t>
            </w:r>
            <w:r>
              <w:rPr>
                <w:spacing w:val="-2"/>
                <w:lang w:eastAsia="zh-CN"/>
              </w:rPr>
              <w:t>师知识回顾；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课中教师采用“讲练结合+演示</w:t>
            </w:r>
            <w:r>
              <w:rPr>
                <w:rFonts w:hint="eastAsia"/>
                <w:spacing w:val="-3"/>
                <w:lang w:eastAsia="zh-CN"/>
              </w:rPr>
              <w:t>+</w:t>
            </w:r>
            <w:r>
              <w:rPr>
                <w:spacing w:val="-3"/>
                <w:lang w:eastAsia="zh-CN"/>
              </w:rPr>
              <w:t>视频”的授</w:t>
            </w:r>
            <w:r>
              <w:rPr>
                <w:spacing w:val="-17"/>
                <w:lang w:eastAsia="zh-CN"/>
              </w:rPr>
              <w:t>课方式，讲解</w:t>
            </w:r>
            <w:r>
              <w:rPr>
                <w:rFonts w:hint="eastAsia"/>
                <w:lang w:eastAsia="zh-CN"/>
              </w:rPr>
              <w:t>教学内容</w:t>
            </w:r>
          </w:p>
          <w:p>
            <w:pPr>
              <w:pStyle w:val="20"/>
              <w:tabs>
                <w:tab w:val="left" w:pos="667"/>
              </w:tabs>
              <w:spacing w:line="279" w:lineRule="exact"/>
              <w:ind w:left="113"/>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279" w:lineRule="exact"/>
              <w:rPr>
                <w:lang w:eastAsia="zh-CN"/>
              </w:rPr>
            </w:pPr>
          </w:p>
          <w:p>
            <w:pPr>
              <w:pStyle w:val="20"/>
              <w:tabs>
                <w:tab w:val="left" w:pos="667"/>
              </w:tabs>
              <w:spacing w:line="279" w:lineRule="exact"/>
              <w:rPr>
                <w:lang w:eastAsia="zh-CN"/>
              </w:rPr>
            </w:pPr>
            <w:r>
              <w:rPr>
                <w:rFonts w:hint="eastAsia"/>
                <w:lang w:eastAsia="zh-CN"/>
              </w:rPr>
              <w:t>（1）进行制动系统的故障诊断与排除</w:t>
            </w:r>
          </w:p>
          <w:p>
            <w:pPr>
              <w:pStyle w:val="20"/>
              <w:tabs>
                <w:tab w:val="left" w:pos="667"/>
              </w:tabs>
              <w:spacing w:line="279" w:lineRule="exact"/>
              <w:rPr>
                <w:lang w:eastAsia="zh-CN"/>
              </w:rPr>
            </w:pPr>
            <w:r>
              <w:rPr>
                <w:rFonts w:hint="eastAsia"/>
                <w:lang w:eastAsia="zh-CN"/>
              </w:rPr>
              <w:t>（2）进行盘式制动器的拆装、检查</w:t>
            </w:r>
          </w:p>
          <w:p>
            <w:pPr>
              <w:pStyle w:val="20"/>
              <w:tabs>
                <w:tab w:val="left" w:pos="667"/>
              </w:tabs>
              <w:spacing w:line="279" w:lineRule="exact"/>
              <w:rPr>
                <w:lang w:eastAsia="zh-CN"/>
              </w:rPr>
            </w:pPr>
            <w:r>
              <w:rPr>
                <w:rFonts w:hint="eastAsia"/>
                <w:lang w:eastAsia="zh-CN"/>
              </w:rPr>
              <w:t>（3）进行</w:t>
            </w:r>
            <w:r>
              <w:rPr>
                <w:lang w:eastAsia="zh-CN"/>
              </w:rPr>
              <w:t>鼓式制动器的拆装、检查；</w:t>
            </w:r>
          </w:p>
          <w:p>
            <w:pPr>
              <w:pStyle w:val="20"/>
              <w:tabs>
                <w:tab w:val="left" w:pos="667"/>
              </w:tabs>
              <w:spacing w:line="279" w:lineRule="exact"/>
              <w:rPr>
                <w:lang w:eastAsia="zh-CN"/>
              </w:rPr>
            </w:pPr>
          </w:p>
          <w:p>
            <w:pPr>
              <w:pStyle w:val="20"/>
              <w:tabs>
                <w:tab w:val="left" w:pos="667"/>
              </w:tabs>
              <w:spacing w:before="145" w:line="364" w:lineRule="auto"/>
              <w:ind w:right="148"/>
              <w:rPr>
                <w:lang w:eastAsia="zh-CN"/>
              </w:rPr>
            </w:pPr>
            <w:r>
              <w:rPr>
                <w:rFonts w:hint="eastAsia"/>
                <w:lang w:eastAsia="zh-CN"/>
              </w:rPr>
              <w:t>（4）进行制动液的液位检查与更换</w:t>
            </w:r>
          </w:p>
          <w:p>
            <w:pPr>
              <w:pStyle w:val="20"/>
              <w:tabs>
                <w:tab w:val="left" w:pos="667"/>
              </w:tabs>
              <w:spacing w:before="145" w:line="364" w:lineRule="auto"/>
              <w:ind w:right="148"/>
              <w:rPr>
                <w:lang w:eastAsia="zh-CN"/>
              </w:rPr>
            </w:pPr>
            <w:r>
              <w:rPr>
                <w:rFonts w:hint="eastAsia"/>
                <w:lang w:eastAsia="zh-CN"/>
              </w:rPr>
              <w:t>（5）进行真空助力器工作情况检查；</w:t>
            </w:r>
          </w:p>
          <w:p>
            <w:pPr>
              <w:pStyle w:val="20"/>
              <w:tabs>
                <w:tab w:val="left" w:pos="667"/>
              </w:tabs>
              <w:spacing w:before="145" w:line="364" w:lineRule="auto"/>
              <w:ind w:right="148"/>
              <w:rPr>
                <w:spacing w:val="-2"/>
                <w:lang w:eastAsia="zh-CN"/>
              </w:rPr>
            </w:pPr>
            <w:r>
              <w:rPr>
                <w:rFonts w:hint="eastAsia"/>
                <w:spacing w:val="-5"/>
                <w:lang w:eastAsia="zh-CN"/>
              </w:rPr>
              <w:t>(6)</w:t>
            </w:r>
            <w:r>
              <w:rPr>
                <w:spacing w:val="-5"/>
                <w:lang w:eastAsia="zh-CN"/>
              </w:rPr>
              <w:t>课后学生完成实训</w:t>
            </w:r>
            <w:r>
              <w:rPr>
                <w:spacing w:val="-2"/>
                <w:lang w:eastAsia="zh-CN"/>
              </w:rPr>
              <w:t>报告，并提交到</w:t>
            </w:r>
            <w:r>
              <w:rPr>
                <w:rFonts w:hint="eastAsia"/>
                <w:spacing w:val="-2"/>
                <w:lang w:eastAsia="zh-CN"/>
              </w:rPr>
              <w:t>学习通</w:t>
            </w:r>
            <w:r>
              <w:rPr>
                <w:spacing w:val="-2"/>
                <w:lang w:eastAsia="zh-CN"/>
              </w:rPr>
              <w:t>平台。</w:t>
            </w: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tc>
        <w:tc>
          <w:tcPr>
            <w:tcW w:w="1423" w:type="dxa"/>
            <w:tcBorders>
              <w:top w:val="single" w:color="000000" w:sz="4" w:space="0"/>
              <w:left w:val="single" w:color="000000" w:sz="4" w:space="0"/>
            </w:tcBorders>
            <w:vAlign w:val="center"/>
          </w:tcPr>
          <w:p>
            <w:pPr>
              <w:pStyle w:val="20"/>
              <w:ind w:right="230"/>
              <w:jc w:val="center"/>
              <w:rPr>
                <w:lang w:eastAsia="zh-CN"/>
              </w:rPr>
            </w:pPr>
            <w:r>
              <w:rPr>
                <w:rFonts w:hint="eastAsia"/>
                <w:lang w:eastAsia="zh-CN"/>
              </w:rPr>
              <w:t>20</w:t>
            </w:r>
          </w:p>
        </w:tc>
      </w:tr>
    </w:tbl>
    <w:p>
      <w:pPr>
        <w:pStyle w:val="5"/>
        <w:numPr>
          <w:ilvl w:val="1"/>
          <w:numId w:val="7"/>
        </w:numPr>
        <w:adjustRightInd w:val="0"/>
        <w:snapToGrid w:val="0"/>
        <w:spacing w:before="70" w:line="360" w:lineRule="auto"/>
        <w:rPr>
          <w:rFonts w:ascii="黑体" w:hAnsi="黑体" w:eastAsia="黑体" w:cs="黑体"/>
          <w:sz w:val="24"/>
          <w:szCs w:val="24"/>
          <w:lang w:eastAsia="zh-CN"/>
        </w:rPr>
      </w:pPr>
      <w:r>
        <w:rPr>
          <w:rFonts w:hint="eastAsia" w:ascii="黑体" w:hAnsi="黑体" w:eastAsia="黑体" w:cs="黑体"/>
          <w:sz w:val="24"/>
          <w:szCs w:val="24"/>
          <w:lang w:eastAsia="zh-CN"/>
        </w:rPr>
        <w:t>教学建议</w:t>
      </w:r>
    </w:p>
    <w:p>
      <w:pPr>
        <w:pStyle w:val="5"/>
        <w:adjustRightInd w:val="0"/>
        <w:snapToGrid w:val="0"/>
        <w:spacing w:before="70" w:line="360" w:lineRule="auto"/>
        <w:ind w:left="0" w:firstLine="482" w:firstLineChars="200"/>
        <w:rPr>
          <w:sz w:val="24"/>
          <w:szCs w:val="24"/>
          <w:lang w:eastAsia="zh-CN"/>
        </w:rPr>
      </w:pPr>
      <w:r>
        <w:rPr>
          <w:sz w:val="24"/>
          <w:szCs w:val="24"/>
          <w:lang w:eastAsia="zh-CN"/>
        </w:rPr>
        <w:t>（一）教学方法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宏观：项目教学法、六步教学法（资讯-决策-计划-实施-检查-评估）</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微观：讲授法、案例教学法、现场演示教学法、分组讨论法、角色扮演法</w:t>
      </w:r>
    </w:p>
    <w:p>
      <w:pPr>
        <w:pStyle w:val="5"/>
        <w:adjustRightInd w:val="0"/>
        <w:snapToGrid w:val="0"/>
        <w:spacing w:before="70" w:line="360" w:lineRule="auto"/>
        <w:ind w:left="0" w:firstLine="482" w:firstLineChars="200"/>
        <w:rPr>
          <w:sz w:val="24"/>
          <w:szCs w:val="24"/>
          <w:lang w:eastAsia="zh-CN"/>
        </w:rPr>
      </w:pPr>
      <w:r>
        <w:rPr>
          <w:sz w:val="24"/>
          <w:szCs w:val="24"/>
          <w:lang w:eastAsia="zh-CN"/>
        </w:rPr>
        <w:t>（二）评价方法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根据本门课程的特点，本课程采用开放性技能考核方式，建立过程性考评与期末笔试考评相结合的方法，强调过程考评的重要性，以促进学生应用能力的形成和培养。具体包括：</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1.考勤：占 10%</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2.过程性考评：共占50%，内容包括：素质考评10%、工单考评10%、实操考评</w:t>
      </w:r>
      <w:r>
        <w:rPr>
          <w:sz w:val="24"/>
          <w:szCs w:val="24"/>
          <w:lang w:eastAsia="zh-CN"/>
        </w:rPr>
        <w:t>30%</w:t>
      </w:r>
      <w:r>
        <w:rPr>
          <w:rFonts w:hint="eastAsia"/>
          <w:sz w:val="24"/>
          <w:szCs w:val="24"/>
          <w:lang w:eastAsia="zh-CN"/>
        </w:rPr>
        <w:t>。</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3.期末考评：占40%，主要考核本课程的的基本理论知识及应用，具体包括单项选择、填空、判断、简答、论述、名词解释等类型的题目。</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相关事宜具体说明如下：</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1.期末考试试题从试题库选题。</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2.开放性技能考核以现场实操测试为主。</w:t>
      </w:r>
    </w:p>
    <w:p>
      <w:pPr>
        <w:pStyle w:val="5"/>
        <w:adjustRightInd w:val="0"/>
        <w:snapToGrid w:val="0"/>
        <w:spacing w:before="70" w:line="360" w:lineRule="auto"/>
        <w:ind w:left="0" w:firstLine="482" w:firstLineChars="200"/>
        <w:rPr>
          <w:sz w:val="24"/>
          <w:szCs w:val="24"/>
          <w:lang w:eastAsia="zh-CN"/>
        </w:rPr>
      </w:pPr>
      <w:r>
        <w:rPr>
          <w:sz w:val="24"/>
          <w:szCs w:val="24"/>
          <w:lang w:eastAsia="zh-CN"/>
        </w:rPr>
        <w:t>（三）教学条件</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具有多媒体教室、理实一体化实训室、网络教学资源、校企合作基地</w:t>
      </w:r>
    </w:p>
    <w:p>
      <w:pPr>
        <w:pStyle w:val="5"/>
        <w:adjustRightInd w:val="0"/>
        <w:snapToGrid w:val="0"/>
        <w:spacing w:before="70" w:line="360" w:lineRule="auto"/>
        <w:ind w:left="0" w:firstLine="482" w:firstLineChars="200"/>
        <w:rPr>
          <w:sz w:val="24"/>
          <w:szCs w:val="24"/>
          <w:lang w:eastAsia="zh-CN"/>
        </w:rPr>
      </w:pPr>
      <w:r>
        <w:rPr>
          <w:sz w:val="24"/>
          <w:szCs w:val="24"/>
          <w:lang w:eastAsia="zh-CN"/>
        </w:rPr>
        <w:t>（四）教材编选</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1）教材应充分体现项目引领、职业实践导向的课程设计思想，力求体现“做中学、学中做”的理念。</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2）教材以工作项目为载体，按完成工作项目的需要和实践操作规程，结合汽车企业实践组织教材内容。通过对项目的分析实施，引入必须的理论知识。将理论知识融入到具体实践操作过程中。</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3）教材和参考资料应图文并茂，提高学生的学习兴趣，必须条理清晰，内容精炼、准确、科学，便于学生自学。</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4）教材和参考资料内容应体现先进性、通用性、实用性，要将本专业新技术、新技能、新设备及时地纳入教材，使教材更贴近本专业的发展和实际需要。</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5）优先选用国家级规划教材。</w:t>
      </w:r>
    </w:p>
    <w:p>
      <w:pPr>
        <w:pStyle w:val="7"/>
        <w:adjustRightInd w:val="0"/>
        <w:snapToGrid w:val="0"/>
        <w:spacing w:line="360" w:lineRule="auto"/>
        <w:ind w:right="-45" w:firstLine="600" w:firstLineChars="250"/>
        <w:rPr>
          <w:sz w:val="24"/>
          <w:szCs w:val="24"/>
          <w:lang w:eastAsia="zh-CN"/>
        </w:rPr>
      </w:pPr>
      <w:r>
        <w:rPr>
          <w:rFonts w:hint="eastAsia"/>
          <w:sz w:val="24"/>
          <w:szCs w:val="24"/>
          <w:lang w:eastAsia="zh-CN"/>
        </w:rPr>
        <w:t>(6)建议由汽车检测与维修技术专业教师与企业技术人员开发校本教材，如：以项目导向、任务驱动，融入典型案例的活页教材，任务工单、实践指导书、经典车型维修手册、接车工单等，通过项目贯穿，模拟知识点在实际工作中的运用，真正做到了知识的由理论至实践的转化，为学生完成模块工作任务提供参考。</w:t>
      </w:r>
    </w:p>
    <w:p>
      <w:pPr>
        <w:pStyle w:val="7"/>
        <w:adjustRightInd w:val="0"/>
        <w:snapToGrid w:val="0"/>
        <w:spacing w:line="360" w:lineRule="auto"/>
        <w:ind w:right="-45" w:firstLine="480" w:firstLineChars="200"/>
        <w:rPr>
          <w:rFonts w:ascii="黑体" w:hAnsi="黑体" w:eastAsia="黑体" w:cs="黑体"/>
          <w:sz w:val="24"/>
          <w:szCs w:val="24"/>
          <w:lang w:eastAsia="zh-CN"/>
        </w:rPr>
      </w:pPr>
      <w:r>
        <w:rPr>
          <w:rFonts w:hint="eastAsia" w:ascii="黑体" w:hAnsi="黑体" w:eastAsia="黑体" w:cs="黑体"/>
          <w:sz w:val="24"/>
          <w:szCs w:val="24"/>
          <w:lang w:eastAsia="zh-CN"/>
        </w:rPr>
        <w:t>说明</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（一）本课程标准在使用过程中，要根据教学情况进行不断的完善与修订。</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（二）该课程标准作为 2021 级人才培养方案《汽车底盘机械系统检修》课程标准</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（三）该课程采用以理论教学与实训并重的模式，采用“讲授+演示+练习”的方式，发现问题及时解决。</w:t>
      </w:r>
    </w:p>
    <w:p>
      <w:pPr>
        <w:ind w:firstLine="480" w:firstLineChars="200"/>
        <w:rPr>
          <w:lang w:eastAsia="zh-CN"/>
        </w:rPr>
      </w:pPr>
      <w:r>
        <w:rPr>
          <w:rFonts w:hint="eastAsia"/>
          <w:sz w:val="24"/>
          <w:szCs w:val="24"/>
          <w:lang w:eastAsia="zh-CN"/>
        </w:rPr>
        <w:t>（四）教学设计均采用项目驱动方式，以任务为导向，培养学生对整个课程知识的融会贯通能力、培养学生解决问题和实操的能</w:t>
      </w:r>
    </w:p>
    <w:p>
      <w:pPr>
        <w:rPr>
          <w:lang w:eastAsia="zh-CN"/>
        </w:rPr>
      </w:pPr>
    </w:p>
    <w:p>
      <w:pPr>
        <w:rPr>
          <w:lang w:eastAsia="zh-CN"/>
        </w:rPr>
        <w:sectPr>
          <w:pgSz w:w="11910" w:h="16840"/>
          <w:pgMar w:top="1440" w:right="1797" w:bottom="1440" w:left="1797" w:header="877" w:footer="995" w:gutter="0"/>
          <w:cols w:space="720" w:num="1"/>
        </w:sectPr>
      </w:pPr>
    </w:p>
    <w:p>
      <w:pPr>
        <w:pStyle w:val="7"/>
        <w:spacing w:before="10"/>
        <w:rPr>
          <w:rFonts w:ascii="Times New Roman"/>
          <w:sz w:val="5"/>
          <w:lang w:eastAsia="zh-CN"/>
        </w:rPr>
      </w:pPr>
    </w:p>
    <w:p>
      <w:pPr>
        <w:pStyle w:val="25"/>
        <w:tabs>
          <w:tab w:val="left" w:pos="3822"/>
        </w:tabs>
        <w:spacing w:before="122"/>
        <w:ind w:left="0" w:firstLine="0"/>
        <w:jc w:val="center"/>
        <w:rPr>
          <w:b/>
          <w:sz w:val="17"/>
          <w:lang w:eastAsia="zh-CN"/>
        </w:rPr>
      </w:pPr>
      <w:r>
        <w:rPr>
          <w:b/>
          <w:sz w:val="24"/>
          <w:lang w:eastAsia="zh-CN"/>
        </w:rPr>
        <w:t>《</w:t>
      </w:r>
      <w:r>
        <w:rPr>
          <w:rFonts w:hint="eastAsia" w:asciiTheme="minorEastAsia" w:hAnsiTheme="minorEastAsia" w:eastAsiaTheme="minorEastAsia"/>
          <w:b/>
          <w:sz w:val="24"/>
          <w:lang w:eastAsia="zh-CN"/>
        </w:rPr>
        <w:t>汽车</w:t>
      </w:r>
      <w:r>
        <w:rPr>
          <w:rFonts w:ascii="Times New Roman" w:eastAsia="Times New Roman"/>
          <w:b/>
          <w:sz w:val="24"/>
          <w:lang w:eastAsia="zh-CN"/>
        </w:rPr>
        <w:t>发动机电控系统检修</w:t>
      </w:r>
      <w:r>
        <w:rPr>
          <w:b/>
          <w:sz w:val="24"/>
          <w:lang w:eastAsia="zh-CN"/>
        </w:rPr>
        <w:t>》课程标准</w:t>
      </w:r>
    </w:p>
    <w:p>
      <w:pPr>
        <w:pStyle w:val="5"/>
        <w:spacing w:before="70"/>
        <w:ind w:left="900"/>
        <w:rPr>
          <w:rFonts w:ascii="黑体" w:hAnsi="黑体" w:eastAsia="黑体" w:cs="黑体"/>
          <w:sz w:val="24"/>
          <w:szCs w:val="24"/>
        </w:rPr>
      </w:pPr>
      <w:r>
        <w:rPr>
          <w:rFonts w:hint="eastAsia" w:ascii="黑体" w:hAnsi="黑体" w:eastAsia="黑体" w:cs="黑体"/>
          <w:sz w:val="24"/>
          <w:szCs w:val="24"/>
        </w:rPr>
        <w:t>一、课程基本信息</w:t>
      </w:r>
    </w:p>
    <w:p>
      <w:pPr>
        <w:pStyle w:val="7"/>
        <w:spacing w:before="6" w:after="1"/>
        <w:rPr>
          <w:b/>
          <w:sz w:val="19"/>
        </w:rPr>
      </w:pPr>
    </w:p>
    <w:tbl>
      <w:tblPr>
        <w:tblStyle w:val="2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1"/>
        <w:gridCol w:w="2391"/>
        <w:gridCol w:w="1133"/>
        <w:gridCol w:w="1135"/>
        <w:gridCol w:w="1133"/>
        <w:gridCol w:w="11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4" w:hRule="atLeast"/>
          <w:jc w:val="center"/>
        </w:trPr>
        <w:tc>
          <w:tcPr>
            <w:tcW w:w="1181" w:type="dxa"/>
            <w:tcBorders>
              <w:right w:val="single" w:color="000000" w:sz="4" w:space="0"/>
            </w:tcBorders>
          </w:tcPr>
          <w:p>
            <w:pPr>
              <w:pStyle w:val="20"/>
              <w:spacing w:before="89"/>
              <w:ind w:left="107"/>
              <w:rPr>
                <w:b/>
              </w:rPr>
            </w:pPr>
            <w:r>
              <w:rPr>
                <w:b/>
              </w:rPr>
              <w:t>课程名称</w:t>
            </w:r>
          </w:p>
        </w:tc>
        <w:tc>
          <w:tcPr>
            <w:tcW w:w="6896" w:type="dxa"/>
            <w:gridSpan w:val="5"/>
            <w:tcBorders>
              <w:left w:val="single" w:color="000000" w:sz="4" w:space="0"/>
            </w:tcBorders>
          </w:tcPr>
          <w:p>
            <w:pPr>
              <w:pStyle w:val="20"/>
              <w:spacing w:before="89"/>
              <w:ind w:left="112"/>
              <w:rPr>
                <w:lang w:eastAsia="zh-CN"/>
              </w:rPr>
            </w:pPr>
            <w:r>
              <w:rPr>
                <w:rFonts w:hint="eastAsia"/>
                <w:lang w:eastAsia="zh-CN"/>
              </w:rPr>
              <w:t>汽车发动机电控系统检修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jc w:val="center"/>
        </w:trPr>
        <w:tc>
          <w:tcPr>
            <w:tcW w:w="1181" w:type="dxa"/>
            <w:tcBorders>
              <w:right w:val="single" w:color="000000" w:sz="4" w:space="0"/>
            </w:tcBorders>
          </w:tcPr>
          <w:p>
            <w:pPr>
              <w:pStyle w:val="20"/>
              <w:spacing w:before="87"/>
              <w:ind w:left="107"/>
              <w:rPr>
                <w:b/>
              </w:rPr>
            </w:pPr>
            <w:r>
              <w:rPr>
                <w:b/>
              </w:rPr>
              <w:t>课程类别</w:t>
            </w:r>
          </w:p>
        </w:tc>
        <w:tc>
          <w:tcPr>
            <w:tcW w:w="2391" w:type="dxa"/>
            <w:tcBorders>
              <w:left w:val="single" w:color="000000" w:sz="4" w:space="0"/>
            </w:tcBorders>
          </w:tcPr>
          <w:p>
            <w:pPr>
              <w:pStyle w:val="20"/>
              <w:spacing w:before="87"/>
              <w:ind w:left="112"/>
            </w:pPr>
            <w:r>
              <w:t>专业</w:t>
            </w:r>
            <w:r>
              <w:rPr>
                <w:rFonts w:hint="eastAsia"/>
                <w:lang w:eastAsia="zh-CN"/>
              </w:rPr>
              <w:t>核心</w:t>
            </w:r>
            <w:r>
              <w:t>课</w:t>
            </w:r>
          </w:p>
        </w:tc>
        <w:tc>
          <w:tcPr>
            <w:tcW w:w="1133" w:type="dxa"/>
            <w:tcBorders>
              <w:right w:val="single" w:color="000000" w:sz="4" w:space="0"/>
            </w:tcBorders>
          </w:tcPr>
          <w:p>
            <w:pPr>
              <w:pStyle w:val="20"/>
              <w:spacing w:before="87"/>
              <w:ind w:left="103" w:right="91"/>
              <w:jc w:val="center"/>
              <w:rPr>
                <w:b/>
              </w:rPr>
            </w:pPr>
            <w:r>
              <w:rPr>
                <w:b/>
              </w:rPr>
              <w:t>课程代码</w:t>
            </w:r>
          </w:p>
        </w:tc>
        <w:tc>
          <w:tcPr>
            <w:tcW w:w="3372" w:type="dxa"/>
            <w:gridSpan w:val="3"/>
            <w:tcBorders>
              <w:left w:val="single" w:color="000000" w:sz="4" w:space="0"/>
            </w:tcBorders>
          </w:tcPr>
          <w:p>
            <w:pPr>
              <w:pStyle w:val="20"/>
              <w:spacing w:before="99"/>
              <w:ind w:left="111"/>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jc w:val="center"/>
        </w:trPr>
        <w:tc>
          <w:tcPr>
            <w:tcW w:w="1181" w:type="dxa"/>
            <w:vMerge w:val="restart"/>
            <w:tcBorders>
              <w:right w:val="single" w:color="000000" w:sz="4" w:space="0"/>
            </w:tcBorders>
          </w:tcPr>
          <w:p>
            <w:pPr>
              <w:pStyle w:val="20"/>
              <w:spacing w:before="175"/>
              <w:ind w:left="107"/>
              <w:rPr>
                <w:b/>
              </w:rPr>
            </w:pPr>
            <w:r>
              <w:rPr>
                <w:b/>
              </w:rPr>
              <w:t>课程学分</w:t>
            </w:r>
          </w:p>
        </w:tc>
        <w:tc>
          <w:tcPr>
            <w:tcW w:w="2391" w:type="dxa"/>
            <w:vMerge w:val="restart"/>
            <w:tcBorders>
              <w:left w:val="single" w:color="000000" w:sz="4" w:space="0"/>
            </w:tcBorders>
          </w:tcPr>
          <w:p>
            <w:pPr>
              <w:pStyle w:val="20"/>
              <w:spacing w:before="187"/>
              <w:ind w:left="112"/>
              <w:rPr>
                <w:rFonts w:ascii="Times New Roman"/>
                <w:lang w:eastAsia="zh-CN"/>
              </w:rPr>
            </w:pPr>
            <w:r>
              <w:rPr>
                <w:rFonts w:hint="eastAsia" w:ascii="Times New Roman"/>
                <w:lang w:eastAsia="zh-CN"/>
              </w:rPr>
              <w:t>6</w:t>
            </w:r>
          </w:p>
        </w:tc>
        <w:tc>
          <w:tcPr>
            <w:tcW w:w="1133" w:type="dxa"/>
            <w:vMerge w:val="restart"/>
            <w:tcBorders>
              <w:right w:val="single" w:color="000000" w:sz="4" w:space="0"/>
            </w:tcBorders>
          </w:tcPr>
          <w:p>
            <w:pPr>
              <w:pStyle w:val="20"/>
              <w:spacing w:before="175"/>
              <w:ind w:left="344"/>
              <w:rPr>
                <w:b/>
              </w:rPr>
            </w:pPr>
            <w:r>
              <w:rPr>
                <w:b/>
              </w:rPr>
              <w:t>学时</w:t>
            </w:r>
          </w:p>
        </w:tc>
        <w:tc>
          <w:tcPr>
            <w:tcW w:w="1135" w:type="dxa"/>
            <w:tcBorders>
              <w:left w:val="single" w:color="000000" w:sz="4" w:space="0"/>
              <w:bottom w:val="single" w:color="000000" w:sz="4" w:space="0"/>
              <w:right w:val="single" w:color="000000" w:sz="4" w:space="0"/>
            </w:tcBorders>
          </w:tcPr>
          <w:p>
            <w:pPr>
              <w:pStyle w:val="20"/>
              <w:spacing w:before="31"/>
              <w:ind w:left="88" w:right="73"/>
              <w:jc w:val="center"/>
              <w:rPr>
                <w:b/>
              </w:rPr>
            </w:pPr>
            <w:r>
              <w:rPr>
                <w:b/>
              </w:rPr>
              <w:t>总学时</w:t>
            </w:r>
          </w:p>
        </w:tc>
        <w:tc>
          <w:tcPr>
            <w:tcW w:w="1133" w:type="dxa"/>
            <w:tcBorders>
              <w:left w:val="single" w:color="000000" w:sz="4" w:space="0"/>
              <w:bottom w:val="single" w:color="000000" w:sz="4" w:space="0"/>
              <w:right w:val="single" w:color="000000" w:sz="4" w:space="0"/>
            </w:tcBorders>
          </w:tcPr>
          <w:p>
            <w:pPr>
              <w:pStyle w:val="20"/>
              <w:spacing w:before="31"/>
              <w:ind w:left="88" w:right="71"/>
              <w:jc w:val="center"/>
              <w:rPr>
                <w:b/>
              </w:rPr>
            </w:pPr>
            <w:r>
              <w:rPr>
                <w:b/>
              </w:rPr>
              <w:t>理论学时</w:t>
            </w:r>
          </w:p>
        </w:tc>
        <w:tc>
          <w:tcPr>
            <w:tcW w:w="1104" w:type="dxa"/>
            <w:tcBorders>
              <w:left w:val="single" w:color="000000" w:sz="4" w:space="0"/>
              <w:bottom w:val="single" w:color="000000" w:sz="4" w:space="0"/>
            </w:tcBorders>
          </w:tcPr>
          <w:p>
            <w:pPr>
              <w:pStyle w:val="20"/>
              <w:spacing w:before="31"/>
              <w:ind w:left="93" w:right="71"/>
              <w:jc w:val="center"/>
              <w:rPr>
                <w:b/>
              </w:rPr>
            </w:pPr>
            <w:r>
              <w:rPr>
                <w:b/>
              </w:rPr>
              <w:t>实践学时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jc w:val="center"/>
        </w:trPr>
        <w:tc>
          <w:tcPr>
            <w:tcW w:w="1181" w:type="dxa"/>
            <w:vMerge w:val="continue"/>
            <w:tcBorders>
              <w:top w:val="nil"/>
              <w:right w:val="single" w:color="000000" w:sz="4" w:space="0"/>
            </w:tcBorders>
          </w:tcPr>
          <w:p>
            <w:pPr>
              <w:rPr>
                <w:sz w:val="2"/>
                <w:szCs w:val="2"/>
              </w:rPr>
            </w:pPr>
          </w:p>
        </w:tc>
        <w:tc>
          <w:tcPr>
            <w:tcW w:w="2391" w:type="dxa"/>
            <w:vMerge w:val="continue"/>
            <w:tcBorders>
              <w:top w:val="nil"/>
              <w:left w:val="single" w:color="000000" w:sz="4" w:space="0"/>
            </w:tcBorders>
          </w:tcPr>
          <w:p>
            <w:pPr>
              <w:rPr>
                <w:sz w:val="2"/>
                <w:szCs w:val="2"/>
              </w:rPr>
            </w:pPr>
          </w:p>
        </w:tc>
        <w:tc>
          <w:tcPr>
            <w:tcW w:w="1133" w:type="dxa"/>
            <w:vMerge w:val="continue"/>
            <w:tcBorders>
              <w:top w:val="nil"/>
              <w:right w:val="single" w:color="000000" w:sz="4" w:space="0"/>
            </w:tcBorders>
          </w:tcPr>
          <w:p>
            <w:pPr>
              <w:rPr>
                <w:sz w:val="2"/>
                <w:szCs w:val="2"/>
              </w:rPr>
            </w:pPr>
          </w:p>
        </w:tc>
        <w:tc>
          <w:tcPr>
            <w:tcW w:w="1135" w:type="dxa"/>
            <w:tcBorders>
              <w:top w:val="single" w:color="000000" w:sz="4" w:space="0"/>
              <w:left w:val="single" w:color="000000" w:sz="4" w:space="0"/>
              <w:right w:val="single" w:color="000000" w:sz="4" w:space="0"/>
            </w:tcBorders>
          </w:tcPr>
          <w:p>
            <w:pPr>
              <w:pStyle w:val="20"/>
              <w:spacing w:before="10" w:line="243" w:lineRule="exact"/>
              <w:ind w:left="88" w:right="73"/>
              <w:jc w:val="center"/>
              <w:rPr>
                <w:rFonts w:ascii="Times New Roman"/>
                <w:b/>
                <w:lang w:eastAsia="zh-CN"/>
              </w:rPr>
            </w:pPr>
            <w:r>
              <w:rPr>
                <w:rFonts w:hint="eastAsia" w:ascii="Times New Roman"/>
                <w:b/>
                <w:lang w:eastAsia="zh-CN"/>
              </w:rPr>
              <w:t>96</w:t>
            </w:r>
          </w:p>
        </w:tc>
        <w:tc>
          <w:tcPr>
            <w:tcW w:w="1133" w:type="dxa"/>
            <w:tcBorders>
              <w:top w:val="single" w:color="000000" w:sz="4" w:space="0"/>
              <w:left w:val="single" w:color="000000" w:sz="4" w:space="0"/>
              <w:right w:val="single" w:color="000000" w:sz="4" w:space="0"/>
            </w:tcBorders>
          </w:tcPr>
          <w:p>
            <w:pPr>
              <w:pStyle w:val="20"/>
              <w:spacing w:before="10" w:line="243" w:lineRule="exact"/>
              <w:ind w:left="88" w:right="71"/>
              <w:jc w:val="center"/>
              <w:rPr>
                <w:rFonts w:ascii="Times New Roman"/>
                <w:b/>
                <w:lang w:eastAsia="zh-CN"/>
              </w:rPr>
            </w:pPr>
            <w:r>
              <w:rPr>
                <w:rFonts w:hint="eastAsia" w:ascii="Times New Roman"/>
                <w:b/>
                <w:lang w:eastAsia="zh-CN"/>
              </w:rPr>
              <w:t>48</w:t>
            </w:r>
          </w:p>
        </w:tc>
        <w:tc>
          <w:tcPr>
            <w:tcW w:w="1104" w:type="dxa"/>
            <w:tcBorders>
              <w:top w:val="single" w:color="000000" w:sz="4" w:space="0"/>
              <w:left w:val="single" w:color="000000" w:sz="4" w:space="0"/>
            </w:tcBorders>
          </w:tcPr>
          <w:p>
            <w:pPr>
              <w:pStyle w:val="20"/>
              <w:spacing w:before="10" w:line="243" w:lineRule="exact"/>
              <w:ind w:left="93" w:right="71"/>
              <w:jc w:val="center"/>
              <w:rPr>
                <w:rFonts w:ascii="Times New Roman"/>
                <w:b/>
                <w:lang w:eastAsia="zh-CN"/>
              </w:rPr>
            </w:pPr>
            <w:r>
              <w:rPr>
                <w:rFonts w:hint="eastAsia" w:ascii="Times New Roman"/>
                <w:b/>
                <w:lang w:eastAsia="zh-CN"/>
              </w:rPr>
              <w:t>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4"/>
              <w:ind w:left="107"/>
              <w:rPr>
                <w:b/>
              </w:rPr>
            </w:pPr>
            <w:r>
              <w:rPr>
                <w:b/>
              </w:rPr>
              <w:t>适应对象</w:t>
            </w:r>
          </w:p>
        </w:tc>
        <w:tc>
          <w:tcPr>
            <w:tcW w:w="6896" w:type="dxa"/>
            <w:gridSpan w:val="5"/>
            <w:tcBorders>
              <w:left w:val="single" w:color="000000" w:sz="4" w:space="0"/>
            </w:tcBorders>
          </w:tcPr>
          <w:p>
            <w:pPr>
              <w:pStyle w:val="20"/>
              <w:spacing w:before="94"/>
              <w:ind w:left="112"/>
            </w:pPr>
            <w:r>
              <w:t>高职</w:t>
            </w:r>
            <w:r>
              <w:rPr>
                <w:rFonts w:hint="eastAsia"/>
                <w:lang w:eastAsia="zh-CN"/>
              </w:rPr>
              <w:t>x</w:t>
            </w:r>
            <w:r>
              <w:t>年级学生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pStyle w:val="20"/>
              <w:spacing w:before="94"/>
              <w:ind w:left="107"/>
              <w:rPr>
                <w:b/>
              </w:rPr>
            </w:pPr>
            <w:r>
              <w:rPr>
                <w:b/>
              </w:rPr>
              <w:t>适用专业</w:t>
            </w:r>
          </w:p>
        </w:tc>
        <w:tc>
          <w:tcPr>
            <w:tcW w:w="6896" w:type="dxa"/>
            <w:gridSpan w:val="5"/>
            <w:tcBorders>
              <w:left w:val="single" w:color="000000" w:sz="4" w:space="0"/>
            </w:tcBorders>
          </w:tcPr>
          <w:p>
            <w:pPr>
              <w:pStyle w:val="20"/>
              <w:spacing w:before="94"/>
              <w:ind w:left="112"/>
              <w:rPr>
                <w:lang w:eastAsia="zh-CN"/>
              </w:rPr>
            </w:pPr>
            <w:r>
              <w:rPr>
                <w:rFonts w:hint="eastAsia"/>
                <w:lang w:eastAsia="zh-CN"/>
              </w:rPr>
              <w:t>汽车检测与维修技术专业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6"/>
              <w:ind w:left="107"/>
              <w:rPr>
                <w:b/>
              </w:rPr>
            </w:pPr>
            <w:r>
              <w:rPr>
                <w:b/>
              </w:rPr>
              <w:t>授课方式</w:t>
            </w:r>
          </w:p>
        </w:tc>
        <w:tc>
          <w:tcPr>
            <w:tcW w:w="6896" w:type="dxa"/>
            <w:gridSpan w:val="5"/>
            <w:tcBorders>
              <w:left w:val="single" w:color="000000" w:sz="4" w:space="0"/>
            </w:tcBorders>
          </w:tcPr>
          <w:p>
            <w:pPr>
              <w:pStyle w:val="20"/>
              <w:spacing w:before="96"/>
              <w:ind w:left="112"/>
              <w:rPr>
                <w:lang w:eastAsia="zh-CN"/>
              </w:rPr>
            </w:pPr>
            <w:r>
              <w:rPr>
                <w:lang w:eastAsia="zh-CN"/>
              </w:rPr>
              <w:t>课堂讲授</w:t>
            </w:r>
            <w:r>
              <w:rPr>
                <w:rFonts w:ascii="Times New Roman" w:eastAsia="Times New Roman"/>
                <w:lang w:eastAsia="zh-CN"/>
              </w:rPr>
              <w:t>+</w:t>
            </w:r>
            <w:r>
              <w:rPr>
                <w:lang w:eastAsia="zh-CN"/>
              </w:rPr>
              <w:t>实践操作</w:t>
            </w:r>
            <w:r>
              <w:rPr>
                <w:rFonts w:hint="eastAsia"/>
                <w:lang w:eastAsia="zh-CN"/>
              </w:rPr>
              <w:t>+</w:t>
            </w:r>
            <w:r>
              <w:rPr>
                <w:lang w:eastAsia="zh-CN"/>
              </w:rPr>
              <w:t>视频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4"/>
              <w:ind w:left="107"/>
              <w:rPr>
                <w:b/>
              </w:rPr>
            </w:pPr>
            <w:r>
              <w:rPr>
                <w:b/>
              </w:rPr>
              <w:t>先修课程</w:t>
            </w:r>
          </w:p>
        </w:tc>
        <w:tc>
          <w:tcPr>
            <w:tcW w:w="6896" w:type="dxa"/>
            <w:gridSpan w:val="5"/>
            <w:tcBorders>
              <w:left w:val="single" w:color="000000" w:sz="4" w:space="0"/>
            </w:tcBorders>
          </w:tcPr>
          <w:p>
            <w:pPr>
              <w:pStyle w:val="20"/>
              <w:spacing w:before="94"/>
              <w:ind w:left="112"/>
              <w:rPr>
                <w:lang w:eastAsia="zh-CN"/>
              </w:rPr>
            </w:pPr>
            <w:r>
              <w:rPr>
                <w:lang w:eastAsia="zh-CN"/>
              </w:rPr>
              <w:t>《</w:t>
            </w:r>
            <w:r>
              <w:rPr>
                <w:rFonts w:hint="eastAsia"/>
                <w:lang w:eastAsia="zh-CN"/>
              </w:rPr>
              <w:t>汽车电工电子基础</w:t>
            </w:r>
            <w:r>
              <w:rPr>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pStyle w:val="20"/>
              <w:spacing w:before="94"/>
              <w:ind w:left="107"/>
              <w:rPr>
                <w:b/>
              </w:rPr>
            </w:pPr>
            <w:r>
              <w:rPr>
                <w:b/>
              </w:rPr>
              <w:t>后继课程</w:t>
            </w:r>
          </w:p>
        </w:tc>
        <w:tc>
          <w:tcPr>
            <w:tcW w:w="6896" w:type="dxa"/>
            <w:gridSpan w:val="5"/>
            <w:tcBorders>
              <w:left w:val="single" w:color="000000" w:sz="4" w:space="0"/>
            </w:tcBorders>
          </w:tcPr>
          <w:p>
            <w:pPr>
              <w:pStyle w:val="20"/>
              <w:spacing w:before="94"/>
              <w:ind w:left="112"/>
              <w:rPr>
                <w:lang w:eastAsia="zh-CN"/>
              </w:rPr>
            </w:pPr>
            <w:r>
              <w:rPr>
                <w:rFonts w:hint="eastAsia"/>
                <w:lang w:eastAsia="zh-CN"/>
              </w:rPr>
              <w:t>《汽车故障诊断和检测》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6"/>
              <w:ind w:left="107"/>
              <w:rPr>
                <w:b/>
              </w:rPr>
            </w:pPr>
            <w:r>
              <w:rPr>
                <w:b/>
              </w:rPr>
              <w:t>制 订 人</w:t>
            </w:r>
          </w:p>
        </w:tc>
        <w:tc>
          <w:tcPr>
            <w:tcW w:w="2391" w:type="dxa"/>
            <w:tcBorders>
              <w:left w:val="single" w:color="000000" w:sz="4" w:space="0"/>
            </w:tcBorders>
          </w:tcPr>
          <w:p>
            <w:pPr>
              <w:pStyle w:val="20"/>
              <w:spacing w:before="96"/>
              <w:rPr>
                <w:lang w:eastAsia="zh-CN"/>
              </w:rPr>
            </w:pPr>
          </w:p>
        </w:tc>
        <w:tc>
          <w:tcPr>
            <w:tcW w:w="1133" w:type="dxa"/>
            <w:tcBorders>
              <w:right w:val="single" w:color="000000" w:sz="4" w:space="0"/>
            </w:tcBorders>
          </w:tcPr>
          <w:p>
            <w:pPr>
              <w:pStyle w:val="20"/>
              <w:spacing w:before="96"/>
              <w:ind w:left="103" w:right="91"/>
              <w:jc w:val="center"/>
              <w:rPr>
                <w:b/>
              </w:rPr>
            </w:pPr>
            <w:r>
              <w:rPr>
                <w:b/>
              </w:rPr>
              <w:t>审核人</w:t>
            </w:r>
          </w:p>
        </w:tc>
        <w:tc>
          <w:tcPr>
            <w:tcW w:w="3372" w:type="dxa"/>
            <w:gridSpan w:val="3"/>
            <w:tcBorders>
              <w:left w:val="single" w:color="000000" w:sz="4" w:space="0"/>
            </w:tcBorders>
          </w:tcPr>
          <w:p>
            <w:pPr>
              <w:pStyle w:val="20"/>
              <w:spacing w:before="96"/>
              <w:rPr>
                <w:lang w:eastAsia="zh-CN"/>
              </w:rPr>
            </w:pPr>
          </w:p>
        </w:tc>
      </w:tr>
    </w:tbl>
    <w:p>
      <w:pPr>
        <w:pStyle w:val="7"/>
        <w:adjustRightInd w:val="0"/>
        <w:snapToGrid w:val="0"/>
        <w:spacing w:before="6"/>
        <w:ind w:firstLine="643" w:firstLineChars="200"/>
        <w:rPr>
          <w:b/>
          <w:sz w:val="32"/>
        </w:rPr>
      </w:pPr>
    </w:p>
    <w:p>
      <w:pPr>
        <w:pStyle w:val="5"/>
        <w:adjustRightInd w:val="0"/>
        <w:snapToGrid w:val="0"/>
        <w:spacing w:before="70" w:line="360" w:lineRule="auto"/>
        <w:ind w:left="900"/>
        <w:rPr>
          <w:rFonts w:ascii="黑体" w:hAnsi="黑体" w:eastAsia="黑体" w:cs="黑体"/>
          <w:sz w:val="24"/>
          <w:szCs w:val="24"/>
        </w:rPr>
      </w:pPr>
      <w:r>
        <w:rPr>
          <w:rFonts w:hint="eastAsia" w:ascii="黑体" w:hAnsi="黑体" w:eastAsia="黑体" w:cs="黑体"/>
          <w:sz w:val="24"/>
          <w:szCs w:val="24"/>
        </w:rPr>
        <w:t>二、课程性质与作用</w:t>
      </w:r>
    </w:p>
    <w:p>
      <w:pPr>
        <w:pStyle w:val="20"/>
        <w:spacing w:before="94"/>
        <w:ind w:left="113" w:firstLine="440" w:firstLineChars="200"/>
        <w:rPr>
          <w:lang w:eastAsia="zh-CN"/>
        </w:rPr>
      </w:pPr>
      <w:r>
        <w:rPr>
          <w:rFonts w:hint="eastAsia"/>
          <w:lang w:eastAsia="zh-CN"/>
        </w:rPr>
        <w:t>《汽车发动机电控系统检修》是汽车检测与维修技术专业的一门专业核心课程。本课程建立与《汽车电工电子基础》、《汽车机械基础》、《汽车发动机机械系统检修》等专业课基础之上。主要针对针对汽车机电维修工岗位，培养学生对电控系统结构原理的认识，并可以利用先进故障诊断与检测设施进行综合故障诊断，分析、零部件检测、维修更换等专业能力，为《汽车故障诊断和检测》课程打下良好的基础。在整个课程体系中起到承前启后的作用。同时重点培养学生的社会沟通协调能力、实操能力和爱岗敬业、吃苦耐劳的品质，更好地胜任未来的实际工作岗位。</w:t>
      </w:r>
    </w:p>
    <w:p>
      <w:pPr>
        <w:pStyle w:val="5"/>
        <w:adjustRightInd w:val="0"/>
        <w:snapToGrid w:val="0"/>
        <w:spacing w:before="70" w:line="360" w:lineRule="auto"/>
        <w:ind w:left="0" w:firstLine="482" w:firstLineChars="200"/>
        <w:rPr>
          <w:rFonts w:ascii="黑体" w:hAnsi="黑体" w:eastAsia="黑体" w:cs="黑体"/>
          <w:sz w:val="24"/>
          <w:szCs w:val="24"/>
          <w:lang w:eastAsia="zh-CN"/>
        </w:rPr>
      </w:pPr>
      <w:r>
        <w:rPr>
          <w:rFonts w:hint="eastAsia" w:ascii="黑体" w:hAnsi="黑体" w:eastAsia="黑体" w:cs="黑体"/>
          <w:sz w:val="24"/>
          <w:szCs w:val="24"/>
          <w:lang w:eastAsia="zh-CN"/>
        </w:rPr>
        <w:t>三、课程设计思路</w:t>
      </w:r>
    </w:p>
    <w:p>
      <w:pPr>
        <w:pStyle w:val="20"/>
        <w:spacing w:before="94"/>
        <w:ind w:left="113" w:firstLine="440" w:firstLineChars="200"/>
        <w:rPr>
          <w:lang w:eastAsia="zh-CN"/>
        </w:rPr>
      </w:pPr>
      <w:r>
        <w:rPr>
          <w:rFonts w:hint="eastAsia"/>
          <w:lang w:eastAsia="zh-CN"/>
        </w:rPr>
        <w:t>《汽车发动机电控系统检修》课程以项目教学为引领，任务驱动为导向，突出“汽车维修”行业特点，以学生未来就业岗位所必需的技能和能力培养作为教学目标，课程设计主要体现三个注重：注重学生职业能力的培养，注重在校学习内容与实际岗位匹配，注重真实工作环境的再现。</w:t>
      </w: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四、课程教学目标</w:t>
      </w:r>
    </w:p>
    <w:p>
      <w:pPr>
        <w:pStyle w:val="20"/>
        <w:spacing w:before="94"/>
        <w:ind w:left="113" w:firstLine="440" w:firstLineChars="200"/>
        <w:rPr>
          <w:lang w:eastAsia="zh-CN"/>
        </w:rPr>
      </w:pPr>
      <w:r>
        <w:rPr>
          <w:lang w:eastAsia="zh-CN"/>
        </w:rPr>
        <w:t>通过对</w:t>
      </w:r>
      <w:r>
        <w:rPr>
          <w:rFonts w:hint="eastAsia"/>
          <w:lang w:eastAsia="zh-CN"/>
        </w:rPr>
        <w:t>《汽车发动机电控系统检修》的学习，可以对该系统总成进行故障剖析、性能检测、零部件维修，并进一步使学生掌握以下的知识目标、能力目标、素质目标</w:t>
      </w:r>
    </w:p>
    <w:p>
      <w:pPr>
        <w:pStyle w:val="20"/>
        <w:spacing w:before="94"/>
        <w:ind w:left="113" w:firstLine="440" w:firstLineChars="200"/>
        <w:rPr>
          <w:lang w:eastAsia="zh-CN"/>
        </w:rPr>
      </w:pPr>
      <w:r>
        <w:rPr>
          <w:rFonts w:hint="eastAsia"/>
          <w:lang w:eastAsia="zh-CN"/>
        </w:rPr>
        <w:t>知识目标</w:t>
      </w:r>
    </w:p>
    <w:p>
      <w:pPr>
        <w:pStyle w:val="20"/>
        <w:spacing w:before="94"/>
        <w:ind w:left="113" w:firstLine="440" w:firstLineChars="200"/>
        <w:rPr>
          <w:lang w:eastAsia="zh-CN"/>
        </w:rPr>
      </w:pPr>
      <w:r>
        <w:rPr>
          <w:rFonts w:hint="eastAsia"/>
          <w:lang w:eastAsia="zh-CN"/>
        </w:rPr>
        <w:t>1、掌握常用检测设施和仪器的正确使用方法；</w:t>
      </w:r>
    </w:p>
    <w:p>
      <w:pPr>
        <w:pStyle w:val="20"/>
        <w:spacing w:before="94"/>
        <w:ind w:left="113" w:firstLine="440" w:firstLineChars="200"/>
        <w:rPr>
          <w:lang w:eastAsia="zh-CN"/>
        </w:rPr>
      </w:pPr>
      <w:r>
        <w:rPr>
          <w:rFonts w:hint="eastAsia"/>
          <w:lang w:eastAsia="zh-CN"/>
        </w:rPr>
        <w:t>2、掌握空气进气系统故障的诊断、检修的方法；</w:t>
      </w:r>
    </w:p>
    <w:p>
      <w:pPr>
        <w:pStyle w:val="20"/>
        <w:spacing w:before="94"/>
        <w:ind w:left="113" w:firstLine="440" w:firstLineChars="200"/>
        <w:rPr>
          <w:lang w:eastAsia="zh-CN"/>
        </w:rPr>
      </w:pPr>
      <w:r>
        <w:rPr>
          <w:rFonts w:hint="eastAsia"/>
          <w:lang w:eastAsia="zh-CN"/>
        </w:rPr>
        <w:t>3、</w:t>
      </w:r>
      <w:r>
        <w:rPr>
          <w:lang w:eastAsia="zh-CN"/>
        </w:rPr>
        <w:t>掌握电控</w:t>
      </w:r>
      <w:r>
        <w:rPr>
          <w:rFonts w:hint="eastAsia"/>
          <w:lang w:eastAsia="zh-CN"/>
        </w:rPr>
        <w:t>燃油喷气系统故障的诊断、检修的方法；</w:t>
      </w:r>
    </w:p>
    <w:p>
      <w:pPr>
        <w:pStyle w:val="20"/>
        <w:spacing w:before="94"/>
        <w:ind w:left="113" w:firstLine="440" w:firstLineChars="200"/>
        <w:rPr>
          <w:lang w:eastAsia="zh-CN"/>
        </w:rPr>
      </w:pPr>
      <w:r>
        <w:rPr>
          <w:rFonts w:hint="eastAsia"/>
          <w:lang w:eastAsia="zh-CN"/>
        </w:rPr>
        <w:t>4、掌握点火系统故障诊断、检修的方法；</w:t>
      </w:r>
    </w:p>
    <w:p>
      <w:pPr>
        <w:pStyle w:val="20"/>
        <w:spacing w:before="94"/>
        <w:ind w:left="113" w:firstLine="440" w:firstLineChars="200"/>
        <w:rPr>
          <w:lang w:eastAsia="zh-CN"/>
        </w:rPr>
      </w:pPr>
      <w:r>
        <w:rPr>
          <w:rFonts w:hint="eastAsia"/>
          <w:lang w:eastAsia="zh-CN"/>
        </w:rPr>
        <w:t>5、掌握协助控制系统故障的诊断、检修的方法。</w:t>
      </w:r>
    </w:p>
    <w:p>
      <w:pPr>
        <w:pStyle w:val="20"/>
        <w:spacing w:before="94"/>
        <w:ind w:left="113" w:firstLine="440" w:firstLineChars="200"/>
        <w:rPr>
          <w:lang w:eastAsia="zh-CN"/>
        </w:rPr>
      </w:pPr>
      <w:r>
        <w:rPr>
          <w:rFonts w:hint="eastAsia"/>
          <w:lang w:eastAsia="zh-CN"/>
        </w:rPr>
        <w:t>能力目标</w:t>
      </w:r>
    </w:p>
    <w:p>
      <w:pPr>
        <w:pStyle w:val="20"/>
        <w:spacing w:before="94"/>
        <w:ind w:left="113" w:firstLine="440" w:firstLineChars="200"/>
        <w:rPr>
          <w:lang w:eastAsia="zh-CN"/>
        </w:rPr>
      </w:pPr>
      <w:r>
        <w:rPr>
          <w:rFonts w:hint="eastAsia"/>
          <w:lang w:eastAsia="zh-CN"/>
        </w:rPr>
        <w:t>1．具备与客户沟通协商能力，通过咨询和查询档案，可以初步评定车辆技术状况；</w:t>
      </w:r>
    </w:p>
    <w:p>
      <w:pPr>
        <w:pStyle w:val="20"/>
        <w:spacing w:before="94"/>
        <w:ind w:left="113" w:firstLine="440" w:firstLineChars="200"/>
        <w:rPr>
          <w:lang w:eastAsia="zh-CN"/>
        </w:rPr>
      </w:pPr>
      <w:r>
        <w:rPr>
          <w:rFonts w:hint="eastAsia"/>
          <w:lang w:eastAsia="zh-CN"/>
        </w:rPr>
        <w:t>2. 能够根据故障情况独立拟定维修计划，并选择正确的检测设施和仪器进行检修；</w:t>
      </w:r>
    </w:p>
    <w:p>
      <w:pPr>
        <w:pStyle w:val="20"/>
        <w:spacing w:before="94"/>
        <w:ind w:left="113" w:firstLine="440" w:firstLineChars="200"/>
        <w:rPr>
          <w:lang w:eastAsia="zh-CN"/>
        </w:rPr>
      </w:pPr>
      <w:r>
        <w:rPr>
          <w:rFonts w:hint="eastAsia"/>
          <w:lang w:eastAsia="zh-CN"/>
        </w:rPr>
        <w:t>3. 能够对空气进气系统进行故障诊断，并对零部件进行检修；</w:t>
      </w:r>
    </w:p>
    <w:p>
      <w:pPr>
        <w:pStyle w:val="20"/>
        <w:spacing w:before="94"/>
        <w:ind w:left="113" w:firstLine="440" w:firstLineChars="200"/>
        <w:rPr>
          <w:lang w:eastAsia="zh-CN"/>
        </w:rPr>
      </w:pPr>
      <w:r>
        <w:rPr>
          <w:rFonts w:hint="eastAsia"/>
          <w:lang w:eastAsia="zh-CN"/>
        </w:rPr>
        <w:t>4. 能够对电控燃油喷射系统进行故障诊断，并对零部件进行检修；</w:t>
      </w:r>
    </w:p>
    <w:p>
      <w:pPr>
        <w:pStyle w:val="20"/>
        <w:spacing w:before="94"/>
        <w:ind w:left="113" w:firstLine="440" w:firstLineChars="200"/>
        <w:rPr>
          <w:lang w:eastAsia="zh-CN"/>
        </w:rPr>
      </w:pPr>
      <w:r>
        <w:rPr>
          <w:rFonts w:hint="eastAsia"/>
          <w:lang w:eastAsia="zh-CN"/>
        </w:rPr>
        <w:t>5. 能够对点火控制系统进行故障诊断，并对零部件进行检修；</w:t>
      </w:r>
    </w:p>
    <w:p>
      <w:pPr>
        <w:pStyle w:val="20"/>
        <w:spacing w:before="94"/>
        <w:ind w:left="113" w:firstLine="440" w:firstLineChars="200"/>
        <w:rPr>
          <w:lang w:eastAsia="zh-CN"/>
        </w:rPr>
      </w:pPr>
      <w:r>
        <w:rPr>
          <w:rFonts w:hint="eastAsia"/>
          <w:lang w:eastAsia="zh-CN"/>
        </w:rPr>
        <w:t>6. 能够对协助控制系统进行故障诊断，并对零部件进行检修；</w:t>
      </w:r>
    </w:p>
    <w:p>
      <w:pPr>
        <w:pStyle w:val="20"/>
        <w:spacing w:before="94"/>
        <w:ind w:left="113" w:firstLine="440" w:firstLineChars="200"/>
        <w:rPr>
          <w:lang w:eastAsia="zh-CN"/>
        </w:rPr>
      </w:pPr>
      <w:r>
        <w:rPr>
          <w:rFonts w:hint="eastAsia"/>
          <w:lang w:eastAsia="zh-CN"/>
        </w:rPr>
        <w:t>7．能够对发动机综合故障进行诊断和分析。</w:t>
      </w:r>
    </w:p>
    <w:p>
      <w:pPr>
        <w:pStyle w:val="20"/>
        <w:spacing w:before="94"/>
        <w:ind w:left="113" w:firstLine="440" w:firstLineChars="200"/>
        <w:rPr>
          <w:lang w:eastAsia="zh-CN"/>
        </w:rPr>
      </w:pPr>
      <w:r>
        <w:rPr>
          <w:rFonts w:hint="eastAsia"/>
          <w:lang w:eastAsia="zh-CN"/>
        </w:rPr>
        <w:t>8. 能够正确使用万用表、故障诊断仪、示波器、发动机综合剖析仪等常用检测和诊断工具；</w:t>
      </w:r>
    </w:p>
    <w:p>
      <w:pPr>
        <w:pStyle w:val="20"/>
        <w:spacing w:before="94"/>
        <w:ind w:left="113" w:firstLine="440" w:firstLineChars="200"/>
        <w:rPr>
          <w:lang w:eastAsia="zh-CN"/>
        </w:rPr>
      </w:pPr>
      <w:r>
        <w:rPr>
          <w:rFonts w:hint="eastAsia"/>
          <w:lang w:eastAsia="zh-CN"/>
        </w:rPr>
        <w:t>素质目标</w:t>
      </w:r>
    </w:p>
    <w:p>
      <w:pPr>
        <w:pStyle w:val="20"/>
        <w:spacing w:before="94"/>
        <w:ind w:left="113" w:firstLine="440" w:firstLineChars="200"/>
        <w:rPr>
          <w:lang w:eastAsia="zh-CN"/>
        </w:rPr>
      </w:pPr>
      <w:r>
        <w:rPr>
          <w:rFonts w:hint="eastAsia"/>
          <w:lang w:eastAsia="zh-CN"/>
        </w:rPr>
        <w:t>1.具有良好的人际沟通能力和书面表达能力；</w:t>
      </w:r>
    </w:p>
    <w:p>
      <w:pPr>
        <w:pStyle w:val="20"/>
        <w:spacing w:before="94"/>
        <w:ind w:left="113" w:firstLine="440" w:firstLineChars="200"/>
        <w:rPr>
          <w:lang w:eastAsia="zh-CN"/>
        </w:rPr>
      </w:pPr>
      <w:r>
        <w:rPr>
          <w:rFonts w:hint="eastAsia"/>
          <w:lang w:eastAsia="zh-CN"/>
        </w:rPr>
        <w:t>2.具有团队合作精神，工作责任意识强，富有敬业精神；</w:t>
      </w:r>
    </w:p>
    <w:p>
      <w:pPr>
        <w:pStyle w:val="20"/>
        <w:spacing w:before="94"/>
        <w:ind w:left="113" w:firstLine="440" w:firstLineChars="200"/>
        <w:rPr>
          <w:lang w:eastAsia="zh-CN"/>
        </w:rPr>
      </w:pPr>
      <w:r>
        <w:rPr>
          <w:rFonts w:hint="eastAsia"/>
          <w:lang w:eastAsia="zh-CN"/>
        </w:rPr>
        <w:t>3.具有开拓创新、战胜困难的精神。</w:t>
      </w:r>
    </w:p>
    <w:p>
      <w:pPr>
        <w:pStyle w:val="20"/>
        <w:spacing w:before="94"/>
        <w:ind w:left="113" w:firstLine="440" w:firstLineChars="200"/>
        <w:rPr>
          <w:lang w:eastAsia="zh-CN"/>
        </w:rPr>
      </w:pPr>
      <w:r>
        <w:rPr>
          <w:rFonts w:hint="eastAsia"/>
          <w:lang w:eastAsia="zh-CN"/>
        </w:rPr>
        <w:t>4、具有不断积累经验，归纳总结的能力</w:t>
      </w:r>
    </w:p>
    <w:p>
      <w:pPr>
        <w:pStyle w:val="20"/>
        <w:spacing w:before="94"/>
        <w:ind w:left="113" w:firstLine="440" w:firstLineChars="200"/>
        <w:rPr>
          <w:lang w:eastAsia="zh-CN"/>
        </w:rPr>
      </w:pPr>
      <w:r>
        <w:rPr>
          <w:rFonts w:hint="eastAsia"/>
          <w:lang w:eastAsia="zh-CN"/>
        </w:rPr>
        <w:t>5、具有学习新知识、新技术的能力</w:t>
      </w: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五、课程内容和要求</w:t>
      </w:r>
    </w:p>
    <w:p>
      <w:pPr>
        <w:rPr>
          <w:lang w:eastAsia="zh-CN"/>
        </w:rPr>
      </w:pPr>
    </w:p>
    <w:p>
      <w:pPr>
        <w:rPr>
          <w:lang w:eastAsia="zh-CN"/>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7"/>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7"/>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7"/>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7"/>
              <w:ind w:left="415"/>
              <w:rPr>
                <w:b/>
              </w:rPr>
            </w:pPr>
            <w:r>
              <w:rPr>
                <w:b/>
              </w:rPr>
              <w:t>教学活动设计建议</w:t>
            </w:r>
          </w:p>
        </w:tc>
        <w:tc>
          <w:tcPr>
            <w:tcW w:w="1423" w:type="dxa"/>
            <w:tcBorders>
              <w:left w:val="single" w:color="000000" w:sz="4" w:space="0"/>
              <w:bottom w:val="single" w:color="000000" w:sz="4" w:space="0"/>
            </w:tcBorders>
          </w:tcPr>
          <w:p>
            <w:pPr>
              <w:pStyle w:val="20"/>
              <w:spacing w:before="137"/>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6" w:hRule="atLeast"/>
          <w:jc w:val="center"/>
        </w:trPr>
        <w:tc>
          <w:tcPr>
            <w:tcW w:w="667" w:type="dxa"/>
            <w:tcBorders>
              <w:top w:val="single" w:color="000000" w:sz="4" w:space="0"/>
              <w:right w:val="single" w:color="000000" w:sz="4" w:space="0"/>
            </w:tcBorders>
            <w:vAlign w:val="center"/>
          </w:tcPr>
          <w:p>
            <w:pPr>
              <w:pStyle w:val="20"/>
              <w:ind w:left="14"/>
              <w:jc w:val="center"/>
            </w:pPr>
            <w:r>
              <w:t>1</w:t>
            </w:r>
          </w:p>
        </w:tc>
        <w:tc>
          <w:tcPr>
            <w:tcW w:w="1164" w:type="dxa"/>
            <w:tcBorders>
              <w:top w:val="single" w:color="000000" w:sz="4" w:space="0"/>
              <w:left w:val="single" w:color="000000" w:sz="4" w:space="0"/>
              <w:right w:val="single" w:color="000000" w:sz="4" w:space="0"/>
            </w:tcBorders>
            <w:vAlign w:val="center"/>
          </w:tcPr>
          <w:p>
            <w:pPr>
              <w:pStyle w:val="20"/>
              <w:spacing w:before="166"/>
              <w:ind w:left="117"/>
              <w:rPr>
                <w:lang w:eastAsia="zh-CN"/>
              </w:rPr>
            </w:pPr>
            <w:r>
              <w:rPr>
                <w:spacing w:val="-18"/>
                <w:lang w:eastAsia="zh-CN"/>
              </w:rPr>
              <w:t xml:space="preserve">项目 </w:t>
            </w:r>
            <w:r>
              <w:rPr>
                <w:lang w:eastAsia="zh-CN"/>
              </w:rPr>
              <w:t>一</w:t>
            </w:r>
          </w:p>
          <w:p>
            <w:pPr>
              <w:pStyle w:val="20"/>
              <w:spacing w:before="166"/>
              <w:ind w:left="117"/>
              <w:rPr>
                <w:lang w:eastAsia="zh-CN"/>
              </w:rPr>
            </w:pPr>
            <w:r>
              <w:rPr>
                <w:rFonts w:hint="eastAsia"/>
                <w:lang w:eastAsia="zh-CN"/>
              </w:rPr>
              <w:t>空气供给系统检修</w:t>
            </w:r>
          </w:p>
          <w:p>
            <w:pPr>
              <w:pStyle w:val="20"/>
              <w:spacing w:before="145"/>
              <w:ind w:left="146"/>
              <w:rPr>
                <w:lang w:eastAsia="zh-CN"/>
              </w:rPr>
            </w:pPr>
          </w:p>
        </w:tc>
        <w:tc>
          <w:tcPr>
            <w:tcW w:w="3230" w:type="dxa"/>
            <w:tcBorders>
              <w:top w:val="single" w:color="000000" w:sz="4" w:space="0"/>
              <w:left w:val="single" w:color="000000" w:sz="4" w:space="0"/>
              <w:right w:val="single" w:color="000000" w:sz="4" w:space="0"/>
            </w:tcBorders>
            <w:vAlign w:val="center"/>
          </w:tcPr>
          <w:p>
            <w:pPr>
              <w:pStyle w:val="20"/>
              <w:spacing w:line="280" w:lineRule="exact"/>
              <w:ind w:left="110"/>
              <w:rPr>
                <w:b/>
                <w:lang w:eastAsia="zh-CN"/>
              </w:rPr>
            </w:pPr>
            <w:r>
              <w:rPr>
                <w:b/>
                <w:lang w:eastAsia="zh-CN"/>
              </w:rPr>
              <w:t>教学内容：</w:t>
            </w:r>
          </w:p>
          <w:p>
            <w:pPr>
              <w:pStyle w:val="20"/>
              <w:spacing w:line="280" w:lineRule="exact"/>
              <w:ind w:left="110"/>
              <w:rPr>
                <w:b/>
                <w:lang w:eastAsia="zh-CN"/>
              </w:rPr>
            </w:pPr>
          </w:p>
          <w:p>
            <w:pPr>
              <w:pStyle w:val="20"/>
              <w:numPr>
                <w:ilvl w:val="0"/>
                <w:numId w:val="8"/>
              </w:numPr>
              <w:spacing w:line="360" w:lineRule="auto"/>
              <w:rPr>
                <w:lang w:eastAsia="zh-CN"/>
              </w:rPr>
            </w:pPr>
            <w:r>
              <w:rPr>
                <w:rFonts w:hint="eastAsia"/>
                <w:lang w:eastAsia="zh-CN"/>
              </w:rPr>
              <w:t>空气供给系统的分类、组成。</w:t>
            </w:r>
          </w:p>
          <w:p>
            <w:pPr>
              <w:pStyle w:val="20"/>
              <w:numPr>
                <w:ilvl w:val="0"/>
                <w:numId w:val="8"/>
              </w:numPr>
              <w:spacing w:line="360" w:lineRule="auto"/>
              <w:rPr>
                <w:lang w:eastAsia="zh-CN"/>
              </w:rPr>
            </w:pPr>
            <w:r>
              <w:rPr>
                <w:rFonts w:hint="eastAsia"/>
                <w:lang w:eastAsia="zh-CN"/>
              </w:rPr>
              <w:t>传感器的结构、原理、性能检测、维修更换等操作。</w:t>
            </w:r>
          </w:p>
          <w:p>
            <w:pPr>
              <w:pStyle w:val="20"/>
              <w:numPr>
                <w:ilvl w:val="0"/>
                <w:numId w:val="8"/>
              </w:numPr>
              <w:spacing w:line="360" w:lineRule="auto"/>
              <w:rPr>
                <w:lang w:eastAsia="zh-CN"/>
              </w:rPr>
            </w:pPr>
            <w:r>
              <w:rPr>
                <w:rFonts w:hint="eastAsia"/>
                <w:lang w:eastAsia="zh-CN"/>
              </w:rPr>
              <w:t>空气供给系统的综合故障诊断与排除方法。</w:t>
            </w:r>
          </w:p>
          <w:p>
            <w:pPr>
              <w:pStyle w:val="20"/>
              <w:numPr>
                <w:ilvl w:val="0"/>
                <w:numId w:val="8"/>
              </w:numPr>
              <w:spacing w:line="360" w:lineRule="auto"/>
              <w:rPr>
                <w:lang w:eastAsia="zh-CN"/>
              </w:rPr>
            </w:pPr>
            <w:r>
              <w:rPr>
                <w:rFonts w:hint="eastAsia"/>
                <w:lang w:eastAsia="zh-CN"/>
              </w:rPr>
              <w:t>常用的诊断仪器和设施的使用。</w:t>
            </w:r>
          </w:p>
          <w:p>
            <w:pPr>
              <w:pStyle w:val="20"/>
              <w:spacing w:line="281" w:lineRule="exact"/>
              <w:ind w:left="110"/>
              <w:rPr>
                <w:b/>
                <w:lang w:eastAsia="zh-CN"/>
              </w:rPr>
            </w:pPr>
            <w:r>
              <w:rPr>
                <w:b/>
                <w:lang w:eastAsia="zh-CN"/>
              </w:rPr>
              <w:t>教学要求：</w:t>
            </w:r>
          </w:p>
          <w:p>
            <w:pPr>
              <w:pStyle w:val="20"/>
              <w:tabs>
                <w:tab w:val="left" w:pos="772"/>
              </w:tabs>
              <w:spacing w:before="148"/>
              <w:rPr>
                <w:lang w:eastAsia="zh-CN"/>
              </w:rPr>
            </w:pPr>
            <w:r>
              <w:rPr>
                <w:rFonts w:hint="eastAsia"/>
                <w:spacing w:val="-8"/>
                <w:lang w:eastAsia="zh-CN"/>
              </w:rPr>
              <w:t>1.</w:t>
            </w:r>
            <w:r>
              <w:rPr>
                <w:lang w:eastAsia="zh-CN"/>
              </w:rPr>
              <w:t xml:space="preserve"> </w:t>
            </w:r>
            <w:r>
              <w:rPr>
                <w:rFonts w:hint="eastAsia"/>
                <w:lang w:eastAsia="zh-CN"/>
              </w:rPr>
              <w:t>能够根据故障现象制定正确的维修计划；</w:t>
            </w:r>
            <w:r>
              <w:rPr>
                <w:lang w:eastAsia="zh-CN"/>
              </w:rPr>
              <w:t> </w:t>
            </w:r>
          </w:p>
          <w:p>
            <w:pPr>
              <w:pStyle w:val="20"/>
              <w:tabs>
                <w:tab w:val="left" w:pos="772"/>
              </w:tabs>
              <w:spacing w:before="148"/>
              <w:rPr>
                <w:lang w:eastAsia="zh-CN"/>
              </w:rPr>
            </w:pPr>
            <w:r>
              <w:rPr>
                <w:rFonts w:hint="eastAsia"/>
                <w:lang w:eastAsia="zh-CN"/>
              </w:rPr>
              <w:t>2</w:t>
            </w:r>
            <w:r>
              <w:rPr>
                <w:lang w:eastAsia="zh-CN"/>
              </w:rPr>
              <w:t>.能够</w:t>
            </w:r>
            <w:r>
              <w:rPr>
                <w:rFonts w:hint="eastAsia"/>
                <w:lang w:eastAsia="zh-CN"/>
              </w:rPr>
              <w:t>正确使用万用表、故障诊断仪、示波器、发动机综合剖析仪、等常用检测和诊断设施；</w:t>
            </w:r>
            <w:r>
              <w:rPr>
                <w:lang w:eastAsia="zh-CN"/>
              </w:rPr>
              <w:t> </w:t>
            </w:r>
          </w:p>
          <w:p>
            <w:pPr>
              <w:pStyle w:val="20"/>
              <w:tabs>
                <w:tab w:val="left" w:pos="772"/>
              </w:tabs>
              <w:spacing w:before="148"/>
              <w:rPr>
                <w:lang w:eastAsia="zh-CN"/>
              </w:rPr>
            </w:pPr>
            <w:r>
              <w:rPr>
                <w:rFonts w:hint="eastAsia"/>
                <w:lang w:eastAsia="zh-CN"/>
              </w:rPr>
              <w:t>3</w:t>
            </w:r>
            <w:r>
              <w:rPr>
                <w:lang w:eastAsia="zh-CN"/>
              </w:rPr>
              <w:t>.</w:t>
            </w:r>
            <w:r>
              <w:rPr>
                <w:rFonts w:hint="eastAsia"/>
                <w:lang w:eastAsia="zh-CN"/>
              </w:rPr>
              <w:t xml:space="preserve"> 能够按照正确操作规范进行传感器。控制器的更换。并能进行系统匹配设定；</w:t>
            </w:r>
          </w:p>
          <w:p>
            <w:pPr>
              <w:pStyle w:val="20"/>
              <w:tabs>
                <w:tab w:val="left" w:pos="772"/>
              </w:tabs>
              <w:spacing w:before="148"/>
              <w:rPr>
                <w:lang w:eastAsia="zh-CN"/>
              </w:rPr>
            </w:pPr>
            <w:r>
              <w:rPr>
                <w:rFonts w:hint="eastAsia"/>
                <w:lang w:eastAsia="zh-CN"/>
              </w:rPr>
              <w:t>4</w:t>
            </w:r>
            <w:r>
              <w:rPr>
                <w:lang w:eastAsia="zh-CN"/>
              </w:rPr>
              <w:t>.能够</w:t>
            </w:r>
            <w:r>
              <w:rPr>
                <w:rFonts w:hint="eastAsia"/>
                <w:lang w:eastAsia="zh-CN"/>
              </w:rPr>
              <w:t>正确，分析各种检测结果，并做出故障判断；</w:t>
            </w:r>
          </w:p>
          <w:p>
            <w:pPr>
              <w:pStyle w:val="20"/>
              <w:tabs>
                <w:tab w:val="left" w:pos="772"/>
              </w:tabs>
              <w:spacing w:before="148"/>
              <w:rPr>
                <w:lang w:eastAsia="zh-CN"/>
              </w:rPr>
            </w:pPr>
            <w:r>
              <w:rPr>
                <w:rFonts w:hint="eastAsia"/>
                <w:lang w:eastAsia="zh-CN"/>
              </w:rPr>
              <w:t>5．能够对发动机，检查，评估空气供给系统的修复质量；</w:t>
            </w:r>
          </w:p>
          <w:p>
            <w:pPr>
              <w:pStyle w:val="20"/>
              <w:tabs>
                <w:tab w:val="left" w:pos="772"/>
              </w:tabs>
              <w:spacing w:before="148"/>
              <w:rPr>
                <w:lang w:eastAsia="zh-CN"/>
              </w:rPr>
            </w:pPr>
            <w:r>
              <w:rPr>
                <w:rFonts w:hint="eastAsia"/>
                <w:lang w:eastAsia="zh-CN"/>
              </w:rPr>
              <w:t>6、养成团结协作的精神，</w:t>
            </w:r>
            <w:r>
              <w:rPr>
                <w:lang w:eastAsia="zh-CN"/>
              </w:rPr>
              <w:t>具有精益求精、诚实苦干的品质。</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r>
              <w:rPr>
                <w:rFonts w:hint="eastAsia"/>
                <w:spacing w:val="-2"/>
                <w:lang w:eastAsia="zh-CN"/>
              </w:rPr>
              <w:t>1、</w:t>
            </w:r>
            <w:r>
              <w:rPr>
                <w:spacing w:val="-2"/>
                <w:lang w:eastAsia="zh-CN"/>
              </w:rPr>
              <w:t>学生课前预习；教师</w:t>
            </w:r>
            <w:r>
              <w:rPr>
                <w:rFonts w:hint="eastAsia"/>
                <w:spacing w:val="-2"/>
                <w:lang w:eastAsia="zh-CN"/>
              </w:rPr>
              <w:t>知识</w:t>
            </w:r>
            <w:r>
              <w:rPr>
                <w:spacing w:val="-2"/>
                <w:lang w:eastAsia="zh-CN"/>
              </w:rPr>
              <w:t>回顾；</w:t>
            </w:r>
          </w:p>
          <w:p>
            <w:pPr>
              <w:pStyle w:val="20"/>
              <w:tabs>
                <w:tab w:val="left" w:pos="667"/>
              </w:tabs>
              <w:spacing w:line="362" w:lineRule="auto"/>
              <w:ind w:left="113" w:right="-29"/>
              <w:rPr>
                <w:spacing w:val="-2"/>
                <w:lang w:eastAsia="zh-CN"/>
              </w:rPr>
            </w:pPr>
            <w:r>
              <w:rPr>
                <w:rFonts w:hint="eastAsia"/>
                <w:spacing w:val="-2"/>
                <w:lang w:eastAsia="zh-CN"/>
              </w:rPr>
              <w:t>2、课中教师采用“讲练结合</w:t>
            </w:r>
            <w:r>
              <w:rPr>
                <w:spacing w:val="-2"/>
                <w:lang w:eastAsia="zh-CN"/>
              </w:rPr>
              <w:t>+</w:t>
            </w:r>
            <w:r>
              <w:rPr>
                <w:rFonts w:hint="eastAsia"/>
                <w:spacing w:val="-2"/>
                <w:lang w:eastAsia="zh-CN"/>
              </w:rPr>
              <w:t>视频+现场演示</w:t>
            </w:r>
            <w:r>
              <w:rPr>
                <w:spacing w:val="-2"/>
                <w:lang w:eastAsia="zh-CN"/>
              </w:rPr>
              <w:t>”的授课方式讲解教学内容</w:t>
            </w:r>
            <w:r>
              <w:rPr>
                <w:rFonts w:hint="eastAsia"/>
                <w:spacing w:val="-2"/>
                <w:lang w:eastAsia="zh-CN"/>
              </w:rPr>
              <w:t>。</w:t>
            </w:r>
          </w:p>
          <w:p>
            <w:pPr>
              <w:pStyle w:val="20"/>
              <w:tabs>
                <w:tab w:val="left" w:pos="667"/>
              </w:tabs>
              <w:spacing w:line="362" w:lineRule="auto"/>
              <w:ind w:left="113" w:right="-29"/>
              <w:rPr>
                <w:spacing w:val="-2"/>
                <w:lang w:eastAsia="zh-CN"/>
              </w:rPr>
            </w:pPr>
            <w:r>
              <w:rPr>
                <w:rFonts w:hint="eastAsia"/>
                <w:spacing w:val="-2"/>
                <w:lang w:eastAsia="zh-CN"/>
              </w:rPr>
              <w:t>3、</w:t>
            </w:r>
            <w:r>
              <w:rPr>
                <w:spacing w:val="-2"/>
                <w:lang w:eastAsia="zh-CN"/>
              </w:rPr>
              <w:t>课中学生实训过程</w:t>
            </w:r>
          </w:p>
          <w:p>
            <w:pPr>
              <w:pStyle w:val="20"/>
              <w:tabs>
                <w:tab w:val="left" w:pos="667"/>
              </w:tabs>
              <w:spacing w:line="364" w:lineRule="auto"/>
              <w:ind w:right="88"/>
              <w:rPr>
                <w:lang w:eastAsia="zh-CN"/>
              </w:rPr>
            </w:pPr>
            <w:r>
              <w:rPr>
                <w:rFonts w:hint="eastAsia"/>
                <w:lang w:eastAsia="zh-CN"/>
              </w:rPr>
              <w:t>（1）发现故障，制定合理的修复计划；</w:t>
            </w:r>
          </w:p>
          <w:p>
            <w:pPr>
              <w:pStyle w:val="20"/>
              <w:tabs>
                <w:tab w:val="left" w:pos="667"/>
              </w:tabs>
              <w:spacing w:line="364" w:lineRule="auto"/>
              <w:ind w:right="88"/>
              <w:rPr>
                <w:lang w:eastAsia="zh-CN"/>
              </w:rPr>
            </w:pPr>
            <w:r>
              <w:rPr>
                <w:rFonts w:hint="eastAsia"/>
                <w:lang w:eastAsia="zh-CN"/>
              </w:rPr>
              <w:t>（2）利用相应设备、仪器诊断故障；</w:t>
            </w:r>
            <w:r>
              <w:rPr>
                <w:lang w:eastAsia="zh-CN"/>
              </w:rPr>
              <w:t> </w:t>
            </w:r>
          </w:p>
          <w:p>
            <w:pPr>
              <w:pStyle w:val="20"/>
              <w:tabs>
                <w:tab w:val="left" w:pos="667"/>
              </w:tabs>
              <w:spacing w:line="364" w:lineRule="auto"/>
              <w:ind w:right="88"/>
              <w:rPr>
                <w:lang w:eastAsia="zh-CN"/>
              </w:rPr>
            </w:pPr>
            <w:r>
              <w:rPr>
                <w:rFonts w:hint="eastAsia"/>
                <w:lang w:eastAsia="zh-CN"/>
              </w:rPr>
              <w:t>（3）</w:t>
            </w:r>
            <w:r>
              <w:rPr>
                <w:lang w:eastAsia="zh-CN"/>
              </w:rPr>
              <w:t>利用所学</w:t>
            </w:r>
            <w:r>
              <w:rPr>
                <w:rFonts w:hint="eastAsia"/>
                <w:lang w:eastAsia="zh-CN"/>
              </w:rPr>
              <w:t>知识，</w:t>
            </w:r>
            <w:r>
              <w:rPr>
                <w:lang w:eastAsia="zh-CN"/>
              </w:rPr>
              <w:t>清除故障 </w:t>
            </w:r>
          </w:p>
          <w:p>
            <w:pPr>
              <w:pStyle w:val="20"/>
              <w:tabs>
                <w:tab w:val="left" w:pos="667"/>
              </w:tabs>
              <w:spacing w:line="364" w:lineRule="auto"/>
              <w:ind w:right="88"/>
              <w:rPr>
                <w:lang w:eastAsia="zh-CN"/>
              </w:rPr>
            </w:pPr>
            <w:r>
              <w:rPr>
                <w:rFonts w:hint="eastAsia"/>
                <w:lang w:eastAsia="zh-CN"/>
              </w:rPr>
              <w:t>（4）质量评估</w:t>
            </w:r>
            <w:r>
              <w:rPr>
                <w:lang w:eastAsia="zh-CN"/>
              </w:rPr>
              <w:t> </w:t>
            </w:r>
          </w:p>
          <w:p>
            <w:pPr>
              <w:pStyle w:val="20"/>
              <w:tabs>
                <w:tab w:val="left" w:pos="667"/>
              </w:tabs>
              <w:spacing w:line="364" w:lineRule="auto"/>
              <w:ind w:right="88"/>
              <w:rPr>
                <w:lang w:eastAsia="zh-CN"/>
              </w:rPr>
            </w:pPr>
            <w:r>
              <w:rPr>
                <w:rFonts w:hint="eastAsia"/>
                <w:lang w:eastAsia="zh-CN"/>
              </w:rPr>
              <w:t>（5）在修复过程中充分考虑安全、环保、经济等因素。</w:t>
            </w:r>
          </w:p>
          <w:p>
            <w:pPr>
              <w:pStyle w:val="20"/>
              <w:tabs>
                <w:tab w:val="left" w:pos="667"/>
              </w:tabs>
              <w:spacing w:line="362" w:lineRule="auto"/>
              <w:ind w:left="113" w:right="-29"/>
              <w:rPr>
                <w:spacing w:val="-2"/>
                <w:lang w:eastAsia="zh-CN"/>
              </w:rPr>
            </w:pPr>
            <w:r>
              <w:rPr>
                <w:rFonts w:hint="eastAsia"/>
                <w:spacing w:val="-2"/>
                <w:lang w:eastAsia="zh-CN"/>
              </w:rPr>
              <w:t>4、课后学生完成实训</w:t>
            </w:r>
          </w:p>
          <w:p>
            <w:pPr>
              <w:pStyle w:val="20"/>
              <w:tabs>
                <w:tab w:val="left" w:pos="667"/>
              </w:tabs>
              <w:spacing w:line="362" w:lineRule="auto"/>
              <w:ind w:left="113" w:right="-29"/>
              <w:rPr>
                <w:spacing w:val="-2"/>
                <w:lang w:eastAsia="zh-CN"/>
              </w:rPr>
            </w:pPr>
            <w:r>
              <w:rPr>
                <w:rFonts w:hint="eastAsia"/>
                <w:spacing w:val="-2"/>
                <w:lang w:eastAsia="zh-CN"/>
              </w:rPr>
              <w:t>报告，并提交到学习通平台。</w:t>
            </w: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tc>
        <w:tc>
          <w:tcPr>
            <w:tcW w:w="1423" w:type="dxa"/>
            <w:tcBorders>
              <w:top w:val="single" w:color="000000" w:sz="4" w:space="0"/>
              <w:left w:val="single" w:color="000000" w:sz="4" w:space="0"/>
            </w:tcBorders>
            <w:vAlign w:val="center"/>
          </w:tcPr>
          <w:p>
            <w:pPr>
              <w:pStyle w:val="20"/>
              <w:spacing w:before="168"/>
              <w:ind w:right="190"/>
              <w:jc w:val="center"/>
              <w:rPr>
                <w:lang w:eastAsia="zh-CN"/>
              </w:rPr>
            </w:pPr>
            <w:r>
              <w:rPr>
                <w:rFonts w:hint="eastAsia"/>
                <w:lang w:eastAsia="zh-CN"/>
              </w:rPr>
              <w:t>8</w:t>
            </w:r>
          </w:p>
        </w:tc>
      </w:tr>
    </w:tbl>
    <w:p>
      <w:pPr>
        <w:jc w:val="center"/>
        <w:rPr>
          <w:lang w:eastAsia="zh-CN"/>
        </w:rPr>
        <w:sectPr>
          <w:pgSz w:w="11910" w:h="16840"/>
          <w:pgMar w:top="1440" w:right="1797" w:bottom="1440" w:left="1797" w:header="877" w:footer="995" w:gutter="0"/>
          <w:cols w:space="720" w:num="1"/>
        </w:sectPr>
      </w:pPr>
    </w:p>
    <w:p>
      <w:pPr>
        <w:pStyle w:val="7"/>
        <w:spacing w:before="10"/>
        <w:rPr>
          <w:rFonts w:ascii="Times New Roman"/>
          <w:sz w:val="5"/>
          <w:lang w:eastAsia="zh-CN"/>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7" w:hRule="atLeast"/>
          <w:jc w:val="center"/>
        </w:trPr>
        <w:tc>
          <w:tcPr>
            <w:tcW w:w="667" w:type="dxa"/>
            <w:tcBorders>
              <w:top w:val="single" w:color="000000" w:sz="4" w:space="0"/>
              <w:bottom w:val="single" w:color="000000" w:sz="4" w:space="0"/>
              <w:right w:val="single" w:color="000000" w:sz="4" w:space="0"/>
            </w:tcBorders>
            <w:vAlign w:val="center"/>
          </w:tcPr>
          <w:p>
            <w:pPr>
              <w:pStyle w:val="20"/>
              <w:spacing w:before="1"/>
              <w:ind w:left="14"/>
              <w:jc w:val="center"/>
            </w:pPr>
            <w:r>
              <w:t>2</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line="364" w:lineRule="auto"/>
              <w:ind w:left="146" w:right="122" w:firstLine="26"/>
              <w:jc w:val="both"/>
              <w:rPr>
                <w:lang w:eastAsia="zh-CN"/>
              </w:rPr>
            </w:pPr>
            <w:r>
              <w:rPr>
                <w:spacing w:val="-18"/>
                <w:lang w:eastAsia="zh-CN"/>
              </w:rPr>
              <w:t>项目</w:t>
            </w:r>
            <w:r>
              <w:rPr>
                <w:rFonts w:hint="eastAsia"/>
                <w:lang w:eastAsia="zh-CN"/>
              </w:rPr>
              <w:t>二</w:t>
            </w:r>
          </w:p>
          <w:p>
            <w:pPr>
              <w:pStyle w:val="20"/>
              <w:spacing w:line="364" w:lineRule="auto"/>
              <w:ind w:left="146" w:right="122" w:firstLine="26"/>
              <w:jc w:val="both"/>
              <w:rPr>
                <w:spacing w:val="-18"/>
                <w:lang w:eastAsia="zh-CN"/>
              </w:rPr>
            </w:pPr>
            <w:r>
              <w:rPr>
                <w:rFonts w:hint="eastAsia"/>
                <w:lang w:eastAsia="zh-CN"/>
              </w:rPr>
              <w:t>燃油供给系统检修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rPr>
                <w:b/>
                <w:lang w:eastAsia="zh-CN"/>
              </w:rPr>
            </w:pPr>
            <w:r>
              <w:rPr>
                <w:b/>
                <w:lang w:eastAsia="zh-CN"/>
              </w:rPr>
              <w:t>教学内容：</w:t>
            </w:r>
          </w:p>
          <w:p>
            <w:pPr>
              <w:pStyle w:val="20"/>
              <w:spacing w:before="146"/>
              <w:ind w:right="-29"/>
              <w:rPr>
                <w:lang w:eastAsia="zh-CN"/>
              </w:rPr>
            </w:pPr>
            <w:r>
              <w:rPr>
                <w:rFonts w:hint="eastAsia"/>
                <w:lang w:eastAsia="zh-CN"/>
              </w:rPr>
              <w:t>1. 燃油供给系统分类、组成、各器件的结构和原理。</w:t>
            </w:r>
          </w:p>
          <w:p>
            <w:pPr>
              <w:pStyle w:val="20"/>
              <w:spacing w:before="146"/>
              <w:ind w:right="-29"/>
              <w:rPr>
                <w:lang w:eastAsia="zh-CN"/>
              </w:rPr>
            </w:pPr>
            <w:r>
              <w:rPr>
                <w:rFonts w:hint="eastAsia"/>
                <w:lang w:eastAsia="zh-CN"/>
              </w:rPr>
              <w:t>2．燃油供给系统传感器、履行器的结构原理。</w:t>
            </w:r>
          </w:p>
          <w:p>
            <w:pPr>
              <w:pStyle w:val="20"/>
              <w:spacing w:before="146"/>
              <w:ind w:right="-29"/>
              <w:rPr>
                <w:lang w:eastAsia="zh-CN"/>
              </w:rPr>
            </w:pPr>
            <w:r>
              <w:rPr>
                <w:rFonts w:hint="eastAsia"/>
                <w:lang w:eastAsia="zh-CN"/>
              </w:rPr>
              <w:t>3、燃油供给系统的配有正时，喷油，脉宽控制。</w:t>
            </w:r>
          </w:p>
          <w:p>
            <w:pPr>
              <w:pStyle w:val="20"/>
              <w:spacing w:before="146"/>
              <w:ind w:right="-29"/>
              <w:rPr>
                <w:lang w:eastAsia="zh-CN"/>
              </w:rPr>
            </w:pPr>
            <w:r>
              <w:rPr>
                <w:rFonts w:hint="eastAsia"/>
                <w:lang w:eastAsia="zh-CN"/>
              </w:rPr>
              <w:t>4．燃油供给系统的检修</w:t>
            </w:r>
          </w:p>
          <w:p>
            <w:pPr>
              <w:pStyle w:val="20"/>
              <w:spacing w:before="146"/>
              <w:ind w:right="-29"/>
              <w:rPr>
                <w:lang w:eastAsia="zh-CN"/>
              </w:rPr>
            </w:pPr>
            <w:r>
              <w:rPr>
                <w:rFonts w:hint="eastAsia"/>
                <w:lang w:eastAsia="zh-CN"/>
              </w:rPr>
              <w:t>5. 喷油器的检修。</w:t>
            </w:r>
          </w:p>
          <w:p>
            <w:pPr>
              <w:pStyle w:val="20"/>
              <w:ind w:left="110"/>
              <w:rPr>
                <w:b/>
                <w:lang w:eastAsia="zh-CN"/>
              </w:rPr>
            </w:pPr>
            <w:r>
              <w:rPr>
                <w:b/>
                <w:lang w:eastAsia="zh-CN"/>
              </w:rPr>
              <w:t>教学要求：</w:t>
            </w:r>
          </w:p>
          <w:p>
            <w:pPr>
              <w:pStyle w:val="20"/>
              <w:tabs>
                <w:tab w:val="left" w:pos="772"/>
              </w:tabs>
              <w:spacing w:before="145" w:line="364" w:lineRule="auto"/>
              <w:ind w:right="249"/>
              <w:rPr>
                <w:spacing w:val="-12"/>
                <w:lang w:eastAsia="zh-CN"/>
              </w:rPr>
            </w:pPr>
            <w:r>
              <w:rPr>
                <w:rFonts w:hint="eastAsia"/>
                <w:spacing w:val="-12"/>
                <w:lang w:eastAsia="zh-CN"/>
              </w:rPr>
              <w:t>1.</w:t>
            </w:r>
            <w:r>
              <w:rPr>
                <w:rFonts w:hint="eastAsia"/>
                <w:lang w:eastAsia="zh-CN"/>
              </w:rPr>
              <w:t xml:space="preserve"> </w:t>
            </w:r>
            <w:r>
              <w:rPr>
                <w:rFonts w:hint="eastAsia"/>
                <w:spacing w:val="-12"/>
                <w:lang w:eastAsia="zh-CN"/>
              </w:rPr>
              <w:t>能够了解燃油供给系统分类、组成；</w:t>
            </w:r>
            <w:r>
              <w:rPr>
                <w:spacing w:val="-12"/>
                <w:lang w:eastAsia="zh-CN"/>
              </w:rPr>
              <w:t> </w:t>
            </w:r>
          </w:p>
          <w:p>
            <w:pPr>
              <w:pStyle w:val="20"/>
              <w:tabs>
                <w:tab w:val="left" w:pos="772"/>
              </w:tabs>
              <w:spacing w:before="145" w:line="364" w:lineRule="auto"/>
              <w:ind w:right="249"/>
              <w:rPr>
                <w:spacing w:val="-12"/>
                <w:lang w:eastAsia="zh-CN"/>
              </w:rPr>
            </w:pPr>
            <w:r>
              <w:rPr>
                <w:spacing w:val="-12"/>
                <w:lang w:eastAsia="zh-CN"/>
              </w:rPr>
              <w:t>2.能够认识</w:t>
            </w:r>
            <w:r>
              <w:rPr>
                <w:rFonts w:hint="eastAsia"/>
                <w:spacing w:val="-12"/>
                <w:lang w:eastAsia="zh-CN"/>
              </w:rPr>
              <w:t>燃油供给系统传感器、履行器的结构原理</w:t>
            </w:r>
          </w:p>
          <w:p>
            <w:pPr>
              <w:pStyle w:val="20"/>
              <w:tabs>
                <w:tab w:val="left" w:pos="772"/>
              </w:tabs>
              <w:spacing w:before="145" w:line="364" w:lineRule="auto"/>
              <w:ind w:right="249"/>
              <w:rPr>
                <w:spacing w:val="-12"/>
                <w:lang w:eastAsia="zh-CN"/>
              </w:rPr>
            </w:pPr>
            <w:r>
              <w:rPr>
                <w:rFonts w:hint="eastAsia"/>
                <w:spacing w:val="-12"/>
                <w:lang w:eastAsia="zh-CN"/>
              </w:rPr>
              <w:t>3、能够正确规范进行燃油供给系统的检修</w:t>
            </w:r>
          </w:p>
          <w:p>
            <w:pPr>
              <w:pStyle w:val="20"/>
              <w:tabs>
                <w:tab w:val="left" w:pos="772"/>
              </w:tabs>
              <w:spacing w:before="145" w:line="364" w:lineRule="auto"/>
              <w:ind w:right="249"/>
              <w:rPr>
                <w:spacing w:val="-12"/>
                <w:lang w:eastAsia="zh-CN"/>
              </w:rPr>
            </w:pPr>
            <w:r>
              <w:rPr>
                <w:rFonts w:hint="eastAsia"/>
                <w:spacing w:val="-12"/>
                <w:lang w:eastAsia="zh-CN"/>
              </w:rPr>
              <w:t>4</w:t>
            </w:r>
            <w:r>
              <w:rPr>
                <w:spacing w:val="-12"/>
                <w:lang w:eastAsia="zh-CN"/>
              </w:rPr>
              <w:t>.</w:t>
            </w:r>
            <w:r>
              <w:rPr>
                <w:rFonts w:hint="eastAsia"/>
                <w:lang w:eastAsia="zh-CN"/>
              </w:rPr>
              <w:t xml:space="preserve"> </w:t>
            </w:r>
            <w:r>
              <w:rPr>
                <w:rFonts w:hint="eastAsia"/>
                <w:spacing w:val="-12"/>
                <w:lang w:eastAsia="zh-CN"/>
              </w:rPr>
              <w:t>能够按照合理的思路和规范的操作检测传感器、履行器、喷油器，并</w:t>
            </w:r>
            <w:r>
              <w:rPr>
                <w:spacing w:val="-12"/>
                <w:lang w:eastAsia="zh-CN"/>
              </w:rPr>
              <w:t>根据相关资料确定技术参数及制订修复方案； </w:t>
            </w:r>
          </w:p>
          <w:p>
            <w:pPr>
              <w:pStyle w:val="20"/>
              <w:tabs>
                <w:tab w:val="left" w:pos="772"/>
              </w:tabs>
              <w:spacing w:before="145" w:line="364" w:lineRule="auto"/>
              <w:ind w:right="249"/>
              <w:rPr>
                <w:lang w:eastAsia="zh-CN"/>
              </w:rPr>
            </w:pPr>
            <w:r>
              <w:rPr>
                <w:rFonts w:hint="eastAsia"/>
                <w:spacing w:val="-5"/>
                <w:lang w:eastAsia="zh-CN"/>
              </w:rPr>
              <w:t>5.</w:t>
            </w:r>
            <w:r>
              <w:rPr>
                <w:spacing w:val="-5"/>
                <w:lang w:eastAsia="zh-CN"/>
              </w:rPr>
              <w:t>具有良好的实操能</w:t>
            </w:r>
            <w:r>
              <w:rPr>
                <w:spacing w:val="-2"/>
                <w:lang w:eastAsia="zh-CN"/>
              </w:rPr>
              <w:t>力及团队协作素养。</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right="148"/>
              <w:rPr>
                <w:spacing w:val="-5"/>
                <w:lang w:eastAsia="zh-CN"/>
              </w:rPr>
            </w:pPr>
          </w:p>
          <w:p>
            <w:pPr>
              <w:pStyle w:val="20"/>
              <w:tabs>
                <w:tab w:val="left" w:pos="667"/>
              </w:tabs>
              <w:spacing w:before="1" w:line="364" w:lineRule="auto"/>
              <w:ind w:right="148"/>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29"/>
              <w:rPr>
                <w:lang w:eastAsia="zh-CN"/>
              </w:rPr>
            </w:pPr>
            <w:r>
              <w:rPr>
                <w:rFonts w:hint="eastAsia"/>
                <w:spacing w:val="-3"/>
                <w:lang w:eastAsia="zh-CN"/>
              </w:rPr>
              <w:t>2.</w:t>
            </w:r>
            <w:r>
              <w:rPr>
                <w:spacing w:val="-3"/>
                <w:lang w:eastAsia="zh-CN"/>
              </w:rPr>
              <w:t>课中教师采用“讲练结合+</w:t>
            </w:r>
            <w:r>
              <w:rPr>
                <w:rFonts w:hint="eastAsia"/>
                <w:spacing w:val="-3"/>
                <w:lang w:eastAsia="zh-CN"/>
              </w:rPr>
              <w:t>视频+现场演示</w:t>
            </w:r>
            <w:r>
              <w:rPr>
                <w:spacing w:val="-3"/>
                <w:lang w:eastAsia="zh-CN"/>
              </w:rPr>
              <w:t>”的授</w:t>
            </w:r>
            <w:r>
              <w:rPr>
                <w:spacing w:val="-17"/>
                <w:lang w:eastAsia="zh-CN"/>
              </w:rPr>
              <w:t>课方式讲解</w:t>
            </w:r>
            <w:r>
              <w:rPr>
                <w:spacing w:val="-14"/>
                <w:lang w:eastAsia="zh-CN"/>
              </w:rPr>
              <w:t>教学内容</w:t>
            </w:r>
          </w:p>
          <w:p>
            <w:pPr>
              <w:pStyle w:val="20"/>
              <w:tabs>
                <w:tab w:val="left" w:pos="667"/>
              </w:tabs>
              <w:spacing w:line="364" w:lineRule="auto"/>
              <w:ind w:right="88"/>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rPr>
                <w:lang w:eastAsia="zh-CN"/>
              </w:rPr>
            </w:pPr>
            <w:r>
              <w:rPr>
                <w:rFonts w:hint="eastAsia"/>
                <w:lang w:eastAsia="zh-CN"/>
              </w:rPr>
              <w:t>（1）发现故障，制定合理的修复计划；</w:t>
            </w:r>
          </w:p>
          <w:p>
            <w:pPr>
              <w:pStyle w:val="20"/>
              <w:tabs>
                <w:tab w:val="left" w:pos="667"/>
              </w:tabs>
              <w:spacing w:line="364" w:lineRule="auto"/>
              <w:ind w:right="88"/>
              <w:rPr>
                <w:lang w:eastAsia="zh-CN"/>
              </w:rPr>
            </w:pPr>
            <w:r>
              <w:rPr>
                <w:rFonts w:hint="eastAsia"/>
                <w:lang w:eastAsia="zh-CN"/>
              </w:rPr>
              <w:t>（2）利用相应设备、仪器诊断故障；</w:t>
            </w:r>
            <w:r>
              <w:rPr>
                <w:lang w:eastAsia="zh-CN"/>
              </w:rPr>
              <w:t> </w:t>
            </w:r>
          </w:p>
          <w:p>
            <w:pPr>
              <w:pStyle w:val="20"/>
              <w:tabs>
                <w:tab w:val="left" w:pos="667"/>
              </w:tabs>
              <w:spacing w:line="364" w:lineRule="auto"/>
              <w:ind w:right="88"/>
              <w:rPr>
                <w:lang w:eastAsia="zh-CN"/>
              </w:rPr>
            </w:pPr>
            <w:r>
              <w:rPr>
                <w:rFonts w:hint="eastAsia"/>
                <w:lang w:eastAsia="zh-CN"/>
              </w:rPr>
              <w:t>（3）</w:t>
            </w:r>
            <w:r>
              <w:rPr>
                <w:lang w:eastAsia="zh-CN"/>
              </w:rPr>
              <w:t>利用所学</w:t>
            </w:r>
            <w:r>
              <w:rPr>
                <w:rFonts w:hint="eastAsia"/>
                <w:lang w:eastAsia="zh-CN"/>
              </w:rPr>
              <w:t>知识，</w:t>
            </w:r>
            <w:r>
              <w:rPr>
                <w:lang w:eastAsia="zh-CN"/>
              </w:rPr>
              <w:t>清除故障 </w:t>
            </w:r>
          </w:p>
          <w:p>
            <w:pPr>
              <w:pStyle w:val="20"/>
              <w:tabs>
                <w:tab w:val="left" w:pos="667"/>
              </w:tabs>
              <w:spacing w:line="364" w:lineRule="auto"/>
              <w:ind w:right="88"/>
              <w:rPr>
                <w:lang w:eastAsia="zh-CN"/>
              </w:rPr>
            </w:pPr>
            <w:r>
              <w:rPr>
                <w:rFonts w:hint="eastAsia"/>
                <w:lang w:eastAsia="zh-CN"/>
              </w:rPr>
              <w:t>（4）质量评估</w:t>
            </w:r>
            <w:r>
              <w:rPr>
                <w:lang w:eastAsia="zh-CN"/>
              </w:rPr>
              <w:t> </w:t>
            </w:r>
          </w:p>
          <w:p>
            <w:pPr>
              <w:pStyle w:val="20"/>
              <w:tabs>
                <w:tab w:val="left" w:pos="667"/>
              </w:tabs>
              <w:spacing w:line="364" w:lineRule="auto"/>
              <w:ind w:right="88"/>
              <w:rPr>
                <w:lang w:eastAsia="zh-CN"/>
              </w:rPr>
            </w:pPr>
            <w:r>
              <w:rPr>
                <w:rFonts w:hint="eastAsia"/>
                <w:lang w:eastAsia="zh-CN"/>
              </w:rPr>
              <w:t>（5）在修复过程中充分考虑安全、环保、经济等因素。</w:t>
            </w:r>
          </w:p>
          <w:p>
            <w:pPr>
              <w:pStyle w:val="20"/>
              <w:tabs>
                <w:tab w:val="left" w:pos="667"/>
              </w:tabs>
              <w:spacing w:line="279" w:lineRule="exact"/>
              <w:rPr>
                <w:lang w:eastAsia="zh-CN"/>
              </w:rPr>
            </w:pPr>
            <w:r>
              <w:rPr>
                <w:rFonts w:hint="eastAsia"/>
                <w:spacing w:val="-3"/>
                <w:lang w:eastAsia="zh-CN"/>
              </w:rPr>
              <w:t>4、</w:t>
            </w:r>
            <w:r>
              <w:rPr>
                <w:spacing w:val="-3"/>
                <w:lang w:eastAsia="zh-CN"/>
              </w:rPr>
              <w:t>课后学生完成实训</w:t>
            </w:r>
          </w:p>
          <w:p>
            <w:pPr>
              <w:pStyle w:val="20"/>
              <w:spacing w:before="5" w:line="420" w:lineRule="atLeast"/>
              <w:ind w:left="113" w:right="258"/>
              <w:rPr>
                <w:lang w:eastAsia="zh-CN"/>
              </w:rPr>
            </w:pPr>
            <w:r>
              <w:rPr>
                <w:lang w:eastAsia="zh-CN"/>
              </w:rPr>
              <w:t>报告，并提交到</w:t>
            </w:r>
            <w:r>
              <w:rPr>
                <w:rFonts w:hint="eastAsia"/>
                <w:lang w:eastAsia="zh-CN"/>
              </w:rPr>
              <w:t>学习通</w:t>
            </w:r>
            <w:r>
              <w:rPr>
                <w:lang w:eastAsia="zh-CN"/>
              </w:rPr>
              <w:t>平台</w:t>
            </w: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lang w:eastAsia="zh-CN"/>
              </w:rPr>
            </w:pPr>
            <w:r>
              <w:rPr>
                <w:rFonts w:hint="eastAsia"/>
                <w:lang w:eastAsia="zh-CN"/>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jc w:val="center"/>
        </w:trPr>
        <w:tc>
          <w:tcPr>
            <w:tcW w:w="667" w:type="dxa"/>
            <w:tcBorders>
              <w:top w:val="single" w:color="000000" w:sz="4" w:space="0"/>
              <w:right w:val="single" w:color="000000" w:sz="4" w:space="0"/>
            </w:tcBorders>
          </w:tcPr>
          <w:p>
            <w:pPr>
              <w:pStyle w:val="20"/>
              <w:spacing w:before="139"/>
              <w:ind w:left="92" w:right="78"/>
              <w:jc w:val="center"/>
              <w:rPr>
                <w:b/>
              </w:rPr>
            </w:pPr>
            <w:r>
              <w:rPr>
                <w:b/>
              </w:rPr>
              <w:t>序号</w:t>
            </w:r>
          </w:p>
        </w:tc>
        <w:tc>
          <w:tcPr>
            <w:tcW w:w="1164" w:type="dxa"/>
            <w:tcBorders>
              <w:top w:val="single" w:color="000000" w:sz="4" w:space="0"/>
              <w:left w:val="single" w:color="000000" w:sz="4" w:space="0"/>
              <w:right w:val="single" w:color="000000" w:sz="4" w:space="0"/>
            </w:tcBorders>
          </w:tcPr>
          <w:p>
            <w:pPr>
              <w:pStyle w:val="20"/>
              <w:spacing w:before="139"/>
              <w:ind w:left="144"/>
              <w:rPr>
                <w:b/>
              </w:rPr>
            </w:pPr>
            <w:r>
              <w:rPr>
                <w:b/>
              </w:rPr>
              <w:t>教学项目</w:t>
            </w:r>
          </w:p>
        </w:tc>
        <w:tc>
          <w:tcPr>
            <w:tcW w:w="3230" w:type="dxa"/>
            <w:tcBorders>
              <w:top w:val="single" w:color="000000" w:sz="4" w:space="0"/>
              <w:left w:val="single" w:color="000000" w:sz="4" w:space="0"/>
              <w:right w:val="single" w:color="000000" w:sz="4" w:space="0"/>
            </w:tcBorders>
          </w:tcPr>
          <w:p>
            <w:pPr>
              <w:pStyle w:val="20"/>
              <w:spacing w:before="139"/>
              <w:ind w:left="623"/>
              <w:rPr>
                <w:b/>
              </w:rPr>
            </w:pPr>
            <w:r>
              <w:rPr>
                <w:b/>
              </w:rPr>
              <w:t>教学内容与教学要求</w:t>
            </w:r>
          </w:p>
        </w:tc>
        <w:tc>
          <w:tcPr>
            <w:tcW w:w="2587" w:type="dxa"/>
            <w:tcBorders>
              <w:top w:val="single" w:color="000000" w:sz="4" w:space="0"/>
              <w:left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000000" w:sz="4" w:space="0"/>
              <w:left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7" w:hRule="atLeast"/>
          <w:jc w:val="center"/>
        </w:trPr>
        <w:tc>
          <w:tcPr>
            <w:tcW w:w="667" w:type="dxa"/>
            <w:tcBorders>
              <w:top w:val="single" w:color="000000" w:sz="4" w:space="0"/>
              <w:right w:val="single" w:color="000000" w:sz="4" w:space="0"/>
            </w:tcBorders>
            <w:vAlign w:val="center"/>
          </w:tcPr>
          <w:p>
            <w:pPr>
              <w:pStyle w:val="20"/>
              <w:ind w:left="14"/>
              <w:jc w:val="center"/>
            </w:pPr>
            <w:r>
              <w:t>3</w:t>
            </w:r>
          </w:p>
        </w:tc>
        <w:tc>
          <w:tcPr>
            <w:tcW w:w="1164" w:type="dxa"/>
            <w:tcBorders>
              <w:top w:val="single" w:color="000000" w:sz="4" w:space="0"/>
              <w:left w:val="single" w:color="000000" w:sz="4" w:space="0"/>
              <w:right w:val="single" w:color="000000" w:sz="4" w:space="0"/>
            </w:tcBorders>
            <w:vAlign w:val="center"/>
          </w:tcPr>
          <w:p>
            <w:pPr>
              <w:pStyle w:val="20"/>
              <w:spacing w:before="157" w:line="364" w:lineRule="auto"/>
              <w:ind w:left="146" w:right="122" w:firstLine="26"/>
              <w:jc w:val="both"/>
              <w:rPr>
                <w:lang w:eastAsia="zh-CN"/>
              </w:rPr>
            </w:pPr>
            <w:r>
              <w:rPr>
                <w:spacing w:val="-18"/>
                <w:lang w:eastAsia="zh-CN"/>
              </w:rPr>
              <w:t xml:space="preserve">项目 </w:t>
            </w:r>
            <w:r>
              <w:rPr>
                <w:rFonts w:hint="eastAsia"/>
                <w:lang w:eastAsia="zh-CN"/>
              </w:rPr>
              <w:t>三</w:t>
            </w:r>
          </w:p>
          <w:p>
            <w:pPr>
              <w:pStyle w:val="20"/>
              <w:spacing w:before="157" w:line="364" w:lineRule="auto"/>
              <w:ind w:left="146" w:right="122" w:firstLine="26"/>
              <w:jc w:val="both"/>
              <w:rPr>
                <w:lang w:eastAsia="zh-CN"/>
              </w:rPr>
            </w:pPr>
            <w:r>
              <w:rPr>
                <w:rFonts w:hint="eastAsia"/>
                <w:lang w:eastAsia="zh-CN"/>
              </w:rPr>
              <w:t>点火系统检修</w:t>
            </w:r>
          </w:p>
        </w:tc>
        <w:tc>
          <w:tcPr>
            <w:tcW w:w="3230" w:type="dxa"/>
            <w:tcBorders>
              <w:top w:val="single" w:color="000000" w:sz="4" w:space="0"/>
              <w:left w:val="single" w:color="000000" w:sz="4" w:space="0"/>
              <w:right w:val="single" w:color="000000" w:sz="4" w:space="0"/>
            </w:tcBorders>
            <w:vAlign w:val="center"/>
          </w:tcPr>
          <w:p>
            <w:pPr>
              <w:pStyle w:val="20"/>
              <w:ind w:left="110"/>
              <w:rPr>
                <w:b/>
                <w:lang w:eastAsia="zh-CN"/>
              </w:rPr>
            </w:pPr>
            <w:r>
              <w:rPr>
                <w:b/>
                <w:lang w:eastAsia="zh-CN"/>
              </w:rPr>
              <w:t>教学内容：</w:t>
            </w:r>
          </w:p>
          <w:p>
            <w:pPr>
              <w:pStyle w:val="20"/>
              <w:numPr>
                <w:ilvl w:val="0"/>
                <w:numId w:val="9"/>
              </w:numPr>
              <w:rPr>
                <w:lang w:eastAsia="zh-CN"/>
              </w:rPr>
            </w:pPr>
            <w:r>
              <w:rPr>
                <w:rFonts w:hint="eastAsia"/>
                <w:lang w:eastAsia="zh-CN"/>
              </w:rPr>
              <w:t>点火系统分类、组成、各器件</w:t>
            </w:r>
          </w:p>
          <w:p>
            <w:pPr>
              <w:pStyle w:val="20"/>
              <w:rPr>
                <w:lang w:eastAsia="zh-CN"/>
              </w:rPr>
            </w:pPr>
            <w:r>
              <w:rPr>
                <w:rFonts w:hint="eastAsia"/>
                <w:lang w:eastAsia="zh-CN"/>
              </w:rPr>
              <w:t>的结构和原理</w:t>
            </w:r>
          </w:p>
          <w:p>
            <w:pPr>
              <w:pStyle w:val="20"/>
              <w:ind w:left="110"/>
              <w:rPr>
                <w:lang w:eastAsia="zh-CN"/>
              </w:rPr>
            </w:pPr>
            <w:r>
              <w:rPr>
                <w:rFonts w:hint="eastAsia"/>
                <w:lang w:eastAsia="zh-CN"/>
              </w:rPr>
              <w:t>2．点火系统中传感器、履行器的结构、原理</w:t>
            </w:r>
          </w:p>
          <w:p>
            <w:pPr>
              <w:pStyle w:val="20"/>
              <w:ind w:left="110"/>
              <w:rPr>
                <w:lang w:eastAsia="zh-CN"/>
              </w:rPr>
            </w:pPr>
            <w:r>
              <w:rPr>
                <w:rFonts w:hint="eastAsia"/>
                <w:lang w:eastAsia="zh-CN"/>
              </w:rPr>
              <w:t>3. 点火系统点火正时、点火能量的控制</w:t>
            </w:r>
          </w:p>
          <w:p>
            <w:pPr>
              <w:pStyle w:val="20"/>
              <w:ind w:left="110"/>
              <w:rPr>
                <w:lang w:eastAsia="zh-CN"/>
              </w:rPr>
            </w:pPr>
            <w:r>
              <w:rPr>
                <w:rFonts w:hint="eastAsia"/>
                <w:lang w:eastAsia="zh-CN"/>
              </w:rPr>
              <w:t>4．点火系统的故障诊断和检修方法。</w:t>
            </w:r>
          </w:p>
          <w:p>
            <w:pPr>
              <w:pStyle w:val="20"/>
              <w:spacing w:line="279" w:lineRule="exact"/>
              <w:ind w:left="110"/>
              <w:rPr>
                <w:b/>
                <w:lang w:eastAsia="zh-CN"/>
              </w:rPr>
            </w:pPr>
            <w:r>
              <w:rPr>
                <w:b/>
                <w:lang w:eastAsia="zh-CN"/>
              </w:rPr>
              <w:t>教学要求：</w:t>
            </w:r>
          </w:p>
          <w:p>
            <w:pPr>
              <w:pStyle w:val="20"/>
              <w:tabs>
                <w:tab w:val="left" w:pos="772"/>
              </w:tabs>
              <w:spacing w:before="148" w:line="364" w:lineRule="auto"/>
              <w:ind w:right="249"/>
              <w:rPr>
                <w:lang w:eastAsia="zh-CN"/>
              </w:rPr>
            </w:pPr>
            <w:r>
              <w:rPr>
                <w:rFonts w:hint="eastAsia"/>
                <w:spacing w:val="-12"/>
                <w:lang w:eastAsia="zh-CN"/>
              </w:rPr>
              <w:t>1.</w:t>
            </w:r>
            <w:r>
              <w:rPr>
                <w:lang w:eastAsia="zh-CN"/>
              </w:rPr>
              <w:t xml:space="preserve"> </w:t>
            </w:r>
            <w:r>
              <w:rPr>
                <w:rFonts w:hint="eastAsia"/>
                <w:lang w:eastAsia="zh-CN"/>
              </w:rPr>
              <w:t>能够了解</w:t>
            </w:r>
            <w:r>
              <w:rPr>
                <w:lang w:eastAsia="zh-CN"/>
              </w:rPr>
              <w:t>点火系统分类、组成、各器件结构</w:t>
            </w:r>
            <w:r>
              <w:rPr>
                <w:rFonts w:hint="eastAsia"/>
                <w:lang w:eastAsia="zh-CN"/>
              </w:rPr>
              <w:t>、</w:t>
            </w:r>
            <w:r>
              <w:rPr>
                <w:lang w:eastAsia="zh-CN"/>
              </w:rPr>
              <w:t>原理</w:t>
            </w:r>
          </w:p>
          <w:p>
            <w:pPr>
              <w:pStyle w:val="20"/>
              <w:tabs>
                <w:tab w:val="left" w:pos="772"/>
              </w:tabs>
              <w:spacing w:before="148" w:line="364" w:lineRule="auto"/>
              <w:ind w:right="249"/>
              <w:rPr>
                <w:lang w:eastAsia="zh-CN"/>
              </w:rPr>
            </w:pPr>
            <w:r>
              <w:rPr>
                <w:lang w:eastAsia="zh-CN"/>
              </w:rPr>
              <w:t>2.能够熟练使用</w:t>
            </w:r>
            <w:r>
              <w:rPr>
                <w:rFonts w:hint="eastAsia"/>
                <w:lang w:eastAsia="zh-CN"/>
              </w:rPr>
              <w:t>点火系统</w:t>
            </w:r>
            <w:r>
              <w:rPr>
                <w:lang w:eastAsia="zh-CN"/>
              </w:rPr>
              <w:t>故障检修常用的工具；</w:t>
            </w:r>
          </w:p>
          <w:p>
            <w:pPr>
              <w:pStyle w:val="20"/>
              <w:tabs>
                <w:tab w:val="left" w:pos="772"/>
              </w:tabs>
              <w:spacing w:before="148" w:line="364" w:lineRule="auto"/>
              <w:ind w:right="249"/>
              <w:rPr>
                <w:lang w:eastAsia="zh-CN"/>
              </w:rPr>
            </w:pPr>
            <w:r>
              <w:rPr>
                <w:rFonts w:hint="eastAsia"/>
                <w:lang w:eastAsia="zh-CN"/>
              </w:rPr>
              <w:t>3、能够了解点火系统中传感器、履行器的结构、原理</w:t>
            </w:r>
          </w:p>
          <w:p>
            <w:pPr>
              <w:pStyle w:val="20"/>
              <w:tabs>
                <w:tab w:val="left" w:pos="772"/>
              </w:tabs>
              <w:spacing w:before="148" w:line="364" w:lineRule="auto"/>
              <w:ind w:right="249"/>
              <w:rPr>
                <w:lang w:eastAsia="zh-CN"/>
              </w:rPr>
            </w:pPr>
            <w:r>
              <w:rPr>
                <w:rFonts w:hint="eastAsia"/>
                <w:lang w:eastAsia="zh-CN"/>
              </w:rPr>
              <w:t>4</w:t>
            </w:r>
            <w:r>
              <w:rPr>
                <w:lang w:eastAsia="zh-CN"/>
              </w:rPr>
              <w:t>.能够按照合理的思路和规范的操作进行</w:t>
            </w:r>
            <w:r>
              <w:rPr>
                <w:rFonts w:hint="eastAsia"/>
                <w:lang w:eastAsia="zh-CN"/>
              </w:rPr>
              <w:t>点火</w:t>
            </w:r>
            <w:r>
              <w:rPr>
                <w:lang w:eastAsia="zh-CN"/>
              </w:rPr>
              <w:t>系统的检修。；</w:t>
            </w:r>
          </w:p>
          <w:p>
            <w:pPr>
              <w:pStyle w:val="20"/>
              <w:tabs>
                <w:tab w:val="left" w:pos="772"/>
              </w:tabs>
              <w:spacing w:before="148" w:line="364" w:lineRule="auto"/>
              <w:ind w:right="249"/>
              <w:rPr>
                <w:lang w:eastAsia="zh-CN"/>
              </w:rPr>
            </w:pPr>
            <w:r>
              <w:rPr>
                <w:rFonts w:hint="eastAsia"/>
                <w:lang w:eastAsia="zh-CN"/>
              </w:rPr>
              <w:t>5、</w:t>
            </w:r>
            <w:r>
              <w:rPr>
                <w:lang w:eastAsia="zh-CN"/>
              </w:rPr>
              <w:t>能够根据相关资料确定其技术参数及制订修复方案；</w:t>
            </w:r>
          </w:p>
          <w:p>
            <w:pPr>
              <w:pStyle w:val="20"/>
              <w:tabs>
                <w:tab w:val="left" w:pos="772"/>
              </w:tabs>
              <w:rPr>
                <w:lang w:eastAsia="zh-CN"/>
              </w:rPr>
            </w:pPr>
            <w:r>
              <w:rPr>
                <w:rFonts w:hint="eastAsia"/>
                <w:spacing w:val="-3"/>
                <w:lang w:eastAsia="zh-CN"/>
              </w:rPr>
              <w:t>6.</w:t>
            </w:r>
            <w:r>
              <w:rPr>
                <w:spacing w:val="-3"/>
                <w:lang w:eastAsia="zh-CN"/>
              </w:rPr>
              <w:t>养成良好的</w:t>
            </w:r>
            <w:r>
              <w:rPr>
                <w:rFonts w:hint="eastAsia"/>
                <w:spacing w:val="-3"/>
                <w:lang w:eastAsia="zh-CN"/>
              </w:rPr>
              <w:t>实操</w:t>
            </w:r>
            <w:r>
              <w:rPr>
                <w:spacing w:val="-3"/>
                <w:lang w:eastAsia="zh-CN"/>
              </w:rPr>
              <w:t>能</w:t>
            </w:r>
            <w:r>
              <w:rPr>
                <w:lang w:eastAsia="zh-CN"/>
              </w:rPr>
              <w:t>力及团队协</w:t>
            </w:r>
          </w:p>
          <w:p>
            <w:pPr>
              <w:pStyle w:val="20"/>
              <w:tabs>
                <w:tab w:val="left" w:pos="772"/>
              </w:tabs>
              <w:rPr>
                <w:lang w:eastAsia="zh-CN"/>
              </w:rPr>
            </w:pPr>
          </w:p>
          <w:p>
            <w:pPr>
              <w:pStyle w:val="20"/>
              <w:tabs>
                <w:tab w:val="left" w:pos="772"/>
              </w:tabs>
              <w:rPr>
                <w:lang w:eastAsia="zh-CN"/>
              </w:rPr>
            </w:pPr>
            <w:r>
              <w:rPr>
                <w:lang w:eastAsia="zh-CN"/>
              </w:rPr>
              <w:t>作素养。</w:t>
            </w:r>
          </w:p>
        </w:tc>
        <w:tc>
          <w:tcPr>
            <w:tcW w:w="2587" w:type="dxa"/>
            <w:tcBorders>
              <w:top w:val="single" w:color="000000" w:sz="4" w:space="0"/>
              <w:left w:val="single" w:color="000000" w:sz="4" w:space="0"/>
              <w:right w:val="single" w:color="000000" w:sz="4" w:space="0"/>
            </w:tcBorders>
            <w:vAlign w:val="center"/>
          </w:tcPr>
          <w:p>
            <w:pPr>
              <w:pStyle w:val="20"/>
              <w:spacing w:before="9"/>
              <w:rPr>
                <w:rFonts w:ascii="Times New Roman"/>
                <w:sz w:val="18"/>
                <w:lang w:eastAsia="zh-CN"/>
              </w:rPr>
            </w:pPr>
          </w:p>
          <w:p>
            <w:pPr>
              <w:pStyle w:val="20"/>
              <w:tabs>
                <w:tab w:val="left" w:pos="667"/>
              </w:tabs>
              <w:spacing w:before="1" w:line="364" w:lineRule="auto"/>
              <w:ind w:right="148"/>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before="1" w:line="364" w:lineRule="auto"/>
              <w:ind w:right="148"/>
              <w:rPr>
                <w:lang w:eastAsia="zh-CN"/>
              </w:rPr>
            </w:pPr>
            <w:r>
              <w:rPr>
                <w:rFonts w:hint="eastAsia"/>
                <w:lang w:eastAsia="zh-CN"/>
              </w:rPr>
              <w:t>2、</w:t>
            </w:r>
            <w:r>
              <w:rPr>
                <w:spacing w:val="-3"/>
                <w:lang w:eastAsia="zh-CN"/>
              </w:rPr>
              <w:t>课中教师采用“讲练结合+</w:t>
            </w:r>
            <w:r>
              <w:rPr>
                <w:rFonts w:hint="eastAsia"/>
                <w:spacing w:val="-3"/>
                <w:lang w:eastAsia="zh-CN"/>
              </w:rPr>
              <w:t>视频+现场演示</w:t>
            </w:r>
            <w:r>
              <w:rPr>
                <w:spacing w:val="-3"/>
                <w:lang w:eastAsia="zh-CN"/>
              </w:rPr>
              <w:t>”的授</w:t>
            </w:r>
            <w:r>
              <w:rPr>
                <w:spacing w:val="-17"/>
                <w:lang w:eastAsia="zh-CN"/>
              </w:rPr>
              <w:t xml:space="preserve">课方式讲解教学内容 </w:t>
            </w:r>
          </w:p>
          <w:p>
            <w:pPr>
              <w:pStyle w:val="20"/>
              <w:tabs>
                <w:tab w:val="left" w:pos="667"/>
              </w:tabs>
              <w:spacing w:line="279" w:lineRule="exact"/>
              <w:rPr>
                <w:lang w:eastAsia="zh-CN"/>
              </w:rPr>
            </w:pPr>
            <w:r>
              <w:rPr>
                <w:rFonts w:hint="eastAsia"/>
                <w:spacing w:val="-3"/>
                <w:lang w:eastAsia="zh-CN"/>
              </w:rPr>
              <w:t>3、</w:t>
            </w:r>
            <w:r>
              <w:rPr>
                <w:spacing w:val="-3"/>
                <w:lang w:eastAsia="zh-CN"/>
              </w:rPr>
              <w:t>课中学生实训操作</w:t>
            </w:r>
          </w:p>
          <w:p>
            <w:pPr>
              <w:pStyle w:val="20"/>
              <w:tabs>
                <w:tab w:val="left" w:pos="667"/>
              </w:tabs>
              <w:spacing w:line="279" w:lineRule="exact"/>
              <w:ind w:left="113"/>
              <w:rPr>
                <w:lang w:eastAsia="zh-CN"/>
              </w:rPr>
            </w:pPr>
            <w:r>
              <w:rPr>
                <w:rFonts w:hint="eastAsia"/>
                <w:lang w:eastAsia="zh-CN"/>
              </w:rPr>
              <w:t>（</w:t>
            </w:r>
            <w:r>
              <w:rPr>
                <w:lang w:eastAsia="zh-CN"/>
              </w:rPr>
              <w:t>1）发现故障，制定合理的修复计划；</w:t>
            </w:r>
          </w:p>
          <w:p>
            <w:pPr>
              <w:pStyle w:val="20"/>
              <w:tabs>
                <w:tab w:val="left" w:pos="667"/>
              </w:tabs>
              <w:spacing w:line="279" w:lineRule="exact"/>
              <w:ind w:left="113"/>
              <w:rPr>
                <w:lang w:eastAsia="zh-CN"/>
              </w:rPr>
            </w:pPr>
            <w:r>
              <w:rPr>
                <w:rFonts w:hint="eastAsia"/>
                <w:lang w:eastAsia="zh-CN"/>
              </w:rPr>
              <w:t>（</w:t>
            </w:r>
            <w:r>
              <w:rPr>
                <w:lang w:eastAsia="zh-CN"/>
              </w:rPr>
              <w:t>2）利用相应设备、仪器诊断故障； </w:t>
            </w:r>
          </w:p>
          <w:p>
            <w:pPr>
              <w:pStyle w:val="20"/>
              <w:tabs>
                <w:tab w:val="left" w:pos="667"/>
              </w:tabs>
              <w:spacing w:line="279" w:lineRule="exact"/>
              <w:ind w:left="113"/>
              <w:rPr>
                <w:lang w:eastAsia="zh-CN"/>
              </w:rPr>
            </w:pPr>
            <w:r>
              <w:rPr>
                <w:rFonts w:hint="eastAsia"/>
                <w:lang w:eastAsia="zh-CN"/>
              </w:rPr>
              <w:t>（</w:t>
            </w:r>
            <w:r>
              <w:rPr>
                <w:lang w:eastAsia="zh-CN"/>
              </w:rPr>
              <w:t>3）利用所学知识，清除故障 </w:t>
            </w:r>
          </w:p>
          <w:p>
            <w:pPr>
              <w:pStyle w:val="20"/>
              <w:tabs>
                <w:tab w:val="left" w:pos="667"/>
              </w:tabs>
              <w:spacing w:line="279" w:lineRule="exact"/>
              <w:ind w:left="113"/>
              <w:rPr>
                <w:lang w:eastAsia="zh-CN"/>
              </w:rPr>
            </w:pPr>
            <w:r>
              <w:rPr>
                <w:rFonts w:hint="eastAsia"/>
                <w:lang w:eastAsia="zh-CN"/>
              </w:rPr>
              <w:t>（</w:t>
            </w:r>
            <w:r>
              <w:rPr>
                <w:lang w:eastAsia="zh-CN"/>
              </w:rPr>
              <w:t>4）质量评估 </w:t>
            </w:r>
          </w:p>
          <w:p>
            <w:pPr>
              <w:pStyle w:val="20"/>
              <w:tabs>
                <w:tab w:val="left" w:pos="667"/>
              </w:tabs>
              <w:spacing w:line="279" w:lineRule="exact"/>
              <w:ind w:left="113"/>
              <w:rPr>
                <w:lang w:eastAsia="zh-CN"/>
              </w:rPr>
            </w:pPr>
            <w:r>
              <w:rPr>
                <w:rFonts w:hint="eastAsia"/>
                <w:lang w:eastAsia="zh-CN"/>
              </w:rPr>
              <w:t>（5）在修复过程中充分考</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rFonts w:hint="eastAsia"/>
                <w:lang w:eastAsia="zh-CN"/>
              </w:rPr>
              <w:t>虑安全、环保、经济等因</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rFonts w:hint="eastAsia"/>
                <w:lang w:eastAsia="zh-CN"/>
              </w:rPr>
              <w:t>素</w:t>
            </w:r>
          </w:p>
          <w:p>
            <w:pPr>
              <w:pStyle w:val="20"/>
              <w:tabs>
                <w:tab w:val="left" w:pos="667"/>
              </w:tabs>
              <w:spacing w:before="145" w:line="364" w:lineRule="auto"/>
              <w:ind w:right="148"/>
              <w:rPr>
                <w:spacing w:val="-2"/>
                <w:lang w:eastAsia="zh-CN"/>
              </w:rPr>
            </w:pPr>
            <w:r>
              <w:rPr>
                <w:rFonts w:hint="eastAsia"/>
                <w:spacing w:val="-5"/>
                <w:lang w:eastAsia="zh-CN"/>
              </w:rPr>
              <w:t>5、</w:t>
            </w:r>
            <w:r>
              <w:rPr>
                <w:spacing w:val="-5"/>
                <w:lang w:eastAsia="zh-CN"/>
              </w:rPr>
              <w:t>课后学生完成实训</w:t>
            </w:r>
            <w:r>
              <w:rPr>
                <w:spacing w:val="-2"/>
                <w:lang w:eastAsia="zh-CN"/>
              </w:rPr>
              <w:t>报告，并提交到</w:t>
            </w:r>
            <w:r>
              <w:rPr>
                <w:rFonts w:hint="eastAsia"/>
                <w:spacing w:val="-2"/>
                <w:lang w:eastAsia="zh-CN"/>
              </w:rPr>
              <w:t>学习通</w:t>
            </w:r>
            <w:r>
              <w:rPr>
                <w:spacing w:val="-2"/>
                <w:lang w:eastAsia="zh-CN"/>
              </w:rPr>
              <w:t>平台。</w:t>
            </w:r>
          </w:p>
          <w:p>
            <w:pPr>
              <w:pStyle w:val="20"/>
              <w:tabs>
                <w:tab w:val="left" w:pos="667"/>
              </w:tabs>
              <w:spacing w:before="145" w:line="364" w:lineRule="auto"/>
              <w:ind w:right="148"/>
              <w:rPr>
                <w:spacing w:val="-2"/>
                <w:lang w:eastAsia="zh-CN"/>
              </w:rPr>
            </w:pPr>
          </w:p>
          <w:p>
            <w:pPr>
              <w:pStyle w:val="20"/>
              <w:tabs>
                <w:tab w:val="left" w:pos="667"/>
              </w:tabs>
              <w:spacing w:before="145" w:line="364" w:lineRule="auto"/>
              <w:ind w:right="148"/>
              <w:rPr>
                <w:spacing w:val="-2"/>
                <w:lang w:eastAsia="zh-CN"/>
              </w:rPr>
            </w:pPr>
          </w:p>
          <w:p>
            <w:pPr>
              <w:pStyle w:val="20"/>
              <w:tabs>
                <w:tab w:val="left" w:pos="667"/>
              </w:tabs>
              <w:spacing w:before="145" w:line="364" w:lineRule="auto"/>
              <w:ind w:right="148"/>
              <w:rPr>
                <w:spacing w:val="-2"/>
                <w:lang w:eastAsia="zh-CN"/>
              </w:rPr>
            </w:pPr>
          </w:p>
          <w:p>
            <w:pPr>
              <w:pStyle w:val="20"/>
              <w:tabs>
                <w:tab w:val="left" w:pos="667"/>
              </w:tabs>
              <w:spacing w:before="145" w:line="364" w:lineRule="auto"/>
              <w:ind w:right="148"/>
              <w:rPr>
                <w:lang w:eastAsia="zh-CN"/>
              </w:rPr>
            </w:pPr>
          </w:p>
        </w:tc>
        <w:tc>
          <w:tcPr>
            <w:tcW w:w="1423" w:type="dxa"/>
            <w:tcBorders>
              <w:top w:val="single" w:color="000000" w:sz="4" w:space="0"/>
              <w:left w:val="single" w:color="000000" w:sz="4" w:space="0"/>
            </w:tcBorders>
            <w:vAlign w:val="center"/>
          </w:tcPr>
          <w:p>
            <w:pPr>
              <w:pStyle w:val="20"/>
              <w:spacing w:before="150"/>
              <w:ind w:right="190"/>
              <w:jc w:val="center"/>
              <w:rPr>
                <w:lang w:eastAsia="zh-CN"/>
              </w:rPr>
            </w:pPr>
            <w:r>
              <w:rPr>
                <w:rFonts w:hint="eastAsia"/>
                <w:lang w:eastAsia="zh-CN"/>
              </w:rPr>
              <w:t>20</w:t>
            </w:r>
          </w:p>
        </w:tc>
      </w:tr>
    </w:tbl>
    <w:p>
      <w:pPr>
        <w:jc w:val="center"/>
        <w:sectPr>
          <w:pgSz w:w="11910" w:h="16840"/>
          <w:pgMar w:top="1440" w:right="1797" w:bottom="1440" w:left="1797" w:header="877" w:footer="995" w:gutter="0"/>
          <w:cols w:space="720" w:num="1"/>
        </w:sectPr>
      </w:pPr>
    </w:p>
    <w:p>
      <w:pPr>
        <w:pStyle w:val="7"/>
        <w:spacing w:before="10"/>
        <w:rPr>
          <w:rFonts w:ascii="Times New Roman"/>
          <w:sz w:val="5"/>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52" w:right="229"/>
              <w:jc w:val="center"/>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2" w:hRule="atLeast"/>
          <w:jc w:val="center"/>
        </w:trPr>
        <w:tc>
          <w:tcPr>
            <w:tcW w:w="667" w:type="dxa"/>
            <w:tcBorders>
              <w:top w:val="single" w:color="000000" w:sz="4" w:space="0"/>
              <w:bottom w:val="single" w:color="000000" w:sz="4" w:space="0"/>
              <w:right w:val="single" w:color="000000" w:sz="4" w:space="0"/>
            </w:tcBorders>
            <w:vAlign w:val="center"/>
          </w:tcPr>
          <w:p>
            <w:pPr>
              <w:pStyle w:val="20"/>
              <w:ind w:right="230"/>
              <w:jc w:val="center"/>
            </w:pPr>
            <w:r>
              <w:t>4</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ind w:right="230"/>
              <w:jc w:val="center"/>
              <w:rPr>
                <w:lang w:eastAsia="zh-CN"/>
              </w:rPr>
            </w:pPr>
            <w:r>
              <w:rPr>
                <w:lang w:eastAsia="zh-CN"/>
              </w:rPr>
              <w:t xml:space="preserve">项目 </w:t>
            </w:r>
            <w:r>
              <w:rPr>
                <w:rFonts w:hint="eastAsia"/>
                <w:lang w:eastAsia="zh-CN"/>
              </w:rPr>
              <w:t>四</w:t>
            </w:r>
            <w:r>
              <w:rPr>
                <w:lang w:eastAsia="zh-CN"/>
              </w:rPr>
              <w:t xml:space="preserve"> </w:t>
            </w:r>
            <w:r>
              <w:rPr>
                <w:rFonts w:hint="eastAsia"/>
                <w:lang w:eastAsia="zh-CN"/>
              </w:rPr>
              <w:t>排放控制系统检修。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jc w:val="both"/>
              <w:rPr>
                <w:b/>
                <w:w w:val="95"/>
                <w:lang w:eastAsia="zh-CN"/>
              </w:rPr>
            </w:pPr>
            <w:r>
              <w:rPr>
                <w:b/>
                <w:w w:val="95"/>
                <w:lang w:eastAsia="zh-CN"/>
              </w:rPr>
              <w:t>教学内容：</w:t>
            </w:r>
          </w:p>
          <w:p>
            <w:pPr>
              <w:pStyle w:val="20"/>
              <w:jc w:val="both"/>
              <w:rPr>
                <w:w w:val="95"/>
                <w:lang w:eastAsia="zh-CN"/>
              </w:rPr>
            </w:pPr>
            <w:r>
              <w:rPr>
                <w:rFonts w:hint="eastAsia"/>
                <w:w w:val="95"/>
                <w:lang w:eastAsia="zh-CN"/>
              </w:rPr>
              <w:t>1.排放控制系统种类、各自组成、结构、原理。</w:t>
            </w:r>
          </w:p>
          <w:p>
            <w:pPr>
              <w:pStyle w:val="20"/>
              <w:jc w:val="both"/>
              <w:rPr>
                <w:w w:val="95"/>
                <w:lang w:eastAsia="zh-CN"/>
              </w:rPr>
            </w:pPr>
            <w:r>
              <w:rPr>
                <w:rFonts w:hint="eastAsia"/>
                <w:w w:val="95"/>
                <w:lang w:eastAsia="zh-CN"/>
              </w:rPr>
              <w:t>2.不同传感器、履行器的结构、原理。</w:t>
            </w:r>
          </w:p>
          <w:p>
            <w:pPr>
              <w:pStyle w:val="20"/>
              <w:jc w:val="both"/>
              <w:rPr>
                <w:w w:val="95"/>
                <w:lang w:eastAsia="zh-CN"/>
              </w:rPr>
            </w:pPr>
            <w:r>
              <w:rPr>
                <w:rFonts w:hint="eastAsia"/>
                <w:w w:val="95"/>
                <w:lang w:eastAsia="zh-CN"/>
              </w:rPr>
              <w:t>3.排放控制系统对空燃比废气的控制。</w:t>
            </w:r>
          </w:p>
          <w:p>
            <w:pPr>
              <w:pStyle w:val="20"/>
              <w:jc w:val="both"/>
              <w:rPr>
                <w:w w:val="95"/>
                <w:lang w:eastAsia="zh-CN"/>
              </w:rPr>
            </w:pPr>
            <w:r>
              <w:rPr>
                <w:rFonts w:hint="eastAsia"/>
                <w:w w:val="95"/>
                <w:lang w:eastAsia="zh-CN"/>
              </w:rPr>
              <w:t>4.控制系统的组成及控制功能。</w:t>
            </w:r>
          </w:p>
          <w:p>
            <w:pPr>
              <w:pStyle w:val="20"/>
              <w:jc w:val="both"/>
              <w:rPr>
                <w:w w:val="95"/>
                <w:lang w:eastAsia="zh-CN"/>
              </w:rPr>
            </w:pPr>
            <w:r>
              <w:rPr>
                <w:rFonts w:hint="eastAsia"/>
                <w:w w:val="95"/>
                <w:lang w:eastAsia="zh-CN"/>
              </w:rPr>
              <w:t>5.控制系统的故障诊断和排除方法。</w:t>
            </w:r>
          </w:p>
          <w:p>
            <w:pPr>
              <w:pStyle w:val="20"/>
              <w:spacing w:before="146" w:line="364" w:lineRule="auto"/>
              <w:ind w:right="-29"/>
              <w:jc w:val="both"/>
              <w:rPr>
                <w:b/>
                <w:lang w:eastAsia="zh-CN"/>
              </w:rPr>
            </w:pPr>
            <w:r>
              <w:rPr>
                <w:b/>
                <w:lang w:eastAsia="zh-CN"/>
              </w:rPr>
              <w:t>教学要求：</w:t>
            </w:r>
          </w:p>
          <w:p>
            <w:pPr>
              <w:pStyle w:val="20"/>
              <w:spacing w:before="146" w:line="364" w:lineRule="auto"/>
              <w:ind w:left="110" w:right="-29"/>
              <w:jc w:val="both"/>
              <w:rPr>
                <w:lang w:eastAsia="zh-CN"/>
              </w:rPr>
            </w:pPr>
            <w:r>
              <w:rPr>
                <w:rFonts w:hint="eastAsia"/>
                <w:lang w:eastAsia="zh-CN"/>
              </w:rPr>
              <w:t>1、了解排放控制系统的种类、结构、工作原理；</w:t>
            </w:r>
            <w:r>
              <w:rPr>
                <w:lang w:eastAsia="zh-CN"/>
              </w:rPr>
              <w:t> </w:t>
            </w:r>
          </w:p>
          <w:p>
            <w:pPr>
              <w:pStyle w:val="20"/>
              <w:spacing w:before="146" w:line="364" w:lineRule="auto"/>
              <w:ind w:left="110" w:right="-29"/>
              <w:jc w:val="both"/>
              <w:rPr>
                <w:lang w:eastAsia="zh-CN"/>
              </w:rPr>
            </w:pPr>
            <w:r>
              <w:rPr>
                <w:lang w:eastAsia="zh-CN"/>
              </w:rPr>
              <w:t>2.</w:t>
            </w:r>
            <w:r>
              <w:rPr>
                <w:rFonts w:hint="eastAsia"/>
                <w:lang w:eastAsia="zh-CN"/>
              </w:rPr>
              <w:t xml:space="preserve"> 能够熟练使用排放控制系统故障检修常用的工具；</w:t>
            </w:r>
          </w:p>
          <w:p>
            <w:pPr>
              <w:pStyle w:val="20"/>
              <w:spacing w:before="146" w:line="364" w:lineRule="auto"/>
              <w:ind w:left="110" w:right="-29"/>
              <w:jc w:val="both"/>
              <w:rPr>
                <w:lang w:eastAsia="zh-CN"/>
              </w:rPr>
            </w:pPr>
            <w:r>
              <w:rPr>
                <w:lang w:eastAsia="zh-CN"/>
              </w:rPr>
              <w:t>3、能够了解</w:t>
            </w:r>
            <w:r>
              <w:rPr>
                <w:rFonts w:hint="eastAsia"/>
                <w:lang w:eastAsia="zh-CN"/>
              </w:rPr>
              <w:t>排放控制</w:t>
            </w:r>
            <w:r>
              <w:rPr>
                <w:lang w:eastAsia="zh-CN"/>
              </w:rPr>
              <w:t>系统中传感器、履行器的结构、原理</w:t>
            </w:r>
          </w:p>
          <w:p>
            <w:pPr>
              <w:pStyle w:val="20"/>
              <w:spacing w:before="146" w:line="364" w:lineRule="auto"/>
              <w:ind w:left="110" w:right="-29"/>
              <w:jc w:val="both"/>
              <w:rPr>
                <w:lang w:eastAsia="zh-CN"/>
              </w:rPr>
            </w:pPr>
            <w:r>
              <w:rPr>
                <w:lang w:eastAsia="zh-CN"/>
              </w:rPr>
              <w:t>4.能够按照合理的思路和规范的操作进行排放控制系统的检修。；</w:t>
            </w:r>
          </w:p>
          <w:p>
            <w:pPr>
              <w:pStyle w:val="20"/>
              <w:spacing w:before="146" w:line="364" w:lineRule="auto"/>
              <w:ind w:left="110" w:right="-29"/>
              <w:jc w:val="both"/>
              <w:rPr>
                <w:lang w:eastAsia="zh-CN"/>
              </w:rPr>
            </w:pPr>
            <w:r>
              <w:rPr>
                <w:lang w:eastAsia="zh-CN"/>
              </w:rPr>
              <w:t>5、能够根据相关资料确定其技术参数及制订修复方案；</w:t>
            </w:r>
          </w:p>
          <w:p>
            <w:pPr>
              <w:pStyle w:val="20"/>
              <w:spacing w:before="146" w:line="364" w:lineRule="auto"/>
              <w:ind w:left="110" w:right="-29"/>
              <w:jc w:val="both"/>
              <w:rPr>
                <w:lang w:eastAsia="zh-CN"/>
              </w:rPr>
            </w:pPr>
            <w:r>
              <w:rPr>
                <w:lang w:eastAsia="zh-CN"/>
              </w:rPr>
              <w:t>6.养成良好的实操能力及团队协</w:t>
            </w:r>
          </w:p>
          <w:p>
            <w:pPr>
              <w:pStyle w:val="20"/>
              <w:spacing w:before="147"/>
              <w:jc w:val="both"/>
              <w:rPr>
                <w:lang w:eastAsia="zh-CN"/>
              </w:rPr>
            </w:pPr>
            <w:r>
              <w:rPr>
                <w:rFonts w:hint="eastAsia"/>
                <w:lang w:eastAsia="zh-CN"/>
              </w:rPr>
              <w:t>作素养。</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spacing w:before="7"/>
              <w:jc w:val="both"/>
              <w:rPr>
                <w:rFonts w:ascii="Times New Roman"/>
                <w:sz w:val="18"/>
                <w:lang w:eastAsia="zh-CN"/>
              </w:rPr>
            </w:pPr>
          </w:p>
          <w:p>
            <w:pPr>
              <w:pStyle w:val="20"/>
              <w:tabs>
                <w:tab w:val="left" w:pos="666"/>
              </w:tabs>
              <w:spacing w:line="364" w:lineRule="auto"/>
              <w:ind w:left="112"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6"/>
              </w:tabs>
              <w:spacing w:before="1" w:line="364" w:lineRule="auto"/>
              <w:ind w:left="-441" w:right="40"/>
              <w:jc w:val="both"/>
              <w:rPr>
                <w:lang w:eastAsia="zh-CN"/>
              </w:rPr>
            </w:pPr>
            <w:r>
              <w:rPr>
                <w:spacing w:val="-3"/>
                <w:lang w:eastAsia="zh-CN"/>
              </w:rPr>
              <w:t>课中</w:t>
            </w:r>
            <w:r>
              <w:rPr>
                <w:rFonts w:hint="eastAsia"/>
                <w:spacing w:val="-3"/>
                <w:lang w:eastAsia="zh-CN"/>
              </w:rPr>
              <w:t>2.</w:t>
            </w:r>
            <w:r>
              <w:rPr>
                <w:spacing w:val="-3"/>
                <w:lang w:eastAsia="zh-CN"/>
              </w:rPr>
              <w:t>教师采用“讲练结合+</w:t>
            </w:r>
            <w:r>
              <w:rPr>
                <w:rFonts w:hint="eastAsia"/>
                <w:spacing w:val="-3"/>
                <w:lang w:eastAsia="zh-CN"/>
              </w:rPr>
              <w:t>视频</w:t>
            </w:r>
            <w:r>
              <w:rPr>
                <w:spacing w:val="-3"/>
                <w:lang w:eastAsia="zh-CN"/>
              </w:rPr>
              <w:t>”频</w:t>
            </w:r>
            <w:r>
              <w:rPr>
                <w:rFonts w:hint="eastAsia"/>
                <w:spacing w:val="-3"/>
                <w:lang w:eastAsia="zh-CN"/>
              </w:rPr>
              <w:t>+现场</w:t>
            </w:r>
            <w:r>
              <w:rPr>
                <w:spacing w:val="-3"/>
                <w:lang w:eastAsia="zh-CN"/>
              </w:rPr>
              <w:t>演示的授</w:t>
            </w:r>
            <w:r>
              <w:rPr>
                <w:spacing w:val="-17"/>
                <w:lang w:eastAsia="zh-CN"/>
              </w:rPr>
              <w:t>课方式，讲解</w:t>
            </w:r>
            <w:r>
              <w:rPr>
                <w:rFonts w:hint="eastAsia"/>
                <w:spacing w:val="-17"/>
                <w:lang w:eastAsia="zh-CN"/>
              </w:rPr>
              <w:t>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spacing w:val="-3"/>
                <w:lang w:eastAsia="zh-CN"/>
              </w:rPr>
            </w:pPr>
            <w:r>
              <w:rPr>
                <w:rFonts w:hint="eastAsia"/>
                <w:spacing w:val="-3"/>
                <w:lang w:eastAsia="zh-CN"/>
              </w:rPr>
              <w:t>（</w:t>
            </w:r>
            <w:r>
              <w:rPr>
                <w:spacing w:val="-3"/>
                <w:lang w:eastAsia="zh-CN"/>
              </w:rPr>
              <w:t>1）发现故障，制定合理的修复计划；</w:t>
            </w:r>
          </w:p>
          <w:p>
            <w:pPr>
              <w:pStyle w:val="20"/>
              <w:tabs>
                <w:tab w:val="left" w:pos="667"/>
              </w:tabs>
              <w:spacing w:line="364" w:lineRule="auto"/>
              <w:ind w:right="88"/>
              <w:jc w:val="both"/>
              <w:rPr>
                <w:spacing w:val="-3"/>
                <w:lang w:eastAsia="zh-CN"/>
              </w:rPr>
            </w:pPr>
            <w:r>
              <w:rPr>
                <w:rFonts w:hint="eastAsia"/>
                <w:spacing w:val="-3"/>
                <w:lang w:eastAsia="zh-CN"/>
              </w:rPr>
              <w:t>（</w:t>
            </w:r>
            <w:r>
              <w:rPr>
                <w:spacing w:val="-3"/>
                <w:lang w:eastAsia="zh-CN"/>
              </w:rPr>
              <w:t>2）利用相应设备、仪器诊断故障； </w:t>
            </w:r>
          </w:p>
          <w:p>
            <w:pPr>
              <w:pStyle w:val="20"/>
              <w:tabs>
                <w:tab w:val="left" w:pos="667"/>
              </w:tabs>
              <w:spacing w:line="364" w:lineRule="auto"/>
              <w:ind w:right="88"/>
              <w:jc w:val="both"/>
              <w:rPr>
                <w:spacing w:val="-3"/>
                <w:lang w:eastAsia="zh-CN"/>
              </w:rPr>
            </w:pPr>
            <w:r>
              <w:rPr>
                <w:rFonts w:hint="eastAsia"/>
                <w:spacing w:val="-3"/>
                <w:lang w:eastAsia="zh-CN"/>
              </w:rPr>
              <w:t>（</w:t>
            </w:r>
            <w:r>
              <w:rPr>
                <w:spacing w:val="-3"/>
                <w:lang w:eastAsia="zh-CN"/>
              </w:rPr>
              <w:t>3）利用所学知识，清除故障 </w:t>
            </w:r>
          </w:p>
          <w:p>
            <w:pPr>
              <w:pStyle w:val="20"/>
              <w:tabs>
                <w:tab w:val="left" w:pos="667"/>
              </w:tabs>
              <w:spacing w:line="364" w:lineRule="auto"/>
              <w:ind w:right="88"/>
              <w:jc w:val="both"/>
              <w:rPr>
                <w:spacing w:val="-3"/>
                <w:lang w:eastAsia="zh-CN"/>
              </w:rPr>
            </w:pPr>
            <w:r>
              <w:rPr>
                <w:rFonts w:hint="eastAsia"/>
                <w:spacing w:val="-3"/>
                <w:lang w:eastAsia="zh-CN"/>
              </w:rPr>
              <w:t>（</w:t>
            </w:r>
            <w:r>
              <w:rPr>
                <w:spacing w:val="-3"/>
                <w:lang w:eastAsia="zh-CN"/>
              </w:rPr>
              <w:t>4）质量评估 </w:t>
            </w:r>
          </w:p>
          <w:p>
            <w:pPr>
              <w:pStyle w:val="20"/>
              <w:tabs>
                <w:tab w:val="left" w:pos="667"/>
              </w:tabs>
              <w:spacing w:line="364" w:lineRule="auto"/>
              <w:ind w:right="88"/>
              <w:jc w:val="both"/>
              <w:rPr>
                <w:spacing w:val="-3"/>
                <w:lang w:eastAsia="zh-CN"/>
              </w:rPr>
            </w:pPr>
            <w:r>
              <w:rPr>
                <w:rFonts w:hint="eastAsia"/>
                <w:spacing w:val="-3"/>
                <w:lang w:eastAsia="zh-CN"/>
              </w:rPr>
              <w:t>（5）在修复过程中充分考虑安全、环保、经济等因素</w:t>
            </w:r>
          </w:p>
          <w:p>
            <w:pPr>
              <w:pStyle w:val="20"/>
              <w:tabs>
                <w:tab w:val="left" w:pos="667"/>
              </w:tabs>
              <w:spacing w:line="364" w:lineRule="auto"/>
              <w:ind w:right="88"/>
              <w:jc w:val="both"/>
              <w:rPr>
                <w:spacing w:val="-2"/>
                <w:lang w:eastAsia="zh-CN"/>
              </w:rPr>
            </w:pPr>
            <w:r>
              <w:rPr>
                <w:rFonts w:hint="eastAsia"/>
                <w:spacing w:val="-5"/>
                <w:lang w:eastAsia="zh-CN"/>
              </w:rPr>
              <w:t>4．</w:t>
            </w:r>
            <w:r>
              <w:rPr>
                <w:spacing w:val="-5"/>
                <w:lang w:eastAsia="zh-CN"/>
              </w:rPr>
              <w:t>课后学生完成实训</w:t>
            </w:r>
            <w:r>
              <w:rPr>
                <w:spacing w:val="-2"/>
                <w:lang w:eastAsia="zh-CN"/>
              </w:rPr>
              <w:t>报告，并提交到</w:t>
            </w:r>
            <w:r>
              <w:rPr>
                <w:rFonts w:hint="eastAsia"/>
                <w:spacing w:val="-2"/>
                <w:lang w:eastAsia="zh-CN"/>
              </w:rPr>
              <w:t>学习通</w:t>
            </w:r>
            <w:r>
              <w:rPr>
                <w:spacing w:val="-2"/>
                <w:lang w:eastAsia="zh-CN"/>
              </w:rPr>
              <w:t>平台。</w:t>
            </w: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lang w:eastAsia="zh-CN"/>
              </w:rPr>
            </w:pPr>
            <w:r>
              <w:rPr>
                <w:rFonts w:hint="eastAsia"/>
                <w:lang w:eastAsia="zh-CN"/>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jc w:val="center"/>
        </w:trPr>
        <w:tc>
          <w:tcPr>
            <w:tcW w:w="667" w:type="dxa"/>
            <w:tcBorders>
              <w:top w:val="single" w:color="000000" w:sz="4" w:space="0"/>
              <w:right w:val="single" w:color="000000" w:sz="4" w:space="0"/>
            </w:tcBorders>
          </w:tcPr>
          <w:p>
            <w:pPr>
              <w:pStyle w:val="20"/>
              <w:spacing w:before="139"/>
              <w:ind w:left="92" w:right="78"/>
              <w:jc w:val="center"/>
              <w:rPr>
                <w:b/>
              </w:rPr>
            </w:pPr>
            <w:r>
              <w:rPr>
                <w:b/>
              </w:rPr>
              <w:t>序号</w:t>
            </w:r>
          </w:p>
        </w:tc>
        <w:tc>
          <w:tcPr>
            <w:tcW w:w="1164" w:type="dxa"/>
            <w:tcBorders>
              <w:top w:val="single" w:color="000000" w:sz="4" w:space="0"/>
              <w:left w:val="single" w:color="000000" w:sz="4" w:space="0"/>
              <w:right w:val="single" w:color="000000" w:sz="4" w:space="0"/>
            </w:tcBorders>
          </w:tcPr>
          <w:p>
            <w:pPr>
              <w:pStyle w:val="20"/>
              <w:spacing w:before="139"/>
              <w:ind w:left="144"/>
              <w:rPr>
                <w:b/>
              </w:rPr>
            </w:pPr>
            <w:r>
              <w:rPr>
                <w:b/>
              </w:rPr>
              <w:t>教学项目</w:t>
            </w:r>
          </w:p>
        </w:tc>
        <w:tc>
          <w:tcPr>
            <w:tcW w:w="3230" w:type="dxa"/>
            <w:tcBorders>
              <w:top w:val="single" w:color="000000" w:sz="4" w:space="0"/>
              <w:left w:val="single" w:color="000000" w:sz="4" w:space="0"/>
              <w:right w:val="single" w:color="000000" w:sz="4" w:space="0"/>
            </w:tcBorders>
          </w:tcPr>
          <w:p>
            <w:pPr>
              <w:pStyle w:val="20"/>
              <w:spacing w:before="139"/>
              <w:ind w:left="623"/>
              <w:rPr>
                <w:b/>
              </w:rPr>
            </w:pPr>
            <w:r>
              <w:rPr>
                <w:b/>
              </w:rPr>
              <w:t>教学内容与教学要求</w:t>
            </w:r>
          </w:p>
        </w:tc>
        <w:tc>
          <w:tcPr>
            <w:tcW w:w="2587" w:type="dxa"/>
            <w:tcBorders>
              <w:top w:val="single" w:color="000000" w:sz="4" w:space="0"/>
              <w:left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000000" w:sz="4" w:space="0"/>
              <w:left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5" w:hRule="atLeast"/>
          <w:jc w:val="center"/>
        </w:trPr>
        <w:tc>
          <w:tcPr>
            <w:tcW w:w="667" w:type="dxa"/>
            <w:tcBorders>
              <w:top w:val="single" w:color="000000" w:sz="4" w:space="0"/>
              <w:right w:val="single" w:color="000000" w:sz="4" w:space="0"/>
            </w:tcBorders>
            <w:vAlign w:val="center"/>
          </w:tcPr>
          <w:p>
            <w:pPr>
              <w:pStyle w:val="20"/>
              <w:ind w:right="230"/>
              <w:jc w:val="center"/>
            </w:pPr>
            <w:r>
              <w:t>5</w:t>
            </w:r>
          </w:p>
        </w:tc>
        <w:tc>
          <w:tcPr>
            <w:tcW w:w="1164" w:type="dxa"/>
            <w:tcBorders>
              <w:top w:val="single" w:color="000000" w:sz="4" w:space="0"/>
              <w:left w:val="single" w:color="000000" w:sz="4" w:space="0"/>
              <w:right w:val="single" w:color="000000" w:sz="4" w:space="0"/>
            </w:tcBorders>
            <w:vAlign w:val="center"/>
          </w:tcPr>
          <w:p>
            <w:pPr>
              <w:pStyle w:val="20"/>
              <w:ind w:right="230"/>
              <w:jc w:val="center"/>
              <w:rPr>
                <w:lang w:eastAsia="zh-CN"/>
              </w:rPr>
            </w:pPr>
            <w:r>
              <w:rPr>
                <w:lang w:eastAsia="zh-CN"/>
              </w:rPr>
              <w:t>项目 5—</w:t>
            </w:r>
            <w:r>
              <w:rPr>
                <w:rFonts w:hint="eastAsia"/>
                <w:lang w:eastAsia="zh-CN"/>
              </w:rPr>
              <w:t>协助控制检修</w:t>
            </w:r>
          </w:p>
        </w:tc>
        <w:tc>
          <w:tcPr>
            <w:tcW w:w="3230" w:type="dxa"/>
            <w:tcBorders>
              <w:top w:val="single" w:color="000000" w:sz="4" w:space="0"/>
              <w:left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numPr>
                <w:ilvl w:val="0"/>
                <w:numId w:val="10"/>
              </w:numPr>
              <w:jc w:val="both"/>
              <w:rPr>
                <w:lang w:eastAsia="zh-CN"/>
              </w:rPr>
            </w:pPr>
            <w:r>
              <w:rPr>
                <w:rFonts w:hint="eastAsia"/>
                <w:lang w:eastAsia="zh-CN"/>
              </w:rPr>
              <w:t>协助控制系统种类、各自作用、组成、结构、原理</w:t>
            </w:r>
          </w:p>
          <w:p>
            <w:pPr>
              <w:pStyle w:val="20"/>
              <w:numPr>
                <w:ilvl w:val="0"/>
                <w:numId w:val="10"/>
              </w:numPr>
              <w:jc w:val="both"/>
              <w:rPr>
                <w:w w:val="95"/>
                <w:lang w:eastAsia="zh-CN"/>
              </w:rPr>
            </w:pPr>
            <w:r>
              <w:rPr>
                <w:rFonts w:hint="eastAsia"/>
                <w:w w:val="95"/>
                <w:lang w:eastAsia="zh-CN"/>
              </w:rPr>
              <w:t>故障自诊疗系统的作用及故障码的读取方法。</w:t>
            </w:r>
          </w:p>
          <w:p>
            <w:pPr>
              <w:pStyle w:val="20"/>
              <w:numPr>
                <w:ilvl w:val="0"/>
                <w:numId w:val="10"/>
              </w:numPr>
              <w:jc w:val="both"/>
              <w:rPr>
                <w:w w:val="95"/>
                <w:lang w:eastAsia="zh-CN"/>
              </w:rPr>
            </w:pPr>
            <w:r>
              <w:rPr>
                <w:rFonts w:hint="eastAsia"/>
                <w:w w:val="95"/>
                <w:lang w:eastAsia="zh-CN"/>
              </w:rPr>
              <w:t>协助控制系统的故障诊断及排除方法。</w:t>
            </w:r>
          </w:p>
          <w:p>
            <w:pPr>
              <w:pStyle w:val="20"/>
              <w:ind w:left="110"/>
              <w:jc w:val="both"/>
              <w:rPr>
                <w:b/>
                <w:lang w:eastAsia="zh-CN"/>
              </w:rPr>
            </w:pPr>
            <w:r>
              <w:rPr>
                <w:b/>
                <w:w w:val="95"/>
                <w:lang w:eastAsia="zh-CN"/>
              </w:rPr>
              <w:t>教学要求：</w:t>
            </w:r>
          </w:p>
          <w:p>
            <w:pPr>
              <w:pStyle w:val="20"/>
              <w:tabs>
                <w:tab w:val="left" w:pos="772"/>
              </w:tabs>
              <w:spacing w:line="364" w:lineRule="auto"/>
              <w:ind w:right="246"/>
              <w:jc w:val="both"/>
              <w:rPr>
                <w:lang w:eastAsia="zh-CN"/>
              </w:rPr>
            </w:pPr>
            <w:r>
              <w:rPr>
                <w:rFonts w:hint="eastAsia"/>
                <w:lang w:eastAsia="zh-CN"/>
              </w:rPr>
              <w:t>1、</w:t>
            </w:r>
            <w:r>
              <w:rPr>
                <w:lang w:eastAsia="zh-CN"/>
              </w:rPr>
              <w:t>1、了解</w:t>
            </w:r>
            <w:r>
              <w:rPr>
                <w:rFonts w:hint="eastAsia"/>
                <w:lang w:eastAsia="zh-CN"/>
              </w:rPr>
              <w:t>协助</w:t>
            </w:r>
            <w:r>
              <w:rPr>
                <w:lang w:eastAsia="zh-CN"/>
              </w:rPr>
              <w:t>控制系统的种类、结构、工作原理； </w:t>
            </w:r>
          </w:p>
          <w:p>
            <w:pPr>
              <w:pStyle w:val="20"/>
              <w:tabs>
                <w:tab w:val="left" w:pos="772"/>
              </w:tabs>
              <w:spacing w:line="364" w:lineRule="auto"/>
              <w:ind w:right="246"/>
              <w:jc w:val="both"/>
              <w:rPr>
                <w:lang w:eastAsia="zh-CN"/>
              </w:rPr>
            </w:pPr>
            <w:r>
              <w:rPr>
                <w:lang w:eastAsia="zh-CN"/>
              </w:rPr>
              <w:t>2. 能够熟练使用</w:t>
            </w:r>
            <w:r>
              <w:rPr>
                <w:rFonts w:hint="eastAsia"/>
                <w:lang w:eastAsia="zh-CN"/>
              </w:rPr>
              <w:t>协助</w:t>
            </w:r>
            <w:r>
              <w:rPr>
                <w:lang w:eastAsia="zh-CN"/>
              </w:rPr>
              <w:t>控制系统故障检修常用的工具；</w:t>
            </w:r>
          </w:p>
          <w:p>
            <w:pPr>
              <w:pStyle w:val="20"/>
              <w:tabs>
                <w:tab w:val="left" w:pos="772"/>
              </w:tabs>
              <w:spacing w:line="364" w:lineRule="auto"/>
              <w:ind w:right="246"/>
              <w:jc w:val="both"/>
              <w:rPr>
                <w:lang w:eastAsia="zh-CN"/>
              </w:rPr>
            </w:pPr>
            <w:r>
              <w:rPr>
                <w:lang w:eastAsia="zh-CN"/>
              </w:rPr>
              <w:t>3、能够掌握故障自诊疗系统的作用及故障码的读取方法。</w:t>
            </w:r>
          </w:p>
          <w:p>
            <w:pPr>
              <w:pStyle w:val="20"/>
              <w:tabs>
                <w:tab w:val="left" w:pos="772"/>
              </w:tabs>
              <w:spacing w:line="364" w:lineRule="auto"/>
              <w:ind w:right="246"/>
              <w:jc w:val="both"/>
              <w:rPr>
                <w:lang w:eastAsia="zh-CN"/>
              </w:rPr>
            </w:pPr>
            <w:r>
              <w:rPr>
                <w:lang w:eastAsia="zh-CN"/>
              </w:rPr>
              <w:t>4.能够按照合理的思路和规范的操作进行</w:t>
            </w:r>
            <w:r>
              <w:rPr>
                <w:rFonts w:hint="eastAsia"/>
                <w:lang w:eastAsia="zh-CN"/>
              </w:rPr>
              <w:t>协助</w:t>
            </w:r>
            <w:r>
              <w:rPr>
                <w:lang w:eastAsia="zh-CN"/>
              </w:rPr>
              <w:t>控制系统的检修。；</w:t>
            </w:r>
          </w:p>
          <w:p>
            <w:pPr>
              <w:pStyle w:val="20"/>
              <w:tabs>
                <w:tab w:val="left" w:pos="772"/>
              </w:tabs>
              <w:spacing w:line="364" w:lineRule="auto"/>
              <w:ind w:right="246"/>
              <w:jc w:val="both"/>
              <w:rPr>
                <w:lang w:eastAsia="zh-CN"/>
              </w:rPr>
            </w:pPr>
            <w:r>
              <w:rPr>
                <w:lang w:eastAsia="zh-CN"/>
              </w:rPr>
              <w:t>5、能够根据相关资料确定其技术参数及制订修复方案；</w:t>
            </w:r>
          </w:p>
          <w:p>
            <w:pPr>
              <w:pStyle w:val="20"/>
              <w:tabs>
                <w:tab w:val="left" w:pos="772"/>
              </w:tabs>
              <w:spacing w:line="364" w:lineRule="auto"/>
              <w:ind w:right="246"/>
              <w:jc w:val="both"/>
              <w:rPr>
                <w:lang w:eastAsia="zh-CN"/>
              </w:rPr>
            </w:pPr>
            <w:r>
              <w:rPr>
                <w:rFonts w:hint="eastAsia"/>
                <w:lang w:eastAsia="zh-CN"/>
              </w:rPr>
              <w:t>6、养成吃苦耐劳、团结协作的品质</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lang w:eastAsia="zh-CN"/>
              </w:rPr>
            </w:pPr>
            <w:r>
              <w:rPr>
                <w:rFonts w:hint="eastAsia"/>
                <w:lang w:eastAsia="zh-CN"/>
              </w:rPr>
              <w:t>（</w:t>
            </w:r>
            <w:r>
              <w:rPr>
                <w:lang w:eastAsia="zh-CN"/>
              </w:rPr>
              <w:t>1）发现故障，制定合理的修复计划；</w:t>
            </w:r>
          </w:p>
          <w:p>
            <w:pPr>
              <w:pStyle w:val="20"/>
              <w:tabs>
                <w:tab w:val="left" w:pos="667"/>
              </w:tabs>
              <w:spacing w:line="364" w:lineRule="auto"/>
              <w:ind w:right="88"/>
              <w:jc w:val="both"/>
              <w:rPr>
                <w:lang w:eastAsia="zh-CN"/>
              </w:rPr>
            </w:pPr>
            <w:r>
              <w:rPr>
                <w:rFonts w:hint="eastAsia"/>
                <w:lang w:eastAsia="zh-CN"/>
              </w:rPr>
              <w:t>（</w:t>
            </w:r>
            <w:r>
              <w:rPr>
                <w:lang w:eastAsia="zh-CN"/>
              </w:rPr>
              <w:t>2）利用相应设备、仪器诊断故障； </w:t>
            </w:r>
          </w:p>
          <w:p>
            <w:pPr>
              <w:pStyle w:val="20"/>
              <w:tabs>
                <w:tab w:val="left" w:pos="667"/>
              </w:tabs>
              <w:spacing w:line="364" w:lineRule="auto"/>
              <w:ind w:right="88"/>
              <w:jc w:val="both"/>
              <w:rPr>
                <w:lang w:eastAsia="zh-CN"/>
              </w:rPr>
            </w:pPr>
            <w:r>
              <w:rPr>
                <w:rFonts w:hint="eastAsia"/>
                <w:lang w:eastAsia="zh-CN"/>
              </w:rPr>
              <w:t>（</w:t>
            </w:r>
            <w:r>
              <w:rPr>
                <w:lang w:eastAsia="zh-CN"/>
              </w:rPr>
              <w:t>3）利用所学知识，清除故障 </w:t>
            </w:r>
          </w:p>
          <w:p>
            <w:pPr>
              <w:pStyle w:val="20"/>
              <w:tabs>
                <w:tab w:val="left" w:pos="667"/>
              </w:tabs>
              <w:spacing w:line="364" w:lineRule="auto"/>
              <w:ind w:right="88"/>
              <w:jc w:val="both"/>
              <w:rPr>
                <w:lang w:eastAsia="zh-CN"/>
              </w:rPr>
            </w:pPr>
            <w:r>
              <w:rPr>
                <w:rFonts w:hint="eastAsia"/>
                <w:lang w:eastAsia="zh-CN"/>
              </w:rPr>
              <w:t>（</w:t>
            </w:r>
            <w:r>
              <w:rPr>
                <w:lang w:eastAsia="zh-CN"/>
              </w:rPr>
              <w:t>4）质量评估 </w:t>
            </w:r>
          </w:p>
          <w:p>
            <w:pPr>
              <w:pStyle w:val="20"/>
              <w:tabs>
                <w:tab w:val="left" w:pos="667"/>
              </w:tabs>
              <w:spacing w:line="364" w:lineRule="auto"/>
              <w:ind w:right="88"/>
              <w:jc w:val="both"/>
              <w:rPr>
                <w:lang w:eastAsia="zh-CN"/>
              </w:rPr>
            </w:pPr>
            <w:r>
              <w:rPr>
                <w:rFonts w:hint="eastAsia"/>
                <w:lang w:eastAsia="zh-CN"/>
              </w:rPr>
              <w:t>（5）在修复过程中充分考虑安全、环保、经济等因素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r>
              <w:rPr>
                <w:lang w:eastAsia="zh-CN"/>
              </w:rPr>
              <w:t>报告，并提交到</w:t>
            </w:r>
            <w:r>
              <w:rPr>
                <w:rFonts w:hint="eastAsia"/>
                <w:lang w:eastAsia="zh-CN"/>
              </w:rPr>
              <w:t>学习通平台</w:t>
            </w: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tc>
        <w:tc>
          <w:tcPr>
            <w:tcW w:w="1423" w:type="dxa"/>
            <w:tcBorders>
              <w:top w:val="single" w:color="000000" w:sz="4" w:space="0"/>
              <w:left w:val="single" w:color="000000" w:sz="4" w:space="0"/>
            </w:tcBorders>
            <w:vAlign w:val="center"/>
          </w:tcPr>
          <w:p>
            <w:pPr>
              <w:pStyle w:val="20"/>
              <w:ind w:right="230"/>
              <w:jc w:val="center"/>
              <w:rPr>
                <w:lang w:eastAsia="zh-CN"/>
              </w:rPr>
            </w:pPr>
            <w:r>
              <w:rPr>
                <w:rFonts w:hint="eastAsia"/>
                <w:lang w:eastAsia="zh-CN"/>
              </w:rPr>
              <w:t>16</w:t>
            </w:r>
          </w:p>
        </w:tc>
      </w:tr>
    </w:tbl>
    <w:p>
      <w:pPr>
        <w:jc w:val="center"/>
        <w:sectPr>
          <w:pgSz w:w="11910" w:h="16840"/>
          <w:pgMar w:top="1440" w:right="1797" w:bottom="1440" w:left="1797" w:header="877" w:footer="995" w:gutter="0"/>
          <w:cols w:space="720" w:num="1"/>
        </w:sectPr>
      </w:pPr>
    </w:p>
    <w:p>
      <w:pPr>
        <w:pStyle w:val="7"/>
        <w:spacing w:before="10"/>
        <w:rPr>
          <w:rFonts w:ascii="Times New Roman"/>
          <w:sz w:val="5"/>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9" w:hRule="atLeast"/>
          <w:jc w:val="center"/>
        </w:trPr>
        <w:tc>
          <w:tcPr>
            <w:tcW w:w="667" w:type="dxa"/>
            <w:tcBorders>
              <w:top w:val="single" w:color="000000" w:sz="4" w:space="0"/>
              <w:bottom w:val="single" w:color="000000" w:sz="4" w:space="0"/>
              <w:right w:val="single" w:color="000000" w:sz="4" w:space="0"/>
            </w:tcBorders>
            <w:vAlign w:val="center"/>
          </w:tcPr>
          <w:p>
            <w:pPr>
              <w:pStyle w:val="20"/>
              <w:spacing w:before="1"/>
              <w:ind w:left="14"/>
              <w:jc w:val="center"/>
            </w:pPr>
            <w:r>
              <w:t>6</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before="145"/>
              <w:ind w:left="146"/>
              <w:jc w:val="center"/>
              <w:rPr>
                <w:lang w:eastAsia="zh-CN"/>
              </w:rPr>
            </w:pPr>
            <w:r>
              <w:rPr>
                <w:spacing w:val="-18"/>
                <w:lang w:eastAsia="zh-CN"/>
              </w:rPr>
              <w:t xml:space="preserve">项目 </w:t>
            </w:r>
            <w:r>
              <w:rPr>
                <w:rFonts w:hint="eastAsia"/>
                <w:lang w:eastAsia="zh-CN"/>
              </w:rPr>
              <w:t>六</w:t>
            </w:r>
          </w:p>
          <w:p>
            <w:pPr>
              <w:pStyle w:val="20"/>
              <w:spacing w:before="145"/>
              <w:ind w:left="146"/>
              <w:jc w:val="center"/>
              <w:rPr>
                <w:lang w:eastAsia="zh-CN"/>
              </w:rPr>
            </w:pPr>
            <w:r>
              <w:rPr>
                <w:rFonts w:hint="eastAsia"/>
                <w:lang w:eastAsia="zh-CN"/>
              </w:rPr>
              <w:t>发动机电控系统综合故障检修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ind w:left="110"/>
              <w:jc w:val="both"/>
              <w:rPr>
                <w:lang w:eastAsia="zh-CN"/>
              </w:rPr>
            </w:pPr>
            <w:r>
              <w:rPr>
                <w:rFonts w:hint="eastAsia"/>
                <w:lang w:eastAsia="zh-CN"/>
              </w:rPr>
              <w:t>1.发动机电控系统的综合故障现象、原因。</w:t>
            </w:r>
          </w:p>
          <w:p>
            <w:pPr>
              <w:pStyle w:val="20"/>
              <w:ind w:left="110"/>
              <w:jc w:val="both"/>
              <w:rPr>
                <w:lang w:eastAsia="zh-CN"/>
              </w:rPr>
            </w:pPr>
            <w:r>
              <w:rPr>
                <w:rFonts w:hint="eastAsia"/>
                <w:lang w:eastAsia="zh-CN"/>
              </w:rPr>
              <w:t>2.发动机电控系统故障诊断的方法。</w:t>
            </w:r>
          </w:p>
          <w:p>
            <w:pPr>
              <w:pStyle w:val="20"/>
              <w:ind w:left="110"/>
              <w:jc w:val="both"/>
              <w:rPr>
                <w:lang w:eastAsia="zh-CN"/>
              </w:rPr>
            </w:pPr>
            <w:r>
              <w:rPr>
                <w:rFonts w:hint="eastAsia"/>
                <w:lang w:eastAsia="zh-CN"/>
              </w:rPr>
              <w:t>3.发动机电控系统故障诊断流程。</w:t>
            </w:r>
          </w:p>
          <w:p>
            <w:pPr>
              <w:pStyle w:val="20"/>
              <w:spacing w:line="279" w:lineRule="exact"/>
              <w:ind w:left="110"/>
              <w:jc w:val="both"/>
              <w:rPr>
                <w:lang w:eastAsia="zh-CN"/>
              </w:rPr>
            </w:pPr>
            <w:r>
              <w:rPr>
                <w:rFonts w:hint="eastAsia"/>
                <w:lang w:eastAsia="zh-CN"/>
              </w:rPr>
              <w:t>4.常见故障的诊断方法。</w:t>
            </w:r>
          </w:p>
          <w:p>
            <w:pPr>
              <w:pStyle w:val="20"/>
              <w:spacing w:line="279" w:lineRule="exact"/>
              <w:ind w:left="110"/>
              <w:jc w:val="both"/>
              <w:rPr>
                <w:b/>
                <w:lang w:eastAsia="zh-CN"/>
              </w:rPr>
            </w:pPr>
          </w:p>
          <w:p>
            <w:pPr>
              <w:pStyle w:val="20"/>
              <w:spacing w:line="279" w:lineRule="exact"/>
              <w:ind w:left="110"/>
              <w:jc w:val="both"/>
              <w:rPr>
                <w:b/>
                <w:lang w:eastAsia="zh-CN"/>
              </w:rPr>
            </w:pPr>
            <w:r>
              <w:rPr>
                <w:b/>
                <w:lang w:eastAsia="zh-CN"/>
              </w:rPr>
              <w:t>教学要求：</w:t>
            </w:r>
          </w:p>
          <w:p>
            <w:pPr>
              <w:pStyle w:val="20"/>
              <w:spacing w:before="143"/>
              <w:ind w:left="110"/>
              <w:jc w:val="both"/>
              <w:rPr>
                <w:lang w:eastAsia="zh-CN"/>
              </w:rPr>
            </w:pPr>
            <w:r>
              <w:rPr>
                <w:rFonts w:hint="eastAsia"/>
                <w:lang w:eastAsia="zh-CN"/>
              </w:rPr>
              <w:t>1、掌握发动机电控系统的综合故障现象、原因</w:t>
            </w:r>
          </w:p>
          <w:p>
            <w:pPr>
              <w:pStyle w:val="20"/>
              <w:spacing w:before="143"/>
              <w:ind w:left="110"/>
              <w:jc w:val="both"/>
              <w:rPr>
                <w:lang w:eastAsia="zh-CN"/>
              </w:rPr>
            </w:pPr>
            <w:r>
              <w:rPr>
                <w:rFonts w:hint="eastAsia"/>
                <w:lang w:eastAsia="zh-CN"/>
              </w:rPr>
              <w:t>2、掌握并熟练应用发动机电控系统常见故障的诊断方法。</w:t>
            </w:r>
          </w:p>
          <w:p>
            <w:pPr>
              <w:pStyle w:val="20"/>
              <w:spacing w:before="143"/>
              <w:jc w:val="both"/>
              <w:rPr>
                <w:lang w:eastAsia="zh-CN"/>
              </w:rPr>
            </w:pPr>
            <w:r>
              <w:rPr>
                <w:rFonts w:hint="eastAsia"/>
                <w:lang w:eastAsia="zh-CN"/>
              </w:rPr>
              <w:t>3、能够熟知发动机电控系统故障诊断流程</w:t>
            </w:r>
          </w:p>
          <w:p>
            <w:pPr>
              <w:pStyle w:val="20"/>
              <w:spacing w:before="143"/>
              <w:jc w:val="both"/>
              <w:rPr>
                <w:lang w:eastAsia="zh-CN"/>
              </w:rPr>
            </w:pPr>
            <w:r>
              <w:rPr>
                <w:rFonts w:hint="eastAsia"/>
                <w:lang w:eastAsia="zh-CN"/>
              </w:rPr>
              <w:t>4．具有吃苦耐劳、钻研创新精神。</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lang w:eastAsia="zh-CN"/>
              </w:rPr>
            </w:pPr>
            <w:r>
              <w:rPr>
                <w:rFonts w:hint="eastAsia"/>
                <w:lang w:eastAsia="zh-CN"/>
              </w:rPr>
              <w:t>（</w:t>
            </w:r>
            <w:r>
              <w:rPr>
                <w:lang w:eastAsia="zh-CN"/>
              </w:rPr>
              <w:t>1）发现故障，制定合理的修复计划；</w:t>
            </w:r>
          </w:p>
          <w:p>
            <w:pPr>
              <w:pStyle w:val="20"/>
              <w:tabs>
                <w:tab w:val="left" w:pos="667"/>
              </w:tabs>
              <w:spacing w:line="364" w:lineRule="auto"/>
              <w:ind w:right="88"/>
              <w:jc w:val="both"/>
              <w:rPr>
                <w:lang w:eastAsia="zh-CN"/>
              </w:rPr>
            </w:pPr>
            <w:r>
              <w:rPr>
                <w:rFonts w:hint="eastAsia"/>
                <w:lang w:eastAsia="zh-CN"/>
              </w:rPr>
              <w:t>（</w:t>
            </w:r>
            <w:r>
              <w:rPr>
                <w:lang w:eastAsia="zh-CN"/>
              </w:rPr>
              <w:t>2）利用相应设备、仪器诊断故障； </w:t>
            </w:r>
          </w:p>
          <w:p>
            <w:pPr>
              <w:pStyle w:val="20"/>
              <w:tabs>
                <w:tab w:val="left" w:pos="667"/>
              </w:tabs>
              <w:spacing w:line="364" w:lineRule="auto"/>
              <w:ind w:right="88"/>
              <w:jc w:val="both"/>
              <w:rPr>
                <w:lang w:eastAsia="zh-CN"/>
              </w:rPr>
            </w:pPr>
            <w:r>
              <w:rPr>
                <w:rFonts w:hint="eastAsia"/>
                <w:lang w:eastAsia="zh-CN"/>
              </w:rPr>
              <w:t>（</w:t>
            </w:r>
            <w:r>
              <w:rPr>
                <w:lang w:eastAsia="zh-CN"/>
              </w:rPr>
              <w:t>3）利用所学知识，清除故障 </w:t>
            </w:r>
          </w:p>
          <w:p>
            <w:pPr>
              <w:pStyle w:val="20"/>
              <w:tabs>
                <w:tab w:val="left" w:pos="667"/>
              </w:tabs>
              <w:spacing w:line="364" w:lineRule="auto"/>
              <w:ind w:right="88"/>
              <w:jc w:val="both"/>
              <w:rPr>
                <w:lang w:eastAsia="zh-CN"/>
              </w:rPr>
            </w:pPr>
            <w:r>
              <w:rPr>
                <w:rFonts w:hint="eastAsia"/>
                <w:lang w:eastAsia="zh-CN"/>
              </w:rPr>
              <w:t>（</w:t>
            </w:r>
            <w:r>
              <w:rPr>
                <w:lang w:eastAsia="zh-CN"/>
              </w:rPr>
              <w:t>4）质量评估 </w:t>
            </w:r>
          </w:p>
          <w:p>
            <w:pPr>
              <w:pStyle w:val="20"/>
              <w:tabs>
                <w:tab w:val="left" w:pos="667"/>
              </w:tabs>
              <w:spacing w:line="364" w:lineRule="auto"/>
              <w:ind w:right="88"/>
              <w:jc w:val="both"/>
              <w:rPr>
                <w:lang w:eastAsia="zh-CN"/>
              </w:rPr>
            </w:pPr>
            <w:r>
              <w:rPr>
                <w:rFonts w:hint="eastAsia"/>
                <w:lang w:eastAsia="zh-CN"/>
              </w:rPr>
              <w:t>（4）在修复过程中充分考虑安全、环保、经济等因素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p>
          <w:p>
            <w:pPr>
              <w:pStyle w:val="20"/>
              <w:spacing w:before="6" w:line="420" w:lineRule="atLeast"/>
              <w:ind w:left="113" w:right="258"/>
              <w:jc w:val="both"/>
              <w:rPr>
                <w:lang w:eastAsia="zh-CN"/>
              </w:rPr>
            </w:pPr>
            <w:r>
              <w:rPr>
                <w:lang w:eastAsia="zh-CN"/>
              </w:rPr>
              <w:t>报告，并提交到</w:t>
            </w:r>
            <w:r>
              <w:rPr>
                <w:rFonts w:hint="eastAsia"/>
                <w:lang w:eastAsia="zh-CN"/>
              </w:rPr>
              <w:t>学习通平台</w:t>
            </w: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right="230"/>
              <w:jc w:val="center"/>
              <w:rPr>
                <w:lang w:eastAsia="zh-CN"/>
              </w:rPr>
            </w:pPr>
            <w:r>
              <w:rPr>
                <w:rFonts w:hint="eastAsia"/>
                <w:lang w:eastAsia="zh-CN"/>
              </w:rPr>
              <w:t>16</w:t>
            </w:r>
          </w:p>
        </w:tc>
      </w:tr>
    </w:tbl>
    <w:p>
      <w:pPr>
        <w:pStyle w:val="5"/>
        <w:adjustRightInd w:val="0"/>
        <w:snapToGrid w:val="0"/>
        <w:spacing w:before="70" w:line="360" w:lineRule="auto"/>
        <w:ind w:left="780"/>
        <w:rPr>
          <w:rFonts w:ascii="黑体" w:hAnsi="黑体" w:eastAsia="黑体" w:cs="黑体"/>
          <w:sz w:val="24"/>
          <w:szCs w:val="24"/>
          <w:lang w:eastAsia="zh-CN"/>
        </w:rPr>
      </w:pPr>
      <w:r>
        <w:rPr>
          <w:rFonts w:ascii="黑体" w:hAnsi="黑体" w:eastAsia="黑体" w:cs="黑体"/>
          <w:sz w:val="24"/>
          <w:szCs w:val="24"/>
          <w:highlight w:val="lightGray"/>
          <w:lang w:eastAsia="zh-CN"/>
        </w:rPr>
        <w:t>六</w:t>
      </w:r>
      <w:r>
        <w:rPr>
          <w:rFonts w:hint="eastAsia" w:ascii="黑体" w:hAnsi="黑体" w:eastAsia="黑体" w:cs="黑体"/>
          <w:sz w:val="24"/>
          <w:szCs w:val="24"/>
          <w:highlight w:val="lightGray"/>
          <w:lang w:eastAsia="zh-CN"/>
        </w:rPr>
        <w:t>、</w:t>
      </w:r>
      <w:r>
        <w:rPr>
          <w:rFonts w:hint="eastAsia" w:ascii="黑体" w:hAnsi="黑体" w:eastAsia="黑体" w:cs="黑体"/>
          <w:sz w:val="24"/>
          <w:szCs w:val="24"/>
          <w:lang w:eastAsia="zh-CN"/>
        </w:rPr>
        <w:t>教学建议</w:t>
      </w:r>
    </w:p>
    <w:p>
      <w:pPr>
        <w:pStyle w:val="5"/>
        <w:adjustRightInd w:val="0"/>
        <w:snapToGrid w:val="0"/>
        <w:spacing w:before="70" w:line="360" w:lineRule="auto"/>
        <w:ind w:left="0" w:firstLine="482" w:firstLineChars="200"/>
        <w:rPr>
          <w:sz w:val="24"/>
          <w:szCs w:val="24"/>
          <w:lang w:eastAsia="zh-CN"/>
        </w:rPr>
      </w:pPr>
      <w:r>
        <w:rPr>
          <w:sz w:val="24"/>
          <w:szCs w:val="24"/>
          <w:lang w:eastAsia="zh-CN"/>
        </w:rPr>
        <w:t>（一）教学方法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宏观：项目教学法、六步教学法（资讯-决策-计划-实施-检查-评估）</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微观：讲授法、案例教学法、现场演示教学法、分组讨论法、角色扮演法</w:t>
      </w:r>
    </w:p>
    <w:p>
      <w:pPr>
        <w:pStyle w:val="5"/>
        <w:adjustRightInd w:val="0"/>
        <w:snapToGrid w:val="0"/>
        <w:spacing w:before="70" w:line="360" w:lineRule="auto"/>
        <w:ind w:left="0" w:firstLine="482" w:firstLineChars="200"/>
        <w:rPr>
          <w:sz w:val="24"/>
          <w:szCs w:val="24"/>
          <w:lang w:eastAsia="zh-CN"/>
        </w:rPr>
      </w:pPr>
      <w:r>
        <w:rPr>
          <w:sz w:val="24"/>
          <w:szCs w:val="24"/>
          <w:lang w:eastAsia="zh-CN"/>
        </w:rPr>
        <w:t>（二）评价方法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根据本门课程的特点，本课程采用开放性技能考核方式，建立过程性考评与期末笔试考评相结合的方法，强调过程考评的重要性，以促进学生应用能力的形成和培养。具体包括：</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1.考勤：占 10%</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2.过程性考评：共占50%，内容包括：素质考评10%、工单考评10%、实操考评</w:t>
      </w:r>
      <w:r>
        <w:rPr>
          <w:sz w:val="24"/>
          <w:szCs w:val="24"/>
          <w:lang w:eastAsia="zh-CN"/>
        </w:rPr>
        <w:t>30%</w:t>
      </w:r>
      <w:r>
        <w:rPr>
          <w:rFonts w:hint="eastAsia"/>
          <w:sz w:val="24"/>
          <w:szCs w:val="24"/>
          <w:lang w:eastAsia="zh-CN"/>
        </w:rPr>
        <w:t>。</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3.期末考评：占40%，主要考核本课程的的基本理论知识及应用，具体包括单项选择、填空、判断、简答、论述、名词解释等类型的题目。</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相关事宜具体说明如下：</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1.期末考试试题从试题库选题。</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2.开放性技能考核以现场实操测试为主。</w:t>
      </w:r>
    </w:p>
    <w:p>
      <w:pPr>
        <w:pStyle w:val="5"/>
        <w:adjustRightInd w:val="0"/>
        <w:snapToGrid w:val="0"/>
        <w:spacing w:before="70" w:line="360" w:lineRule="auto"/>
        <w:ind w:left="0" w:firstLine="482" w:firstLineChars="200"/>
        <w:rPr>
          <w:sz w:val="24"/>
          <w:szCs w:val="24"/>
          <w:lang w:eastAsia="zh-CN"/>
        </w:rPr>
      </w:pPr>
      <w:r>
        <w:rPr>
          <w:sz w:val="24"/>
          <w:szCs w:val="24"/>
          <w:lang w:eastAsia="zh-CN"/>
        </w:rPr>
        <w:t>（三）教学条件</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具有多媒体教室、理实一体化实训室、网络教学资源、校企合作基地</w:t>
      </w:r>
    </w:p>
    <w:p>
      <w:pPr>
        <w:pStyle w:val="5"/>
        <w:adjustRightInd w:val="0"/>
        <w:snapToGrid w:val="0"/>
        <w:spacing w:before="70" w:line="360" w:lineRule="auto"/>
        <w:ind w:left="0" w:firstLine="482" w:firstLineChars="200"/>
        <w:rPr>
          <w:sz w:val="24"/>
          <w:szCs w:val="24"/>
          <w:lang w:eastAsia="zh-CN"/>
        </w:rPr>
      </w:pPr>
      <w:r>
        <w:rPr>
          <w:sz w:val="24"/>
          <w:szCs w:val="24"/>
          <w:lang w:eastAsia="zh-CN"/>
        </w:rPr>
        <w:t>（四）教材编选</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1）教材应充分体现项目引领、职业实践导向的课程设计思想，力求体现“做中学、学中做”的理念。</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2）教材以工作项目为载体，按完成工作项目的需要和实践操作规程，结合汽车企业实践组织教材内容。通过对项目的分析实施，引入必须的理论知识。将理论知识融入到具体实践操作过程中。</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3）教材和参考资料应图文并茂，提高学生的学习兴趣，必须条理清晰，内容精炼、准确、科学，便于学生自学。</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4）教材和参考资料内容应体现先进性、通用性、实用性，要将本专业新技术、新技能、新设备及时地纳入教材，使教材更贴近本专业的发展和实际需要。</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5）优先选用国家级规划教材。</w:t>
      </w:r>
    </w:p>
    <w:p>
      <w:pPr>
        <w:pStyle w:val="7"/>
        <w:adjustRightInd w:val="0"/>
        <w:snapToGrid w:val="0"/>
        <w:spacing w:line="360" w:lineRule="auto"/>
        <w:ind w:right="-45" w:firstLine="600" w:firstLineChars="250"/>
        <w:rPr>
          <w:sz w:val="24"/>
          <w:szCs w:val="24"/>
          <w:lang w:eastAsia="zh-CN"/>
        </w:rPr>
      </w:pPr>
      <w:r>
        <w:rPr>
          <w:rFonts w:hint="eastAsia"/>
          <w:sz w:val="24"/>
          <w:szCs w:val="24"/>
          <w:lang w:eastAsia="zh-CN"/>
        </w:rPr>
        <w:t>(6)建议由汽车检测与维修技术专业教师与企业技术人员开发校本教材，如：以项目导向、任务驱动，融入典型案例的活页教材，任务工单、实践指导书、经典车型维修手册、接车工单等，通过项目贯穿，模拟知识点在实际工作中的运用，真正做到了知识的由理论至实践的转化，为学生完成模块工作任务提供参考。</w:t>
      </w:r>
    </w:p>
    <w:p>
      <w:pPr>
        <w:pStyle w:val="7"/>
        <w:adjustRightInd w:val="0"/>
        <w:snapToGrid w:val="0"/>
        <w:spacing w:line="360" w:lineRule="auto"/>
        <w:ind w:right="-45" w:firstLine="480" w:firstLineChars="200"/>
        <w:rPr>
          <w:rFonts w:ascii="黑体" w:hAnsi="黑体" w:eastAsia="黑体" w:cs="黑体"/>
          <w:sz w:val="24"/>
          <w:szCs w:val="24"/>
          <w:lang w:eastAsia="zh-CN"/>
        </w:rPr>
      </w:pPr>
      <w:r>
        <w:rPr>
          <w:rFonts w:hint="eastAsia" w:ascii="黑体" w:hAnsi="黑体" w:eastAsia="黑体" w:cs="黑体"/>
          <w:sz w:val="24"/>
          <w:szCs w:val="24"/>
          <w:lang w:eastAsia="zh-CN"/>
        </w:rPr>
        <w:t>说明</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（一）本课程标准在使用过程中，要根据教学情况进行不断的完善与修订。</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（二）该课程标准作为 2021 级人才培养方案《汽车发动机电控系统检修》课程标准</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（三）该课程采用以理论教学与实训并重的模式，采用“讲授+演示+练习”的方式，发现问题及时解决。</w:t>
      </w:r>
    </w:p>
    <w:p>
      <w:pPr>
        <w:ind w:firstLine="480" w:firstLineChars="200"/>
        <w:rPr>
          <w:lang w:eastAsia="zh-CN"/>
        </w:rPr>
      </w:pPr>
      <w:r>
        <w:rPr>
          <w:rFonts w:hint="eastAsia"/>
          <w:sz w:val="24"/>
          <w:szCs w:val="24"/>
          <w:lang w:eastAsia="zh-CN"/>
        </w:rPr>
        <w:t>（四）教学设计均采用项目驱动方式，以任务为导向，培养学生对整个课程知识的融会贯通能力、培养学生解决问题和实操的能</w:t>
      </w:r>
    </w:p>
    <w:p>
      <w:pPr>
        <w:rPr>
          <w:lang w:eastAsia="zh-CN"/>
        </w:rPr>
      </w:pPr>
    </w:p>
    <w:p>
      <w:pPr>
        <w:pStyle w:val="25"/>
        <w:tabs>
          <w:tab w:val="left" w:pos="3822"/>
        </w:tabs>
        <w:spacing w:before="122"/>
        <w:ind w:left="0" w:firstLine="0"/>
        <w:jc w:val="center"/>
        <w:rPr>
          <w:b/>
          <w:sz w:val="17"/>
          <w:lang w:eastAsia="zh-CN"/>
        </w:rPr>
      </w:pPr>
      <w:r>
        <w:rPr>
          <w:b/>
          <w:sz w:val="24"/>
          <w:lang w:eastAsia="zh-CN"/>
        </w:rPr>
        <w:t>《</w:t>
      </w:r>
      <w:r>
        <w:rPr>
          <w:rFonts w:hint="eastAsia" w:asciiTheme="minorEastAsia" w:hAnsiTheme="minorEastAsia" w:eastAsiaTheme="minorEastAsia"/>
          <w:b/>
          <w:sz w:val="24"/>
          <w:lang w:eastAsia="zh-CN"/>
        </w:rPr>
        <w:t>汽车</w:t>
      </w:r>
      <w:r>
        <w:rPr>
          <w:rFonts w:ascii="Times New Roman" w:eastAsia="Times New Roman"/>
          <w:b/>
          <w:sz w:val="24"/>
          <w:lang w:eastAsia="zh-CN"/>
        </w:rPr>
        <w:t>底盘电控系统检修</w:t>
      </w:r>
      <w:r>
        <w:rPr>
          <w:b/>
          <w:sz w:val="24"/>
          <w:lang w:eastAsia="zh-CN"/>
        </w:rPr>
        <w:t>》课程标准</w:t>
      </w:r>
    </w:p>
    <w:p>
      <w:pPr>
        <w:pStyle w:val="5"/>
        <w:spacing w:before="70"/>
        <w:ind w:left="900"/>
        <w:rPr>
          <w:rFonts w:ascii="黑体" w:hAnsi="黑体" w:eastAsia="黑体" w:cs="黑体"/>
          <w:sz w:val="24"/>
          <w:szCs w:val="24"/>
        </w:rPr>
      </w:pPr>
      <w:r>
        <w:rPr>
          <w:rFonts w:hint="eastAsia" w:ascii="黑体" w:hAnsi="黑体" w:eastAsia="黑体" w:cs="黑体"/>
          <w:sz w:val="24"/>
          <w:szCs w:val="24"/>
        </w:rPr>
        <w:t>一、课程基本信息</w:t>
      </w:r>
    </w:p>
    <w:p>
      <w:pPr>
        <w:rPr>
          <w:lang w:eastAsia="zh-CN"/>
        </w:rPr>
      </w:pPr>
    </w:p>
    <w:p>
      <w:pPr>
        <w:rPr>
          <w:lang w:eastAsia="zh-CN"/>
        </w:rPr>
      </w:pPr>
    </w:p>
    <w:p>
      <w:pPr>
        <w:rPr>
          <w:lang w:eastAsia="zh-CN"/>
        </w:rPr>
      </w:pPr>
    </w:p>
    <w:p>
      <w:pPr>
        <w:pStyle w:val="7"/>
        <w:spacing w:before="6" w:after="1"/>
        <w:rPr>
          <w:b/>
          <w:sz w:val="19"/>
        </w:rPr>
      </w:pPr>
    </w:p>
    <w:tbl>
      <w:tblPr>
        <w:tblStyle w:val="2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1"/>
        <w:gridCol w:w="2391"/>
        <w:gridCol w:w="1133"/>
        <w:gridCol w:w="1135"/>
        <w:gridCol w:w="1133"/>
        <w:gridCol w:w="11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jc w:val="center"/>
        </w:trPr>
        <w:tc>
          <w:tcPr>
            <w:tcW w:w="1181" w:type="dxa"/>
            <w:tcBorders>
              <w:right w:val="single" w:color="000000" w:sz="4" w:space="0"/>
            </w:tcBorders>
          </w:tcPr>
          <w:p>
            <w:pPr>
              <w:pStyle w:val="20"/>
              <w:spacing w:before="89"/>
              <w:ind w:left="107"/>
              <w:rPr>
                <w:b/>
              </w:rPr>
            </w:pPr>
            <w:r>
              <w:rPr>
                <w:b/>
              </w:rPr>
              <w:t>课程名称</w:t>
            </w:r>
          </w:p>
        </w:tc>
        <w:tc>
          <w:tcPr>
            <w:tcW w:w="6896" w:type="dxa"/>
            <w:gridSpan w:val="5"/>
            <w:tcBorders>
              <w:left w:val="single" w:color="000000" w:sz="4" w:space="0"/>
            </w:tcBorders>
          </w:tcPr>
          <w:p>
            <w:pPr>
              <w:pStyle w:val="20"/>
              <w:spacing w:before="89"/>
              <w:ind w:left="112"/>
              <w:rPr>
                <w:lang w:eastAsia="zh-CN"/>
              </w:rPr>
            </w:pPr>
            <w:r>
              <w:rPr>
                <w:rFonts w:hint="eastAsia"/>
                <w:lang w:eastAsia="zh-CN"/>
              </w:rPr>
              <w:t>汽车底盘电控系统检修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jc w:val="center"/>
        </w:trPr>
        <w:tc>
          <w:tcPr>
            <w:tcW w:w="1181" w:type="dxa"/>
            <w:tcBorders>
              <w:right w:val="single" w:color="000000" w:sz="4" w:space="0"/>
            </w:tcBorders>
          </w:tcPr>
          <w:p>
            <w:pPr>
              <w:pStyle w:val="20"/>
              <w:spacing w:before="87"/>
              <w:ind w:left="107"/>
              <w:rPr>
                <w:b/>
              </w:rPr>
            </w:pPr>
            <w:r>
              <w:rPr>
                <w:b/>
              </w:rPr>
              <w:t>课程类别</w:t>
            </w:r>
          </w:p>
        </w:tc>
        <w:tc>
          <w:tcPr>
            <w:tcW w:w="2391" w:type="dxa"/>
            <w:tcBorders>
              <w:left w:val="single" w:color="000000" w:sz="4" w:space="0"/>
            </w:tcBorders>
          </w:tcPr>
          <w:p>
            <w:pPr>
              <w:pStyle w:val="20"/>
              <w:spacing w:before="87"/>
              <w:ind w:left="112"/>
            </w:pPr>
            <w:r>
              <w:t>专业</w:t>
            </w:r>
            <w:r>
              <w:rPr>
                <w:rFonts w:hint="eastAsia"/>
                <w:lang w:eastAsia="zh-CN"/>
              </w:rPr>
              <w:t>核心</w:t>
            </w:r>
            <w:r>
              <w:t>课</w:t>
            </w:r>
          </w:p>
        </w:tc>
        <w:tc>
          <w:tcPr>
            <w:tcW w:w="1133" w:type="dxa"/>
            <w:tcBorders>
              <w:right w:val="single" w:color="000000" w:sz="4" w:space="0"/>
            </w:tcBorders>
          </w:tcPr>
          <w:p>
            <w:pPr>
              <w:pStyle w:val="20"/>
              <w:spacing w:before="87"/>
              <w:ind w:left="103" w:right="91"/>
              <w:jc w:val="center"/>
              <w:rPr>
                <w:b/>
              </w:rPr>
            </w:pPr>
            <w:r>
              <w:rPr>
                <w:b/>
              </w:rPr>
              <w:t>课程代码</w:t>
            </w:r>
          </w:p>
        </w:tc>
        <w:tc>
          <w:tcPr>
            <w:tcW w:w="3372" w:type="dxa"/>
            <w:gridSpan w:val="3"/>
            <w:tcBorders>
              <w:left w:val="single" w:color="000000" w:sz="4" w:space="0"/>
            </w:tcBorders>
          </w:tcPr>
          <w:p>
            <w:pPr>
              <w:pStyle w:val="20"/>
              <w:spacing w:before="99"/>
              <w:ind w:left="111"/>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jc w:val="center"/>
        </w:trPr>
        <w:tc>
          <w:tcPr>
            <w:tcW w:w="1181" w:type="dxa"/>
            <w:vMerge w:val="restart"/>
            <w:tcBorders>
              <w:right w:val="single" w:color="000000" w:sz="4" w:space="0"/>
            </w:tcBorders>
          </w:tcPr>
          <w:p>
            <w:pPr>
              <w:pStyle w:val="20"/>
              <w:spacing w:before="175"/>
              <w:ind w:left="107"/>
              <w:rPr>
                <w:b/>
              </w:rPr>
            </w:pPr>
            <w:r>
              <w:rPr>
                <w:b/>
              </w:rPr>
              <w:t>课程学分</w:t>
            </w:r>
          </w:p>
        </w:tc>
        <w:tc>
          <w:tcPr>
            <w:tcW w:w="2391" w:type="dxa"/>
            <w:vMerge w:val="restart"/>
            <w:tcBorders>
              <w:left w:val="single" w:color="000000" w:sz="4" w:space="0"/>
            </w:tcBorders>
          </w:tcPr>
          <w:p>
            <w:pPr>
              <w:pStyle w:val="20"/>
              <w:spacing w:before="187"/>
              <w:ind w:left="112"/>
              <w:rPr>
                <w:rFonts w:ascii="Times New Roman"/>
                <w:lang w:eastAsia="zh-CN"/>
              </w:rPr>
            </w:pPr>
            <w:r>
              <w:rPr>
                <w:rFonts w:hint="eastAsia" w:ascii="Times New Roman"/>
                <w:lang w:eastAsia="zh-CN"/>
              </w:rPr>
              <w:t>4</w:t>
            </w:r>
          </w:p>
        </w:tc>
        <w:tc>
          <w:tcPr>
            <w:tcW w:w="1133" w:type="dxa"/>
            <w:vMerge w:val="restart"/>
            <w:tcBorders>
              <w:right w:val="single" w:color="000000" w:sz="4" w:space="0"/>
            </w:tcBorders>
          </w:tcPr>
          <w:p>
            <w:pPr>
              <w:pStyle w:val="20"/>
              <w:spacing w:before="175"/>
              <w:ind w:left="344"/>
              <w:rPr>
                <w:b/>
              </w:rPr>
            </w:pPr>
            <w:r>
              <w:rPr>
                <w:b/>
              </w:rPr>
              <w:t>学时</w:t>
            </w:r>
          </w:p>
        </w:tc>
        <w:tc>
          <w:tcPr>
            <w:tcW w:w="1135" w:type="dxa"/>
            <w:tcBorders>
              <w:left w:val="single" w:color="000000" w:sz="4" w:space="0"/>
              <w:bottom w:val="single" w:color="000000" w:sz="4" w:space="0"/>
              <w:right w:val="single" w:color="000000" w:sz="4" w:space="0"/>
            </w:tcBorders>
          </w:tcPr>
          <w:p>
            <w:pPr>
              <w:pStyle w:val="20"/>
              <w:spacing w:before="31"/>
              <w:ind w:left="88" w:right="73"/>
              <w:jc w:val="center"/>
              <w:rPr>
                <w:b/>
              </w:rPr>
            </w:pPr>
            <w:r>
              <w:rPr>
                <w:b/>
              </w:rPr>
              <w:t>总学时</w:t>
            </w:r>
          </w:p>
        </w:tc>
        <w:tc>
          <w:tcPr>
            <w:tcW w:w="1133" w:type="dxa"/>
            <w:tcBorders>
              <w:left w:val="single" w:color="000000" w:sz="4" w:space="0"/>
              <w:bottom w:val="single" w:color="000000" w:sz="4" w:space="0"/>
              <w:right w:val="single" w:color="000000" w:sz="4" w:space="0"/>
            </w:tcBorders>
          </w:tcPr>
          <w:p>
            <w:pPr>
              <w:pStyle w:val="20"/>
              <w:spacing w:before="31"/>
              <w:ind w:left="88" w:right="71"/>
              <w:jc w:val="center"/>
              <w:rPr>
                <w:b/>
              </w:rPr>
            </w:pPr>
            <w:r>
              <w:rPr>
                <w:b/>
              </w:rPr>
              <w:t>理论学时</w:t>
            </w:r>
          </w:p>
        </w:tc>
        <w:tc>
          <w:tcPr>
            <w:tcW w:w="1104" w:type="dxa"/>
            <w:tcBorders>
              <w:left w:val="single" w:color="000000" w:sz="4" w:space="0"/>
              <w:bottom w:val="single" w:color="000000" w:sz="4" w:space="0"/>
            </w:tcBorders>
          </w:tcPr>
          <w:p>
            <w:pPr>
              <w:pStyle w:val="20"/>
              <w:spacing w:before="31"/>
              <w:ind w:left="93" w:right="71"/>
              <w:jc w:val="center"/>
              <w:rPr>
                <w:b/>
              </w:rPr>
            </w:pPr>
            <w:r>
              <w:rPr>
                <w:b/>
              </w:rPr>
              <w:t>实践学时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jc w:val="center"/>
        </w:trPr>
        <w:tc>
          <w:tcPr>
            <w:tcW w:w="1181" w:type="dxa"/>
            <w:vMerge w:val="continue"/>
            <w:tcBorders>
              <w:top w:val="nil"/>
              <w:right w:val="single" w:color="000000" w:sz="4" w:space="0"/>
            </w:tcBorders>
          </w:tcPr>
          <w:p>
            <w:pPr>
              <w:rPr>
                <w:sz w:val="2"/>
                <w:szCs w:val="2"/>
              </w:rPr>
            </w:pPr>
          </w:p>
        </w:tc>
        <w:tc>
          <w:tcPr>
            <w:tcW w:w="2391" w:type="dxa"/>
            <w:vMerge w:val="continue"/>
            <w:tcBorders>
              <w:top w:val="nil"/>
              <w:left w:val="single" w:color="000000" w:sz="4" w:space="0"/>
            </w:tcBorders>
          </w:tcPr>
          <w:p>
            <w:pPr>
              <w:rPr>
                <w:sz w:val="2"/>
                <w:szCs w:val="2"/>
              </w:rPr>
            </w:pPr>
          </w:p>
        </w:tc>
        <w:tc>
          <w:tcPr>
            <w:tcW w:w="1133" w:type="dxa"/>
            <w:vMerge w:val="continue"/>
            <w:tcBorders>
              <w:top w:val="nil"/>
              <w:right w:val="single" w:color="000000" w:sz="4" w:space="0"/>
            </w:tcBorders>
          </w:tcPr>
          <w:p>
            <w:pPr>
              <w:rPr>
                <w:sz w:val="2"/>
                <w:szCs w:val="2"/>
              </w:rPr>
            </w:pPr>
          </w:p>
        </w:tc>
        <w:tc>
          <w:tcPr>
            <w:tcW w:w="1135" w:type="dxa"/>
            <w:tcBorders>
              <w:top w:val="single" w:color="000000" w:sz="4" w:space="0"/>
              <w:left w:val="single" w:color="000000" w:sz="4" w:space="0"/>
              <w:right w:val="single" w:color="000000" w:sz="4" w:space="0"/>
            </w:tcBorders>
          </w:tcPr>
          <w:p>
            <w:pPr>
              <w:pStyle w:val="20"/>
              <w:spacing w:before="10" w:line="243" w:lineRule="exact"/>
              <w:ind w:left="88" w:right="73"/>
              <w:jc w:val="center"/>
              <w:rPr>
                <w:rFonts w:ascii="Times New Roman"/>
                <w:b/>
                <w:lang w:eastAsia="zh-CN"/>
              </w:rPr>
            </w:pPr>
            <w:r>
              <w:rPr>
                <w:rFonts w:hint="eastAsia" w:ascii="Times New Roman"/>
                <w:b/>
                <w:lang w:eastAsia="zh-CN"/>
              </w:rPr>
              <w:t>64</w:t>
            </w:r>
          </w:p>
        </w:tc>
        <w:tc>
          <w:tcPr>
            <w:tcW w:w="1133" w:type="dxa"/>
            <w:tcBorders>
              <w:top w:val="single" w:color="000000" w:sz="4" w:space="0"/>
              <w:left w:val="single" w:color="000000" w:sz="4" w:space="0"/>
              <w:right w:val="single" w:color="000000" w:sz="4" w:space="0"/>
            </w:tcBorders>
          </w:tcPr>
          <w:p>
            <w:pPr>
              <w:pStyle w:val="20"/>
              <w:spacing w:before="10" w:line="243" w:lineRule="exact"/>
              <w:ind w:left="88" w:right="71"/>
              <w:jc w:val="center"/>
              <w:rPr>
                <w:rFonts w:ascii="Times New Roman"/>
                <w:b/>
                <w:lang w:eastAsia="zh-CN"/>
              </w:rPr>
            </w:pPr>
            <w:r>
              <w:rPr>
                <w:rFonts w:hint="eastAsia" w:ascii="Times New Roman"/>
                <w:b/>
                <w:lang w:eastAsia="zh-CN"/>
              </w:rPr>
              <w:t>32</w:t>
            </w:r>
          </w:p>
        </w:tc>
        <w:tc>
          <w:tcPr>
            <w:tcW w:w="1104" w:type="dxa"/>
            <w:tcBorders>
              <w:top w:val="single" w:color="000000" w:sz="4" w:space="0"/>
              <w:left w:val="single" w:color="000000" w:sz="4" w:space="0"/>
            </w:tcBorders>
          </w:tcPr>
          <w:p>
            <w:pPr>
              <w:pStyle w:val="20"/>
              <w:spacing w:before="10" w:line="243" w:lineRule="exact"/>
              <w:ind w:left="93" w:right="71"/>
              <w:jc w:val="center"/>
              <w:rPr>
                <w:rFonts w:ascii="Times New Roman"/>
                <w:b/>
                <w:lang w:eastAsia="zh-CN"/>
              </w:rPr>
            </w:pPr>
            <w:r>
              <w:rPr>
                <w:rFonts w:hint="eastAsia" w:ascii="Times New Roman"/>
                <w:b/>
                <w:lang w:eastAsia="zh-CN"/>
              </w:rPr>
              <w:t>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4"/>
              <w:ind w:left="107"/>
              <w:rPr>
                <w:b/>
              </w:rPr>
            </w:pPr>
            <w:r>
              <w:rPr>
                <w:b/>
              </w:rPr>
              <w:t>适应对象</w:t>
            </w:r>
          </w:p>
        </w:tc>
        <w:tc>
          <w:tcPr>
            <w:tcW w:w="6896" w:type="dxa"/>
            <w:gridSpan w:val="5"/>
            <w:tcBorders>
              <w:left w:val="single" w:color="000000" w:sz="4" w:space="0"/>
            </w:tcBorders>
          </w:tcPr>
          <w:p>
            <w:pPr>
              <w:pStyle w:val="20"/>
              <w:spacing w:before="94"/>
              <w:ind w:left="112"/>
            </w:pPr>
            <w:r>
              <w:t>高职学生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pStyle w:val="20"/>
              <w:spacing w:before="94"/>
              <w:ind w:left="107"/>
              <w:rPr>
                <w:b/>
              </w:rPr>
            </w:pPr>
            <w:r>
              <w:rPr>
                <w:b/>
              </w:rPr>
              <w:t>适用专业</w:t>
            </w:r>
          </w:p>
        </w:tc>
        <w:tc>
          <w:tcPr>
            <w:tcW w:w="6896" w:type="dxa"/>
            <w:gridSpan w:val="5"/>
            <w:tcBorders>
              <w:left w:val="single" w:color="000000" w:sz="4" w:space="0"/>
            </w:tcBorders>
          </w:tcPr>
          <w:p>
            <w:pPr>
              <w:pStyle w:val="20"/>
              <w:spacing w:before="94"/>
              <w:ind w:left="112"/>
              <w:rPr>
                <w:lang w:eastAsia="zh-CN"/>
              </w:rPr>
            </w:pPr>
            <w:r>
              <w:rPr>
                <w:rFonts w:hint="eastAsia"/>
                <w:lang w:eastAsia="zh-CN"/>
              </w:rPr>
              <w:t>汽车检测与维修技术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6"/>
              <w:ind w:left="107"/>
              <w:rPr>
                <w:b/>
              </w:rPr>
            </w:pPr>
            <w:r>
              <w:rPr>
                <w:b/>
              </w:rPr>
              <w:t>授课方式</w:t>
            </w:r>
          </w:p>
        </w:tc>
        <w:tc>
          <w:tcPr>
            <w:tcW w:w="6896" w:type="dxa"/>
            <w:gridSpan w:val="5"/>
            <w:tcBorders>
              <w:left w:val="single" w:color="000000" w:sz="4" w:space="0"/>
            </w:tcBorders>
          </w:tcPr>
          <w:p>
            <w:pPr>
              <w:pStyle w:val="20"/>
              <w:spacing w:before="96"/>
              <w:ind w:left="112"/>
            </w:pPr>
            <w:r>
              <w:t>课堂讲授</w:t>
            </w:r>
            <w:r>
              <w:rPr>
                <w:rFonts w:ascii="Times New Roman" w:eastAsia="Times New Roman"/>
              </w:rPr>
              <w:t>+</w:t>
            </w:r>
            <w:r>
              <w:t>实践操作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4"/>
              <w:ind w:left="107"/>
              <w:rPr>
                <w:b/>
              </w:rPr>
            </w:pPr>
            <w:r>
              <w:rPr>
                <w:b/>
              </w:rPr>
              <w:t>先修课程</w:t>
            </w:r>
          </w:p>
        </w:tc>
        <w:tc>
          <w:tcPr>
            <w:tcW w:w="6896" w:type="dxa"/>
            <w:gridSpan w:val="5"/>
            <w:tcBorders>
              <w:left w:val="single" w:color="000000" w:sz="4" w:space="0"/>
            </w:tcBorders>
          </w:tcPr>
          <w:p>
            <w:pPr>
              <w:pStyle w:val="20"/>
              <w:spacing w:before="94"/>
              <w:ind w:left="112"/>
              <w:rPr>
                <w:lang w:eastAsia="zh-CN"/>
              </w:rPr>
            </w:pPr>
            <w:r>
              <w:rPr>
                <w:lang w:eastAsia="zh-CN"/>
              </w:rPr>
              <w:t>《</w:t>
            </w:r>
            <w:r>
              <w:rPr>
                <w:rFonts w:hint="eastAsia"/>
                <w:lang w:eastAsia="zh-CN"/>
              </w:rPr>
              <w:t>汽车底盘机械系统检修</w:t>
            </w:r>
            <w:r>
              <w:rPr>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pStyle w:val="20"/>
              <w:spacing w:before="94"/>
              <w:ind w:left="107"/>
              <w:rPr>
                <w:b/>
              </w:rPr>
            </w:pPr>
            <w:r>
              <w:rPr>
                <w:b/>
              </w:rPr>
              <w:t>后继课程</w:t>
            </w:r>
          </w:p>
        </w:tc>
        <w:tc>
          <w:tcPr>
            <w:tcW w:w="6896" w:type="dxa"/>
            <w:gridSpan w:val="5"/>
            <w:tcBorders>
              <w:left w:val="single" w:color="000000" w:sz="4" w:space="0"/>
            </w:tcBorders>
          </w:tcPr>
          <w:p>
            <w:pPr>
              <w:pStyle w:val="20"/>
              <w:spacing w:before="94"/>
              <w:ind w:left="112"/>
              <w:rPr>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6"/>
              <w:ind w:left="107"/>
              <w:rPr>
                <w:b/>
              </w:rPr>
            </w:pPr>
            <w:r>
              <w:rPr>
                <w:b/>
              </w:rPr>
              <w:t>制 订 人</w:t>
            </w:r>
          </w:p>
        </w:tc>
        <w:tc>
          <w:tcPr>
            <w:tcW w:w="2391" w:type="dxa"/>
            <w:tcBorders>
              <w:left w:val="single" w:color="000000" w:sz="4" w:space="0"/>
            </w:tcBorders>
          </w:tcPr>
          <w:p>
            <w:pPr>
              <w:pStyle w:val="20"/>
              <w:spacing w:before="96"/>
              <w:ind w:left="112"/>
              <w:rPr>
                <w:lang w:eastAsia="zh-CN"/>
              </w:rPr>
            </w:pPr>
          </w:p>
        </w:tc>
        <w:tc>
          <w:tcPr>
            <w:tcW w:w="1133" w:type="dxa"/>
            <w:tcBorders>
              <w:right w:val="single" w:color="000000" w:sz="4" w:space="0"/>
            </w:tcBorders>
          </w:tcPr>
          <w:p>
            <w:pPr>
              <w:pStyle w:val="20"/>
              <w:spacing w:before="96"/>
              <w:ind w:left="103" w:right="91"/>
              <w:jc w:val="center"/>
              <w:rPr>
                <w:b/>
              </w:rPr>
            </w:pPr>
            <w:r>
              <w:rPr>
                <w:b/>
              </w:rPr>
              <w:t>审核人</w:t>
            </w:r>
          </w:p>
        </w:tc>
        <w:tc>
          <w:tcPr>
            <w:tcW w:w="3372" w:type="dxa"/>
            <w:gridSpan w:val="3"/>
            <w:tcBorders>
              <w:left w:val="single" w:color="000000" w:sz="4" w:space="0"/>
            </w:tcBorders>
          </w:tcPr>
          <w:p>
            <w:pPr>
              <w:pStyle w:val="20"/>
              <w:spacing w:before="96"/>
              <w:ind w:left="111"/>
              <w:rPr>
                <w:lang w:eastAsia="zh-CN"/>
              </w:rPr>
            </w:pPr>
          </w:p>
        </w:tc>
      </w:tr>
    </w:tbl>
    <w:p>
      <w:pPr>
        <w:pStyle w:val="7"/>
        <w:adjustRightInd w:val="0"/>
        <w:snapToGrid w:val="0"/>
        <w:spacing w:before="6"/>
        <w:ind w:firstLine="643" w:firstLineChars="200"/>
        <w:rPr>
          <w:b/>
          <w:sz w:val="32"/>
        </w:rPr>
      </w:pP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二、课程性质与作用</w:t>
      </w:r>
    </w:p>
    <w:p>
      <w:pPr>
        <w:pStyle w:val="20"/>
        <w:spacing w:before="94"/>
        <w:ind w:left="113" w:firstLine="440" w:firstLineChars="200"/>
        <w:rPr>
          <w:lang w:eastAsia="zh-CN"/>
        </w:rPr>
      </w:pPr>
      <w:r>
        <w:rPr>
          <w:rFonts w:hint="eastAsia"/>
          <w:lang w:eastAsia="zh-CN"/>
        </w:rPr>
        <w:t>《汽车底盘电控系统检修》是汽车检测与维修技术专业的一门专业核心课程，属于机械、液压、电子控制技术综合应用的一门课程。本课程建立与《汽车电工电子基础》、《汽车底盘机械系统检修》等专业课基础之上，其综合性强、对专业基础知识的要求较高，需要学生具有较强的逻辑思维能力和实际操作能力，才能对汽车尤其是高级轿车的高新技术性能进行综合分析、诊断和排除故障，锻炼学生具有企业所需的职业能力和职业素质。</w:t>
      </w:r>
    </w:p>
    <w:p>
      <w:pPr>
        <w:pStyle w:val="5"/>
        <w:adjustRightInd w:val="0"/>
        <w:snapToGrid w:val="0"/>
        <w:spacing w:before="70" w:line="360" w:lineRule="auto"/>
        <w:ind w:left="0" w:firstLine="482" w:firstLineChars="200"/>
        <w:rPr>
          <w:rFonts w:ascii="黑体" w:hAnsi="黑体" w:eastAsia="黑体" w:cs="黑体"/>
          <w:sz w:val="24"/>
          <w:szCs w:val="24"/>
          <w:lang w:eastAsia="zh-CN"/>
        </w:rPr>
      </w:pPr>
      <w:r>
        <w:rPr>
          <w:rFonts w:hint="eastAsia" w:ascii="黑体" w:hAnsi="黑体" w:eastAsia="黑体" w:cs="黑体"/>
          <w:sz w:val="24"/>
          <w:szCs w:val="24"/>
          <w:lang w:eastAsia="zh-CN"/>
        </w:rPr>
        <w:t>三、课程设计思路</w:t>
      </w:r>
    </w:p>
    <w:p>
      <w:pPr>
        <w:rPr>
          <w:lang w:eastAsia="zh-CN"/>
        </w:rPr>
      </w:pPr>
    </w:p>
    <w:p>
      <w:pPr>
        <w:pStyle w:val="20"/>
        <w:spacing w:before="94"/>
        <w:ind w:left="113" w:firstLine="440" w:firstLineChars="200"/>
        <w:rPr>
          <w:lang w:eastAsia="zh-CN"/>
        </w:rPr>
      </w:pPr>
      <w:r>
        <w:rPr>
          <w:rFonts w:hint="eastAsia"/>
          <w:lang w:eastAsia="zh-CN"/>
        </w:rPr>
        <w:t>《汽车底盘电控系统检修》课程采用案例导入</w:t>
      </w:r>
      <w:r>
        <w:rPr>
          <w:lang w:eastAsia="zh-CN"/>
        </w:rPr>
        <w:t>—</w:t>
      </w:r>
      <w:r>
        <w:rPr>
          <w:rFonts w:hint="eastAsia"/>
          <w:lang w:eastAsia="zh-CN"/>
        </w:rPr>
        <w:t>知识讲解</w:t>
      </w:r>
      <w:r>
        <w:rPr>
          <w:lang w:eastAsia="zh-CN"/>
        </w:rPr>
        <w:t>—</w:t>
      </w:r>
      <w:r>
        <w:rPr>
          <w:rFonts w:hint="eastAsia"/>
          <w:lang w:eastAsia="zh-CN"/>
        </w:rPr>
        <w:t>实战演练的课程教学模式，将复杂知识碎片化、简单化。以典型车型底盘电控故障为主线，主讲电控自动变速器、防抱死制动系统、驱动防滑控制系统、电子悬架控制系统、电控动力转向系统、汽车电子稳定程序控制系统。突出“汽车维修”行业特点，以学生未来就业岗位所必需的技能和能力培养作为教学目标，课程设计主要体现三个注重：注重学生职业能力的培养，注重在校学习内容与实际岗位匹配，注重真实工作环境的再现。</w:t>
      </w: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四、课程教学目标</w:t>
      </w:r>
    </w:p>
    <w:p>
      <w:pPr>
        <w:rPr>
          <w:lang w:eastAsia="zh-CN"/>
        </w:rPr>
      </w:pPr>
    </w:p>
    <w:p>
      <w:pPr>
        <w:pStyle w:val="20"/>
        <w:spacing w:before="94"/>
        <w:ind w:left="113" w:firstLine="440" w:firstLineChars="200"/>
        <w:rPr>
          <w:lang w:eastAsia="zh-CN"/>
        </w:rPr>
      </w:pPr>
      <w:r>
        <w:rPr>
          <w:lang w:eastAsia="zh-CN"/>
        </w:rPr>
        <w:t>通过对</w:t>
      </w:r>
      <w:r>
        <w:rPr>
          <w:rFonts w:hint="eastAsia"/>
          <w:lang w:eastAsia="zh-CN"/>
        </w:rPr>
        <w:t xml:space="preserve">《汽车底盘电控系统检修》的学习，掌握典型底盘电控系统结构、工作原理，并初步具有拆装、调整、检测、故障诊断、维修的技能，培养学生掌握故障诊断思路和故障诊断方法，提高了学生的知识掌控能力和对底盘电控系统的认知能力，培养学生的自主学习能力、团结协作能力、创新能力、岗位迁徙能力，进一步使学生掌握以下的知识目标、能力目标、素质目标 </w:t>
      </w:r>
    </w:p>
    <w:p>
      <w:pPr>
        <w:rPr>
          <w:b/>
          <w:sz w:val="24"/>
          <w:szCs w:val="24"/>
          <w:lang w:eastAsia="zh-CN"/>
        </w:rPr>
      </w:pPr>
      <w:r>
        <w:rPr>
          <w:lang w:eastAsia="zh-CN"/>
        </w:rPr>
        <w:t>.</w:t>
      </w:r>
      <w:r>
        <w:rPr>
          <w:rFonts w:hint="eastAsia"/>
          <w:sz w:val="24"/>
          <w:szCs w:val="24"/>
          <w:lang w:eastAsia="zh-CN"/>
        </w:rPr>
        <w:t xml:space="preserve"> </w:t>
      </w:r>
      <w:r>
        <w:rPr>
          <w:b/>
          <w:sz w:val="24"/>
          <w:szCs w:val="24"/>
          <w:lang w:eastAsia="zh-CN"/>
        </w:rPr>
        <w:t>知识目标</w:t>
      </w:r>
    </w:p>
    <w:p>
      <w:pPr>
        <w:rPr>
          <w:b/>
          <w:sz w:val="24"/>
          <w:szCs w:val="24"/>
          <w:lang w:eastAsia="zh-CN"/>
        </w:rPr>
      </w:pPr>
    </w:p>
    <w:p>
      <w:pPr>
        <w:pStyle w:val="20"/>
        <w:spacing w:before="94"/>
        <w:ind w:left="113" w:firstLine="440" w:firstLineChars="200"/>
        <w:rPr>
          <w:lang w:eastAsia="zh-CN"/>
        </w:rPr>
      </w:pPr>
      <w:r>
        <w:rPr>
          <w:rFonts w:hint="eastAsia"/>
          <w:lang w:eastAsia="zh-CN"/>
        </w:rPr>
        <w:t>1、掌握自动变速器、防抱死制动系统、驱动防滑制动系统、电子稳定程序控制系统、电子控制悬架系统、电控动力转向系统等结构、工作原理、电路分析和使用维修。</w:t>
      </w:r>
    </w:p>
    <w:p>
      <w:pPr>
        <w:pStyle w:val="20"/>
        <w:spacing w:before="94"/>
        <w:ind w:left="113" w:firstLine="440" w:firstLineChars="200"/>
        <w:rPr>
          <w:lang w:eastAsia="zh-CN"/>
        </w:rPr>
      </w:pPr>
      <w:r>
        <w:rPr>
          <w:rFonts w:hint="eastAsia"/>
          <w:lang w:eastAsia="zh-CN"/>
        </w:rPr>
        <w:t>2、熟悉汽车底盘统常见故障现象的检测与故障排除的流程和方法。</w:t>
      </w:r>
    </w:p>
    <w:p>
      <w:pPr>
        <w:pStyle w:val="20"/>
        <w:spacing w:before="94"/>
        <w:ind w:left="113" w:firstLine="440" w:firstLineChars="200"/>
        <w:rPr>
          <w:lang w:eastAsia="zh-CN"/>
        </w:rPr>
      </w:pPr>
      <w:r>
        <w:rPr>
          <w:rFonts w:hint="eastAsia"/>
          <w:lang w:eastAsia="zh-CN"/>
        </w:rPr>
        <w:t>3、熟练掌握汽车底盘电控系统常用的测试工具（故障诊断仪、万用表、试灯、示波器）使用方法，熟悉安全操作规范、环境保护规范。</w:t>
      </w:r>
    </w:p>
    <w:p>
      <w:pPr>
        <w:ind w:firstLine="482" w:firstLineChars="200"/>
        <w:rPr>
          <w:b/>
          <w:sz w:val="24"/>
          <w:szCs w:val="24"/>
          <w:lang w:eastAsia="zh-CN"/>
        </w:rPr>
      </w:pPr>
      <w:r>
        <w:rPr>
          <w:rFonts w:hint="eastAsia"/>
          <w:b/>
          <w:sz w:val="24"/>
          <w:szCs w:val="24"/>
          <w:lang w:eastAsia="zh-CN"/>
        </w:rPr>
        <w:t>能力目标</w:t>
      </w:r>
    </w:p>
    <w:p>
      <w:pPr>
        <w:rPr>
          <w:lang w:eastAsia="zh-CN"/>
        </w:rPr>
      </w:pPr>
    </w:p>
    <w:p>
      <w:pPr>
        <w:pStyle w:val="20"/>
        <w:spacing w:before="94"/>
        <w:ind w:left="113" w:firstLine="440" w:firstLineChars="200"/>
        <w:rPr>
          <w:lang w:eastAsia="zh-CN"/>
        </w:rPr>
      </w:pPr>
      <w:r>
        <w:rPr>
          <w:rFonts w:hint="eastAsia"/>
          <w:lang w:eastAsia="zh-CN"/>
        </w:rPr>
        <w:t>1. 能熟练使用故障诊断仪、万用表、试灯、示波器等检测设备进行汽车底盘电控系统的检测；</w:t>
      </w:r>
    </w:p>
    <w:p>
      <w:pPr>
        <w:pStyle w:val="20"/>
        <w:spacing w:before="94"/>
        <w:ind w:left="113" w:firstLine="440" w:firstLineChars="200"/>
        <w:rPr>
          <w:lang w:eastAsia="zh-CN"/>
        </w:rPr>
      </w:pPr>
      <w:r>
        <w:rPr>
          <w:rFonts w:hint="eastAsia"/>
          <w:lang w:eastAsia="zh-CN"/>
        </w:rPr>
        <w:t>2. 能够正确识别不同车型的电路图、工作原理图、故障分析表等。</w:t>
      </w:r>
    </w:p>
    <w:p>
      <w:pPr>
        <w:pStyle w:val="20"/>
        <w:spacing w:before="94"/>
        <w:ind w:left="113" w:firstLine="440" w:firstLineChars="200"/>
        <w:rPr>
          <w:lang w:eastAsia="zh-CN"/>
        </w:rPr>
      </w:pPr>
      <w:r>
        <w:rPr>
          <w:rFonts w:hint="eastAsia"/>
          <w:lang w:eastAsia="zh-CN"/>
        </w:rPr>
        <w:t>3．能够正确拆装自动变速器和各个系统的总成和零部件。</w:t>
      </w:r>
    </w:p>
    <w:p>
      <w:pPr>
        <w:pStyle w:val="20"/>
        <w:spacing w:before="94"/>
        <w:ind w:left="113" w:firstLine="440" w:firstLineChars="200"/>
        <w:rPr>
          <w:lang w:eastAsia="zh-CN"/>
        </w:rPr>
      </w:pPr>
      <w:r>
        <w:rPr>
          <w:rFonts w:hint="eastAsia"/>
          <w:lang w:eastAsia="zh-CN"/>
        </w:rPr>
        <w:t>4．能够运用专用工具、专用检测设备进行汽车底盘电控系统的的零部件进行检测</w:t>
      </w:r>
    </w:p>
    <w:p>
      <w:pPr>
        <w:ind w:firstLine="482" w:firstLineChars="200"/>
        <w:rPr>
          <w:b/>
          <w:sz w:val="24"/>
          <w:szCs w:val="24"/>
          <w:lang w:eastAsia="zh-CN"/>
        </w:rPr>
      </w:pPr>
      <w:r>
        <w:rPr>
          <w:rFonts w:hint="eastAsia"/>
          <w:b/>
          <w:sz w:val="24"/>
          <w:szCs w:val="24"/>
          <w:lang w:eastAsia="zh-CN"/>
        </w:rPr>
        <w:t>素质目标</w:t>
      </w:r>
    </w:p>
    <w:p>
      <w:pPr>
        <w:ind w:firstLine="482" w:firstLineChars="200"/>
        <w:rPr>
          <w:b/>
          <w:sz w:val="24"/>
          <w:szCs w:val="24"/>
          <w:lang w:eastAsia="zh-CN"/>
        </w:rPr>
      </w:pPr>
    </w:p>
    <w:p>
      <w:pPr>
        <w:pStyle w:val="20"/>
        <w:spacing w:before="94"/>
        <w:ind w:left="113" w:firstLine="440" w:firstLineChars="200"/>
        <w:rPr>
          <w:lang w:eastAsia="zh-CN"/>
        </w:rPr>
      </w:pPr>
      <w:r>
        <w:rPr>
          <w:rFonts w:hint="eastAsia"/>
          <w:lang w:eastAsia="zh-CN"/>
        </w:rPr>
        <w:t>1.具有良好的人际沟通能力和书面表达能力；</w:t>
      </w:r>
    </w:p>
    <w:p>
      <w:pPr>
        <w:pStyle w:val="20"/>
        <w:spacing w:before="94"/>
        <w:ind w:left="113" w:firstLine="440" w:firstLineChars="200"/>
        <w:rPr>
          <w:lang w:eastAsia="zh-CN"/>
        </w:rPr>
      </w:pPr>
      <w:r>
        <w:rPr>
          <w:rFonts w:hint="eastAsia"/>
          <w:lang w:eastAsia="zh-CN"/>
        </w:rPr>
        <w:t>2.具有团队合作精神，工作责任意识强，富有敬业精神；</w:t>
      </w:r>
    </w:p>
    <w:p>
      <w:pPr>
        <w:pStyle w:val="20"/>
        <w:spacing w:before="94"/>
        <w:ind w:left="113" w:firstLine="440" w:firstLineChars="200"/>
        <w:rPr>
          <w:lang w:eastAsia="zh-CN"/>
        </w:rPr>
      </w:pPr>
      <w:r>
        <w:rPr>
          <w:rFonts w:hint="eastAsia"/>
          <w:lang w:eastAsia="zh-CN"/>
        </w:rPr>
        <w:t>3.具有开拓创新、克服困难的精神。</w:t>
      </w:r>
    </w:p>
    <w:p>
      <w:pPr>
        <w:pStyle w:val="20"/>
        <w:spacing w:before="94"/>
        <w:ind w:left="113" w:firstLine="440" w:firstLineChars="200"/>
        <w:rPr>
          <w:lang w:eastAsia="zh-CN"/>
        </w:rPr>
      </w:pPr>
      <w:r>
        <w:rPr>
          <w:rFonts w:hint="eastAsia"/>
          <w:lang w:eastAsia="zh-CN"/>
        </w:rPr>
        <w:t>4、具有不断积累经验，归纳总结的能力</w:t>
      </w:r>
    </w:p>
    <w:p>
      <w:pPr>
        <w:pStyle w:val="20"/>
        <w:spacing w:before="94"/>
        <w:ind w:left="113" w:firstLine="440" w:firstLineChars="200"/>
        <w:rPr>
          <w:lang w:eastAsia="zh-CN"/>
        </w:rPr>
      </w:pPr>
      <w:r>
        <w:rPr>
          <w:rFonts w:hint="eastAsia"/>
          <w:lang w:eastAsia="zh-CN"/>
        </w:rPr>
        <w:t>5、具有学习新知识、新技术的能力</w:t>
      </w: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五、课程内容和要求</w: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7"/>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7"/>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7"/>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7"/>
              <w:ind w:left="415"/>
              <w:rPr>
                <w:b/>
              </w:rPr>
            </w:pPr>
            <w:r>
              <w:rPr>
                <w:b/>
              </w:rPr>
              <w:t>教学活动设计建议</w:t>
            </w:r>
          </w:p>
        </w:tc>
        <w:tc>
          <w:tcPr>
            <w:tcW w:w="1423" w:type="dxa"/>
            <w:tcBorders>
              <w:left w:val="single" w:color="000000" w:sz="4" w:space="0"/>
              <w:bottom w:val="single" w:color="000000" w:sz="4" w:space="0"/>
            </w:tcBorders>
          </w:tcPr>
          <w:p>
            <w:pPr>
              <w:pStyle w:val="20"/>
              <w:spacing w:before="137"/>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6" w:hRule="atLeast"/>
          <w:jc w:val="center"/>
        </w:trPr>
        <w:tc>
          <w:tcPr>
            <w:tcW w:w="667" w:type="dxa"/>
            <w:tcBorders>
              <w:top w:val="single" w:color="000000" w:sz="4" w:space="0"/>
              <w:right w:val="single" w:color="000000" w:sz="4" w:space="0"/>
            </w:tcBorders>
            <w:vAlign w:val="center"/>
          </w:tcPr>
          <w:p>
            <w:pPr>
              <w:pStyle w:val="20"/>
              <w:ind w:left="14"/>
              <w:jc w:val="center"/>
            </w:pPr>
            <w:r>
              <w:t>1</w:t>
            </w:r>
          </w:p>
        </w:tc>
        <w:tc>
          <w:tcPr>
            <w:tcW w:w="1164" w:type="dxa"/>
            <w:tcBorders>
              <w:top w:val="single" w:color="000000" w:sz="4" w:space="0"/>
              <w:left w:val="single" w:color="000000" w:sz="4" w:space="0"/>
              <w:right w:val="single" w:color="000000" w:sz="4" w:space="0"/>
            </w:tcBorders>
            <w:vAlign w:val="center"/>
          </w:tcPr>
          <w:p>
            <w:pPr>
              <w:pStyle w:val="20"/>
              <w:spacing w:before="166"/>
              <w:ind w:left="117"/>
              <w:rPr>
                <w:lang w:eastAsia="zh-CN"/>
              </w:rPr>
            </w:pPr>
            <w:r>
              <w:rPr>
                <w:spacing w:val="-18"/>
                <w:lang w:eastAsia="zh-CN"/>
              </w:rPr>
              <w:t xml:space="preserve">项目 </w:t>
            </w:r>
            <w:r>
              <w:rPr>
                <w:lang w:eastAsia="zh-CN"/>
              </w:rPr>
              <w:t>一</w:t>
            </w:r>
          </w:p>
          <w:p>
            <w:pPr>
              <w:pStyle w:val="20"/>
              <w:spacing w:before="166"/>
              <w:ind w:left="117"/>
              <w:rPr>
                <w:lang w:eastAsia="zh-CN"/>
              </w:rPr>
            </w:pPr>
            <w:r>
              <w:rPr>
                <w:rFonts w:hint="eastAsia"/>
                <w:lang w:eastAsia="zh-CN"/>
              </w:rPr>
              <w:t>自动变速器检修</w:t>
            </w:r>
          </w:p>
          <w:p>
            <w:pPr>
              <w:pStyle w:val="20"/>
              <w:spacing w:before="145"/>
              <w:ind w:left="146"/>
              <w:rPr>
                <w:lang w:eastAsia="zh-CN"/>
              </w:rPr>
            </w:pPr>
          </w:p>
        </w:tc>
        <w:tc>
          <w:tcPr>
            <w:tcW w:w="3230" w:type="dxa"/>
            <w:tcBorders>
              <w:top w:val="single" w:color="000000" w:sz="4" w:space="0"/>
              <w:left w:val="single" w:color="000000" w:sz="4" w:space="0"/>
              <w:right w:val="single" w:color="000000" w:sz="4" w:space="0"/>
            </w:tcBorders>
            <w:vAlign w:val="center"/>
          </w:tcPr>
          <w:p>
            <w:pPr>
              <w:pStyle w:val="20"/>
              <w:spacing w:line="280" w:lineRule="exact"/>
              <w:ind w:left="110"/>
              <w:rPr>
                <w:b/>
                <w:lang w:eastAsia="zh-CN"/>
              </w:rPr>
            </w:pPr>
            <w:r>
              <w:rPr>
                <w:b/>
                <w:lang w:eastAsia="zh-CN"/>
              </w:rPr>
              <w:t>教学内容：</w:t>
            </w:r>
          </w:p>
          <w:p>
            <w:pPr>
              <w:pStyle w:val="20"/>
              <w:spacing w:line="280" w:lineRule="exact"/>
              <w:ind w:left="110"/>
              <w:rPr>
                <w:b/>
                <w:lang w:eastAsia="zh-CN"/>
              </w:rPr>
            </w:pPr>
          </w:p>
          <w:p>
            <w:pPr>
              <w:pStyle w:val="20"/>
              <w:spacing w:line="280" w:lineRule="exact"/>
              <w:ind w:left="110"/>
              <w:rPr>
                <w:sz w:val="24"/>
                <w:szCs w:val="24"/>
                <w:lang w:eastAsia="zh-CN"/>
              </w:rPr>
            </w:pPr>
            <w:r>
              <w:rPr>
                <w:rFonts w:hint="eastAsia"/>
                <w:sz w:val="24"/>
                <w:szCs w:val="24"/>
                <w:lang w:eastAsia="zh-CN"/>
              </w:rPr>
              <w:t>1.自动变速器的功用、结构、组成、工作原理。</w:t>
            </w:r>
          </w:p>
          <w:p>
            <w:pPr>
              <w:pStyle w:val="20"/>
              <w:spacing w:line="280" w:lineRule="exact"/>
              <w:ind w:left="110"/>
              <w:rPr>
                <w:sz w:val="24"/>
                <w:szCs w:val="24"/>
                <w:lang w:eastAsia="zh-CN"/>
              </w:rPr>
            </w:pPr>
            <w:r>
              <w:rPr>
                <w:rFonts w:hint="eastAsia"/>
                <w:sz w:val="24"/>
                <w:szCs w:val="24"/>
                <w:lang w:eastAsia="zh-CN"/>
              </w:rPr>
              <w:t>2.液力变矩器的组成、工作原理。</w:t>
            </w:r>
          </w:p>
          <w:p>
            <w:pPr>
              <w:pStyle w:val="20"/>
              <w:spacing w:line="280" w:lineRule="exact"/>
              <w:ind w:left="110"/>
              <w:rPr>
                <w:sz w:val="24"/>
                <w:szCs w:val="24"/>
                <w:lang w:eastAsia="zh-CN"/>
              </w:rPr>
            </w:pPr>
            <w:r>
              <w:rPr>
                <w:rFonts w:hint="eastAsia"/>
                <w:sz w:val="24"/>
                <w:szCs w:val="24"/>
                <w:lang w:eastAsia="zh-CN"/>
              </w:rPr>
              <w:t>3.自动变速器电控系统的检测方法。</w:t>
            </w:r>
          </w:p>
          <w:p>
            <w:pPr>
              <w:pStyle w:val="20"/>
              <w:spacing w:line="280" w:lineRule="exact"/>
              <w:ind w:left="110"/>
              <w:rPr>
                <w:sz w:val="24"/>
                <w:szCs w:val="24"/>
                <w:lang w:eastAsia="zh-CN"/>
              </w:rPr>
            </w:pPr>
            <w:r>
              <w:rPr>
                <w:rFonts w:hint="eastAsia"/>
                <w:sz w:val="24"/>
                <w:szCs w:val="24"/>
                <w:lang w:eastAsia="zh-CN"/>
              </w:rPr>
              <w:t>4.自动变速器典型故障的诊断和排除。</w:t>
            </w:r>
          </w:p>
          <w:p>
            <w:pPr>
              <w:pStyle w:val="20"/>
              <w:spacing w:line="280" w:lineRule="exact"/>
              <w:ind w:left="110"/>
              <w:rPr>
                <w:sz w:val="24"/>
                <w:szCs w:val="24"/>
                <w:lang w:eastAsia="zh-CN"/>
              </w:rPr>
            </w:pPr>
          </w:p>
          <w:p>
            <w:pPr>
              <w:pStyle w:val="20"/>
              <w:spacing w:line="281" w:lineRule="exact"/>
              <w:ind w:left="110"/>
              <w:rPr>
                <w:b/>
                <w:lang w:eastAsia="zh-CN"/>
              </w:rPr>
            </w:pPr>
            <w:r>
              <w:rPr>
                <w:b/>
                <w:lang w:eastAsia="zh-CN"/>
              </w:rPr>
              <w:t>教学要求：</w:t>
            </w:r>
          </w:p>
          <w:p>
            <w:pPr>
              <w:pStyle w:val="20"/>
              <w:tabs>
                <w:tab w:val="left" w:pos="772"/>
              </w:tabs>
              <w:spacing w:before="148"/>
              <w:rPr>
                <w:spacing w:val="-8"/>
                <w:sz w:val="24"/>
                <w:szCs w:val="24"/>
                <w:lang w:eastAsia="zh-CN"/>
              </w:rPr>
            </w:pPr>
            <w:r>
              <w:rPr>
                <w:rFonts w:hint="eastAsia"/>
                <w:spacing w:val="-8"/>
                <w:lang w:eastAsia="zh-CN"/>
              </w:rPr>
              <w:t>1.</w:t>
            </w:r>
            <w:r>
              <w:rPr>
                <w:rFonts w:hint="eastAsia"/>
                <w:spacing w:val="-8"/>
                <w:sz w:val="24"/>
                <w:szCs w:val="24"/>
                <w:lang w:eastAsia="zh-CN"/>
              </w:rPr>
              <w:t>了解自动变速器的功用、结构、组成、工作原理</w:t>
            </w:r>
          </w:p>
          <w:p>
            <w:pPr>
              <w:pStyle w:val="20"/>
              <w:tabs>
                <w:tab w:val="left" w:pos="772"/>
              </w:tabs>
              <w:spacing w:before="148"/>
              <w:rPr>
                <w:spacing w:val="-8"/>
                <w:sz w:val="24"/>
                <w:szCs w:val="24"/>
                <w:lang w:eastAsia="zh-CN"/>
              </w:rPr>
            </w:pPr>
            <w:r>
              <w:rPr>
                <w:rFonts w:hint="eastAsia"/>
                <w:spacing w:val="-8"/>
                <w:sz w:val="24"/>
                <w:szCs w:val="24"/>
                <w:lang w:eastAsia="zh-CN"/>
              </w:rPr>
              <w:t>2.了解液力变矩器的组成、工作原理</w:t>
            </w:r>
          </w:p>
          <w:p>
            <w:pPr>
              <w:pStyle w:val="20"/>
              <w:tabs>
                <w:tab w:val="left" w:pos="772"/>
              </w:tabs>
              <w:spacing w:before="148"/>
              <w:rPr>
                <w:sz w:val="24"/>
                <w:szCs w:val="24"/>
                <w:lang w:eastAsia="zh-CN"/>
              </w:rPr>
            </w:pPr>
            <w:r>
              <w:rPr>
                <w:rFonts w:hint="eastAsia"/>
                <w:spacing w:val="-8"/>
                <w:sz w:val="24"/>
                <w:szCs w:val="24"/>
                <w:lang w:eastAsia="zh-CN"/>
              </w:rPr>
              <w:t>3.掌握</w:t>
            </w:r>
            <w:r>
              <w:rPr>
                <w:rFonts w:hint="eastAsia"/>
                <w:sz w:val="24"/>
                <w:szCs w:val="24"/>
                <w:lang w:eastAsia="zh-CN"/>
              </w:rPr>
              <w:t>自动变速器电控系统的正确的检测方法</w:t>
            </w:r>
          </w:p>
          <w:p>
            <w:pPr>
              <w:pStyle w:val="20"/>
              <w:tabs>
                <w:tab w:val="left" w:pos="772"/>
              </w:tabs>
              <w:spacing w:before="148"/>
              <w:rPr>
                <w:spacing w:val="-8"/>
                <w:lang w:eastAsia="zh-CN"/>
              </w:rPr>
            </w:pPr>
            <w:r>
              <w:rPr>
                <w:rFonts w:hint="eastAsia"/>
                <w:sz w:val="24"/>
                <w:szCs w:val="24"/>
                <w:lang w:eastAsia="zh-CN"/>
              </w:rPr>
              <w:t>4. 能够对自动变速器典型故障进行正确的诊断和排除</w:t>
            </w:r>
          </w:p>
          <w:p>
            <w:pPr>
              <w:pStyle w:val="20"/>
              <w:tabs>
                <w:tab w:val="left" w:pos="772"/>
              </w:tabs>
              <w:spacing w:before="148"/>
              <w:rPr>
                <w:spacing w:val="-8"/>
                <w:lang w:eastAsia="zh-CN"/>
              </w:rPr>
            </w:pPr>
            <w:r>
              <w:rPr>
                <w:rFonts w:hint="eastAsia"/>
                <w:lang w:eastAsia="zh-CN"/>
              </w:rPr>
              <w:t xml:space="preserve"> 5．养成团结协作的精神，</w:t>
            </w:r>
            <w:r>
              <w:rPr>
                <w:lang w:eastAsia="zh-CN"/>
              </w:rPr>
              <w:t>具有精益求精、诚实苦干的品质。</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r>
              <w:rPr>
                <w:rFonts w:hint="eastAsia"/>
                <w:spacing w:val="-2"/>
                <w:lang w:eastAsia="zh-CN"/>
              </w:rPr>
              <w:t>1、</w:t>
            </w:r>
            <w:r>
              <w:rPr>
                <w:spacing w:val="-2"/>
                <w:lang w:eastAsia="zh-CN"/>
              </w:rPr>
              <w:t>学生课前预习；教师</w:t>
            </w:r>
            <w:r>
              <w:rPr>
                <w:rFonts w:hint="eastAsia"/>
                <w:spacing w:val="-2"/>
                <w:lang w:eastAsia="zh-CN"/>
              </w:rPr>
              <w:t>知识</w:t>
            </w:r>
            <w:r>
              <w:rPr>
                <w:spacing w:val="-2"/>
                <w:lang w:eastAsia="zh-CN"/>
              </w:rPr>
              <w:t>回顾；</w:t>
            </w:r>
          </w:p>
          <w:p>
            <w:pPr>
              <w:pStyle w:val="20"/>
              <w:tabs>
                <w:tab w:val="left" w:pos="667"/>
              </w:tabs>
              <w:spacing w:line="362" w:lineRule="auto"/>
              <w:ind w:left="113" w:right="-29"/>
              <w:rPr>
                <w:spacing w:val="-2"/>
                <w:lang w:eastAsia="zh-CN"/>
              </w:rPr>
            </w:pPr>
            <w:r>
              <w:rPr>
                <w:rFonts w:hint="eastAsia"/>
                <w:spacing w:val="-2"/>
                <w:lang w:eastAsia="zh-CN"/>
              </w:rPr>
              <w:t>2、课中教师采用“讲练结合</w:t>
            </w:r>
            <w:r>
              <w:rPr>
                <w:spacing w:val="-2"/>
                <w:lang w:eastAsia="zh-CN"/>
              </w:rPr>
              <w:t>+</w:t>
            </w:r>
            <w:r>
              <w:rPr>
                <w:rFonts w:hint="eastAsia"/>
                <w:spacing w:val="-2"/>
                <w:lang w:eastAsia="zh-CN"/>
              </w:rPr>
              <w:t>视频+现场演示</w:t>
            </w:r>
            <w:r>
              <w:rPr>
                <w:spacing w:val="-2"/>
                <w:lang w:eastAsia="zh-CN"/>
              </w:rPr>
              <w:t>”的授课方式讲解教学内容</w:t>
            </w:r>
            <w:r>
              <w:rPr>
                <w:rFonts w:hint="eastAsia"/>
                <w:spacing w:val="-2"/>
                <w:lang w:eastAsia="zh-CN"/>
              </w:rPr>
              <w:t>。</w:t>
            </w:r>
          </w:p>
          <w:p>
            <w:pPr>
              <w:pStyle w:val="20"/>
              <w:tabs>
                <w:tab w:val="left" w:pos="667"/>
              </w:tabs>
              <w:spacing w:line="362" w:lineRule="auto"/>
              <w:ind w:left="113" w:right="-29"/>
              <w:rPr>
                <w:spacing w:val="-2"/>
                <w:lang w:eastAsia="zh-CN"/>
              </w:rPr>
            </w:pPr>
            <w:r>
              <w:rPr>
                <w:rFonts w:hint="eastAsia"/>
                <w:spacing w:val="-2"/>
                <w:lang w:eastAsia="zh-CN"/>
              </w:rPr>
              <w:t>3、</w:t>
            </w:r>
            <w:r>
              <w:rPr>
                <w:spacing w:val="-2"/>
                <w:lang w:eastAsia="zh-CN"/>
              </w:rPr>
              <w:t>课中学生实训过程</w:t>
            </w:r>
          </w:p>
          <w:p>
            <w:pPr>
              <w:pStyle w:val="20"/>
              <w:tabs>
                <w:tab w:val="left" w:pos="667"/>
              </w:tabs>
              <w:spacing w:line="364" w:lineRule="auto"/>
              <w:ind w:right="88"/>
              <w:rPr>
                <w:lang w:eastAsia="zh-CN"/>
              </w:rPr>
            </w:pPr>
            <w:r>
              <w:rPr>
                <w:rFonts w:hint="eastAsia"/>
                <w:lang w:eastAsia="zh-CN"/>
              </w:rPr>
              <w:t>（1）发现故障，制定合理的修复计划；</w:t>
            </w:r>
          </w:p>
          <w:p>
            <w:pPr>
              <w:pStyle w:val="20"/>
              <w:tabs>
                <w:tab w:val="left" w:pos="667"/>
              </w:tabs>
              <w:spacing w:line="364" w:lineRule="auto"/>
              <w:ind w:right="88"/>
              <w:rPr>
                <w:lang w:eastAsia="zh-CN"/>
              </w:rPr>
            </w:pPr>
            <w:r>
              <w:rPr>
                <w:rFonts w:hint="eastAsia"/>
                <w:lang w:eastAsia="zh-CN"/>
              </w:rPr>
              <w:t>（2）利用相应设备、仪器诊断故障；</w:t>
            </w:r>
            <w:r>
              <w:rPr>
                <w:lang w:eastAsia="zh-CN"/>
              </w:rPr>
              <w:t> </w:t>
            </w:r>
          </w:p>
          <w:p>
            <w:pPr>
              <w:pStyle w:val="20"/>
              <w:tabs>
                <w:tab w:val="left" w:pos="667"/>
              </w:tabs>
              <w:spacing w:line="364" w:lineRule="auto"/>
              <w:ind w:right="88"/>
              <w:rPr>
                <w:lang w:eastAsia="zh-CN"/>
              </w:rPr>
            </w:pPr>
            <w:r>
              <w:rPr>
                <w:rFonts w:hint="eastAsia"/>
                <w:lang w:eastAsia="zh-CN"/>
              </w:rPr>
              <w:t>（3）</w:t>
            </w:r>
            <w:r>
              <w:rPr>
                <w:lang w:eastAsia="zh-CN"/>
              </w:rPr>
              <w:t>利用所学</w:t>
            </w:r>
            <w:r>
              <w:rPr>
                <w:rFonts w:hint="eastAsia"/>
                <w:lang w:eastAsia="zh-CN"/>
              </w:rPr>
              <w:t>知识，</w:t>
            </w:r>
            <w:r>
              <w:rPr>
                <w:lang w:eastAsia="zh-CN"/>
              </w:rPr>
              <w:t>清除故障 </w:t>
            </w:r>
          </w:p>
          <w:p>
            <w:pPr>
              <w:pStyle w:val="20"/>
              <w:tabs>
                <w:tab w:val="left" w:pos="667"/>
              </w:tabs>
              <w:spacing w:line="364" w:lineRule="auto"/>
              <w:ind w:right="88"/>
              <w:rPr>
                <w:lang w:eastAsia="zh-CN"/>
              </w:rPr>
            </w:pPr>
            <w:r>
              <w:rPr>
                <w:rFonts w:hint="eastAsia"/>
                <w:lang w:eastAsia="zh-CN"/>
              </w:rPr>
              <w:t>（4）质量评估</w:t>
            </w:r>
            <w:r>
              <w:rPr>
                <w:lang w:eastAsia="zh-CN"/>
              </w:rPr>
              <w:t> </w:t>
            </w:r>
          </w:p>
          <w:p>
            <w:pPr>
              <w:pStyle w:val="20"/>
              <w:tabs>
                <w:tab w:val="left" w:pos="667"/>
              </w:tabs>
              <w:spacing w:line="364" w:lineRule="auto"/>
              <w:ind w:right="88"/>
              <w:rPr>
                <w:lang w:eastAsia="zh-CN"/>
              </w:rPr>
            </w:pPr>
            <w:r>
              <w:rPr>
                <w:rFonts w:hint="eastAsia"/>
                <w:lang w:eastAsia="zh-CN"/>
              </w:rPr>
              <w:t>（5）在修复过程中充分考虑安全、环保、经济等因素。</w:t>
            </w:r>
          </w:p>
          <w:p>
            <w:pPr>
              <w:pStyle w:val="20"/>
              <w:tabs>
                <w:tab w:val="left" w:pos="667"/>
              </w:tabs>
              <w:spacing w:line="362" w:lineRule="auto"/>
              <w:ind w:left="113" w:right="-29"/>
              <w:rPr>
                <w:spacing w:val="-2"/>
                <w:lang w:eastAsia="zh-CN"/>
              </w:rPr>
            </w:pPr>
            <w:r>
              <w:rPr>
                <w:rFonts w:hint="eastAsia"/>
                <w:spacing w:val="-2"/>
                <w:lang w:eastAsia="zh-CN"/>
              </w:rPr>
              <w:t>4、课后学生完成实训</w:t>
            </w:r>
          </w:p>
          <w:p>
            <w:pPr>
              <w:pStyle w:val="20"/>
              <w:tabs>
                <w:tab w:val="left" w:pos="667"/>
              </w:tabs>
              <w:spacing w:line="362" w:lineRule="auto"/>
              <w:ind w:left="113" w:right="-29"/>
              <w:rPr>
                <w:spacing w:val="-2"/>
                <w:lang w:eastAsia="zh-CN"/>
              </w:rPr>
            </w:pPr>
            <w:r>
              <w:rPr>
                <w:rFonts w:hint="eastAsia"/>
                <w:spacing w:val="-2"/>
                <w:lang w:eastAsia="zh-CN"/>
              </w:rPr>
              <w:t>报告，并提交到学习通平台。</w:t>
            </w: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p>
        </w:tc>
        <w:tc>
          <w:tcPr>
            <w:tcW w:w="1423" w:type="dxa"/>
            <w:tcBorders>
              <w:top w:val="single" w:color="000000" w:sz="4" w:space="0"/>
              <w:left w:val="single" w:color="000000" w:sz="4" w:space="0"/>
            </w:tcBorders>
            <w:vAlign w:val="center"/>
          </w:tcPr>
          <w:p>
            <w:pPr>
              <w:pStyle w:val="20"/>
              <w:spacing w:before="168"/>
              <w:ind w:right="190"/>
              <w:jc w:val="center"/>
              <w:rPr>
                <w:lang w:eastAsia="zh-CN"/>
              </w:rPr>
            </w:pPr>
            <w:r>
              <w:rPr>
                <w:rFonts w:hint="eastAsia"/>
                <w:lang w:eastAsia="zh-CN"/>
              </w:rPr>
              <w:t>12</w:t>
            </w:r>
          </w:p>
        </w:tc>
      </w:tr>
    </w:tbl>
    <w:p>
      <w:pPr>
        <w:jc w:val="center"/>
        <w:rPr>
          <w:lang w:eastAsia="zh-CN"/>
        </w:rPr>
        <w:sectPr>
          <w:pgSz w:w="11910" w:h="16840"/>
          <w:pgMar w:top="1440" w:right="1797" w:bottom="1440" w:left="1797" w:header="877" w:footer="995" w:gutter="0"/>
          <w:cols w:space="720" w:num="1"/>
        </w:sectPr>
      </w:pPr>
    </w:p>
    <w:p>
      <w:pPr>
        <w:pStyle w:val="7"/>
        <w:spacing w:before="10"/>
        <w:rPr>
          <w:rFonts w:ascii="Times New Roman"/>
          <w:sz w:val="5"/>
          <w:lang w:eastAsia="zh-CN"/>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7" w:hRule="atLeast"/>
          <w:jc w:val="center"/>
        </w:trPr>
        <w:tc>
          <w:tcPr>
            <w:tcW w:w="667" w:type="dxa"/>
            <w:tcBorders>
              <w:top w:val="single" w:color="000000" w:sz="4" w:space="0"/>
              <w:bottom w:val="single" w:color="000000" w:sz="4" w:space="0"/>
              <w:right w:val="single" w:color="000000" w:sz="4" w:space="0"/>
            </w:tcBorders>
            <w:vAlign w:val="center"/>
          </w:tcPr>
          <w:p>
            <w:pPr>
              <w:pStyle w:val="20"/>
              <w:spacing w:before="1"/>
              <w:ind w:left="14"/>
              <w:jc w:val="center"/>
            </w:pPr>
            <w:r>
              <w:t>2</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line="364" w:lineRule="auto"/>
              <w:ind w:left="146" w:right="122" w:firstLine="26"/>
              <w:jc w:val="both"/>
              <w:rPr>
                <w:lang w:eastAsia="zh-CN"/>
              </w:rPr>
            </w:pPr>
            <w:r>
              <w:rPr>
                <w:spacing w:val="-18"/>
                <w:lang w:eastAsia="zh-CN"/>
              </w:rPr>
              <w:t>项目</w:t>
            </w:r>
            <w:r>
              <w:rPr>
                <w:rFonts w:hint="eastAsia"/>
                <w:lang w:eastAsia="zh-CN"/>
              </w:rPr>
              <w:t>二</w:t>
            </w:r>
          </w:p>
          <w:p>
            <w:pPr>
              <w:pStyle w:val="20"/>
              <w:spacing w:line="364" w:lineRule="auto"/>
              <w:ind w:left="146" w:right="122" w:firstLine="26"/>
              <w:jc w:val="both"/>
              <w:rPr>
                <w:spacing w:val="-18"/>
                <w:lang w:eastAsia="zh-CN"/>
              </w:rPr>
            </w:pPr>
            <w:r>
              <w:rPr>
                <w:spacing w:val="-18"/>
                <w:lang w:eastAsia="zh-CN"/>
              </w:rPr>
              <w:t>防抱死系统</w:t>
            </w:r>
            <w:r>
              <w:rPr>
                <w:rFonts w:hint="eastAsia"/>
                <w:spacing w:val="-18"/>
                <w:lang w:eastAsia="zh-CN"/>
              </w:rPr>
              <w:t>（ABS）</w:t>
            </w:r>
            <w:r>
              <w:rPr>
                <w:spacing w:val="-18"/>
                <w:lang w:eastAsia="zh-CN"/>
              </w:rPr>
              <w:t>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rPr>
                <w:b/>
                <w:lang w:eastAsia="zh-CN"/>
              </w:rPr>
            </w:pPr>
            <w:r>
              <w:rPr>
                <w:b/>
                <w:lang w:eastAsia="zh-CN"/>
              </w:rPr>
              <w:t>教学内容：</w:t>
            </w:r>
          </w:p>
          <w:p>
            <w:pPr>
              <w:pStyle w:val="20"/>
              <w:spacing w:before="146"/>
              <w:ind w:right="-29"/>
              <w:rPr>
                <w:lang w:eastAsia="zh-CN"/>
              </w:rPr>
            </w:pPr>
            <w:r>
              <w:rPr>
                <w:rFonts w:hint="eastAsia"/>
                <w:lang w:eastAsia="zh-CN"/>
              </w:rPr>
              <w:t>1.ABS的类型、功用、组成、控制过程 。</w:t>
            </w:r>
          </w:p>
          <w:p>
            <w:pPr>
              <w:pStyle w:val="20"/>
              <w:spacing w:before="146"/>
              <w:ind w:right="-29"/>
              <w:rPr>
                <w:lang w:eastAsia="zh-CN"/>
              </w:rPr>
            </w:pPr>
            <w:r>
              <w:rPr>
                <w:rFonts w:hint="eastAsia"/>
                <w:lang w:eastAsia="zh-CN"/>
              </w:rPr>
              <w:t xml:space="preserve">2．ABS系统基本故障的检测方法 </w:t>
            </w:r>
          </w:p>
          <w:p>
            <w:pPr>
              <w:pStyle w:val="20"/>
              <w:spacing w:before="146"/>
              <w:ind w:right="-29"/>
              <w:rPr>
                <w:lang w:eastAsia="zh-CN"/>
              </w:rPr>
            </w:pPr>
            <w:r>
              <w:rPr>
                <w:rFonts w:hint="eastAsia"/>
                <w:lang w:eastAsia="zh-CN"/>
              </w:rPr>
              <w:t>3、ABS系统的基本故障与检修</w:t>
            </w:r>
          </w:p>
          <w:p>
            <w:pPr>
              <w:pStyle w:val="20"/>
              <w:ind w:left="110"/>
              <w:rPr>
                <w:b/>
                <w:lang w:eastAsia="zh-CN"/>
              </w:rPr>
            </w:pPr>
          </w:p>
          <w:p>
            <w:pPr>
              <w:pStyle w:val="20"/>
              <w:ind w:left="110"/>
              <w:rPr>
                <w:b/>
                <w:lang w:eastAsia="zh-CN"/>
              </w:rPr>
            </w:pPr>
            <w:r>
              <w:rPr>
                <w:b/>
                <w:lang w:eastAsia="zh-CN"/>
              </w:rPr>
              <w:t>教学要求：</w:t>
            </w:r>
          </w:p>
          <w:p>
            <w:pPr>
              <w:pStyle w:val="20"/>
              <w:tabs>
                <w:tab w:val="left" w:pos="772"/>
              </w:tabs>
              <w:spacing w:before="145" w:line="364" w:lineRule="auto"/>
              <w:ind w:right="249"/>
              <w:rPr>
                <w:spacing w:val="-12"/>
                <w:lang w:eastAsia="zh-CN"/>
              </w:rPr>
            </w:pPr>
            <w:r>
              <w:rPr>
                <w:rFonts w:hint="eastAsia"/>
                <w:spacing w:val="-12"/>
                <w:lang w:eastAsia="zh-CN"/>
              </w:rPr>
              <w:t>1.能够正确识别ABS的部件；</w:t>
            </w:r>
          </w:p>
          <w:p>
            <w:pPr>
              <w:pStyle w:val="20"/>
              <w:tabs>
                <w:tab w:val="left" w:pos="772"/>
              </w:tabs>
              <w:spacing w:before="145" w:line="364" w:lineRule="auto"/>
              <w:ind w:right="249"/>
              <w:rPr>
                <w:spacing w:val="-12"/>
                <w:lang w:eastAsia="zh-CN"/>
              </w:rPr>
            </w:pPr>
            <w:r>
              <w:rPr>
                <w:spacing w:val="-12"/>
                <w:lang w:eastAsia="zh-CN"/>
              </w:rPr>
              <w:t>2.能够正确拆装</w:t>
            </w:r>
            <w:r>
              <w:rPr>
                <w:rFonts w:hint="eastAsia"/>
                <w:spacing w:val="-12"/>
                <w:lang w:eastAsia="zh-CN"/>
              </w:rPr>
              <w:t>ABS并进行调整  3、能够正确规范检查ABS系统的基本故障，并对常见故障进行检修</w:t>
            </w:r>
          </w:p>
          <w:p>
            <w:pPr>
              <w:pStyle w:val="20"/>
              <w:tabs>
                <w:tab w:val="left" w:pos="772"/>
              </w:tabs>
              <w:spacing w:before="145" w:line="364" w:lineRule="auto"/>
              <w:ind w:right="249"/>
              <w:rPr>
                <w:spacing w:val="-12"/>
                <w:lang w:eastAsia="zh-CN"/>
              </w:rPr>
            </w:pPr>
            <w:r>
              <w:rPr>
                <w:rFonts w:hint="eastAsia"/>
                <w:spacing w:val="-12"/>
                <w:lang w:eastAsia="zh-CN"/>
              </w:rPr>
              <w:t>4</w:t>
            </w:r>
            <w:r>
              <w:rPr>
                <w:spacing w:val="-12"/>
                <w:lang w:eastAsia="zh-CN"/>
              </w:rPr>
              <w:t>.</w:t>
            </w:r>
            <w:r>
              <w:rPr>
                <w:rFonts w:hint="eastAsia"/>
                <w:lang w:eastAsia="zh-CN"/>
              </w:rPr>
              <w:t xml:space="preserve"> </w:t>
            </w:r>
            <w:r>
              <w:rPr>
                <w:rFonts w:hint="eastAsia"/>
                <w:spacing w:val="-12"/>
                <w:lang w:eastAsia="zh-CN"/>
              </w:rPr>
              <w:t>能够使用故障诊断仪利用ABS自诊系统判断故障；</w:t>
            </w:r>
          </w:p>
          <w:p>
            <w:pPr>
              <w:pStyle w:val="20"/>
              <w:tabs>
                <w:tab w:val="left" w:pos="772"/>
              </w:tabs>
              <w:spacing w:before="145" w:line="364" w:lineRule="auto"/>
              <w:ind w:right="249"/>
              <w:rPr>
                <w:lang w:eastAsia="zh-CN"/>
              </w:rPr>
            </w:pPr>
            <w:r>
              <w:rPr>
                <w:rFonts w:hint="eastAsia"/>
                <w:spacing w:val="-5"/>
                <w:lang w:eastAsia="zh-CN"/>
              </w:rPr>
              <w:t>5.</w:t>
            </w:r>
            <w:r>
              <w:rPr>
                <w:spacing w:val="-5"/>
                <w:lang w:eastAsia="zh-CN"/>
              </w:rPr>
              <w:t>具有良好的实操能</w:t>
            </w:r>
            <w:r>
              <w:rPr>
                <w:spacing w:val="-2"/>
                <w:lang w:eastAsia="zh-CN"/>
              </w:rPr>
              <w:t>力及团队协作素养。</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right="148"/>
              <w:rPr>
                <w:spacing w:val="-5"/>
                <w:lang w:eastAsia="zh-CN"/>
              </w:rPr>
            </w:pPr>
          </w:p>
          <w:p>
            <w:pPr>
              <w:pStyle w:val="20"/>
              <w:tabs>
                <w:tab w:val="left" w:pos="667"/>
              </w:tabs>
              <w:spacing w:before="1" w:line="364" w:lineRule="auto"/>
              <w:ind w:right="148"/>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29"/>
              <w:rPr>
                <w:lang w:eastAsia="zh-CN"/>
              </w:rPr>
            </w:pPr>
            <w:r>
              <w:rPr>
                <w:rFonts w:hint="eastAsia"/>
                <w:spacing w:val="-3"/>
                <w:lang w:eastAsia="zh-CN"/>
              </w:rPr>
              <w:t>2.</w:t>
            </w:r>
            <w:r>
              <w:rPr>
                <w:spacing w:val="-3"/>
                <w:lang w:eastAsia="zh-CN"/>
              </w:rPr>
              <w:t>课中教师采用“讲练结合+</w:t>
            </w:r>
            <w:r>
              <w:rPr>
                <w:rFonts w:hint="eastAsia"/>
                <w:spacing w:val="-3"/>
                <w:lang w:eastAsia="zh-CN"/>
              </w:rPr>
              <w:t>视频+现场演示</w:t>
            </w:r>
            <w:r>
              <w:rPr>
                <w:spacing w:val="-3"/>
                <w:lang w:eastAsia="zh-CN"/>
              </w:rPr>
              <w:t>”的授</w:t>
            </w:r>
            <w:r>
              <w:rPr>
                <w:spacing w:val="-17"/>
                <w:lang w:eastAsia="zh-CN"/>
              </w:rPr>
              <w:t>课方式讲解</w:t>
            </w:r>
            <w:r>
              <w:rPr>
                <w:spacing w:val="-14"/>
                <w:lang w:eastAsia="zh-CN"/>
              </w:rPr>
              <w:t>教学内容</w:t>
            </w:r>
          </w:p>
          <w:p>
            <w:pPr>
              <w:pStyle w:val="20"/>
              <w:tabs>
                <w:tab w:val="left" w:pos="667"/>
              </w:tabs>
              <w:spacing w:line="364" w:lineRule="auto"/>
              <w:ind w:right="88"/>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rPr>
                <w:lang w:eastAsia="zh-CN"/>
              </w:rPr>
            </w:pPr>
            <w:r>
              <w:rPr>
                <w:rFonts w:hint="eastAsia"/>
                <w:lang w:eastAsia="zh-CN"/>
              </w:rPr>
              <w:t>（1）发现故障，制定合理的修复计划；</w:t>
            </w:r>
          </w:p>
          <w:p>
            <w:pPr>
              <w:pStyle w:val="20"/>
              <w:tabs>
                <w:tab w:val="left" w:pos="667"/>
              </w:tabs>
              <w:spacing w:line="364" w:lineRule="auto"/>
              <w:ind w:right="88"/>
              <w:rPr>
                <w:lang w:eastAsia="zh-CN"/>
              </w:rPr>
            </w:pPr>
            <w:r>
              <w:rPr>
                <w:rFonts w:hint="eastAsia"/>
                <w:lang w:eastAsia="zh-CN"/>
              </w:rPr>
              <w:t>（2）利用相应设备、仪器诊断故障；</w:t>
            </w:r>
            <w:r>
              <w:rPr>
                <w:lang w:eastAsia="zh-CN"/>
              </w:rPr>
              <w:t> </w:t>
            </w:r>
          </w:p>
          <w:p>
            <w:pPr>
              <w:pStyle w:val="20"/>
              <w:tabs>
                <w:tab w:val="left" w:pos="667"/>
              </w:tabs>
              <w:spacing w:line="364" w:lineRule="auto"/>
              <w:ind w:right="88"/>
              <w:rPr>
                <w:lang w:eastAsia="zh-CN"/>
              </w:rPr>
            </w:pPr>
            <w:r>
              <w:rPr>
                <w:rFonts w:hint="eastAsia"/>
                <w:lang w:eastAsia="zh-CN"/>
              </w:rPr>
              <w:t>（3）</w:t>
            </w:r>
            <w:r>
              <w:rPr>
                <w:lang w:eastAsia="zh-CN"/>
              </w:rPr>
              <w:t>利用所学</w:t>
            </w:r>
            <w:r>
              <w:rPr>
                <w:rFonts w:hint="eastAsia"/>
                <w:lang w:eastAsia="zh-CN"/>
              </w:rPr>
              <w:t>知识，</w:t>
            </w:r>
            <w:r>
              <w:rPr>
                <w:lang w:eastAsia="zh-CN"/>
              </w:rPr>
              <w:t>清除故障 </w:t>
            </w:r>
          </w:p>
          <w:p>
            <w:pPr>
              <w:pStyle w:val="20"/>
              <w:tabs>
                <w:tab w:val="left" w:pos="667"/>
              </w:tabs>
              <w:spacing w:line="364" w:lineRule="auto"/>
              <w:ind w:right="88"/>
              <w:rPr>
                <w:lang w:eastAsia="zh-CN"/>
              </w:rPr>
            </w:pPr>
            <w:r>
              <w:rPr>
                <w:rFonts w:hint="eastAsia"/>
                <w:lang w:eastAsia="zh-CN"/>
              </w:rPr>
              <w:t>（4）质量评估</w:t>
            </w:r>
            <w:r>
              <w:rPr>
                <w:lang w:eastAsia="zh-CN"/>
              </w:rPr>
              <w:t> </w:t>
            </w:r>
          </w:p>
          <w:p>
            <w:pPr>
              <w:pStyle w:val="20"/>
              <w:tabs>
                <w:tab w:val="left" w:pos="667"/>
              </w:tabs>
              <w:spacing w:line="364" w:lineRule="auto"/>
              <w:ind w:right="88"/>
              <w:rPr>
                <w:lang w:eastAsia="zh-CN"/>
              </w:rPr>
            </w:pPr>
            <w:r>
              <w:rPr>
                <w:rFonts w:hint="eastAsia"/>
                <w:lang w:eastAsia="zh-CN"/>
              </w:rPr>
              <w:t>（5）在修复过程中充分考虑安全、环保、经济等因素。</w:t>
            </w:r>
          </w:p>
          <w:p>
            <w:pPr>
              <w:pStyle w:val="20"/>
              <w:tabs>
                <w:tab w:val="left" w:pos="667"/>
              </w:tabs>
              <w:spacing w:line="279" w:lineRule="exact"/>
              <w:rPr>
                <w:lang w:eastAsia="zh-CN"/>
              </w:rPr>
            </w:pPr>
            <w:r>
              <w:rPr>
                <w:rFonts w:hint="eastAsia"/>
                <w:spacing w:val="-3"/>
                <w:lang w:eastAsia="zh-CN"/>
              </w:rPr>
              <w:t>4、</w:t>
            </w:r>
            <w:r>
              <w:rPr>
                <w:spacing w:val="-3"/>
                <w:lang w:eastAsia="zh-CN"/>
              </w:rPr>
              <w:t>课后学生完成实训</w:t>
            </w:r>
          </w:p>
          <w:p>
            <w:pPr>
              <w:pStyle w:val="20"/>
              <w:spacing w:before="5" w:line="420" w:lineRule="atLeast"/>
              <w:ind w:left="113" w:right="258"/>
              <w:rPr>
                <w:lang w:eastAsia="zh-CN"/>
              </w:rPr>
            </w:pPr>
            <w:r>
              <w:rPr>
                <w:lang w:eastAsia="zh-CN"/>
              </w:rPr>
              <w:t>报告，并提交到</w:t>
            </w:r>
            <w:r>
              <w:rPr>
                <w:rFonts w:hint="eastAsia"/>
                <w:lang w:eastAsia="zh-CN"/>
              </w:rPr>
              <w:t>学习通</w:t>
            </w:r>
            <w:r>
              <w:rPr>
                <w:lang w:eastAsia="zh-CN"/>
              </w:rPr>
              <w:t>平台</w:t>
            </w: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p>
            <w:pPr>
              <w:pStyle w:val="20"/>
              <w:spacing w:before="5" w:line="420" w:lineRule="atLeast"/>
              <w:ind w:left="113" w:right="258"/>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lang w:eastAsia="zh-CN"/>
              </w:rPr>
            </w:pPr>
            <w:r>
              <w:t>1</w:t>
            </w:r>
            <w:r>
              <w:rPr>
                <w:rFonts w:hint="eastAsia"/>
                <w:lang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jc w:val="center"/>
        </w:trPr>
        <w:tc>
          <w:tcPr>
            <w:tcW w:w="667" w:type="dxa"/>
            <w:tcBorders>
              <w:top w:val="single" w:color="000000" w:sz="4" w:space="0"/>
              <w:right w:val="single" w:color="000000" w:sz="4" w:space="0"/>
            </w:tcBorders>
          </w:tcPr>
          <w:p>
            <w:pPr>
              <w:pStyle w:val="20"/>
              <w:spacing w:before="139"/>
              <w:ind w:left="92" w:right="78"/>
              <w:jc w:val="center"/>
              <w:rPr>
                <w:b/>
              </w:rPr>
            </w:pPr>
            <w:r>
              <w:rPr>
                <w:b/>
              </w:rPr>
              <w:t>序号</w:t>
            </w:r>
          </w:p>
        </w:tc>
        <w:tc>
          <w:tcPr>
            <w:tcW w:w="1164" w:type="dxa"/>
            <w:tcBorders>
              <w:top w:val="single" w:color="000000" w:sz="4" w:space="0"/>
              <w:left w:val="single" w:color="000000" w:sz="4" w:space="0"/>
              <w:right w:val="single" w:color="000000" w:sz="4" w:space="0"/>
            </w:tcBorders>
          </w:tcPr>
          <w:p>
            <w:pPr>
              <w:pStyle w:val="20"/>
              <w:spacing w:before="139"/>
              <w:ind w:left="144"/>
              <w:rPr>
                <w:b/>
              </w:rPr>
            </w:pPr>
            <w:r>
              <w:rPr>
                <w:b/>
              </w:rPr>
              <w:t>教学项目</w:t>
            </w:r>
          </w:p>
        </w:tc>
        <w:tc>
          <w:tcPr>
            <w:tcW w:w="3230" w:type="dxa"/>
            <w:tcBorders>
              <w:top w:val="single" w:color="000000" w:sz="4" w:space="0"/>
              <w:left w:val="single" w:color="000000" w:sz="4" w:space="0"/>
              <w:right w:val="single" w:color="000000" w:sz="4" w:space="0"/>
            </w:tcBorders>
          </w:tcPr>
          <w:p>
            <w:pPr>
              <w:pStyle w:val="20"/>
              <w:spacing w:before="139"/>
              <w:ind w:left="623"/>
              <w:rPr>
                <w:b/>
              </w:rPr>
            </w:pPr>
            <w:r>
              <w:rPr>
                <w:b/>
              </w:rPr>
              <w:t>教学内容与教学要求</w:t>
            </w:r>
          </w:p>
        </w:tc>
        <w:tc>
          <w:tcPr>
            <w:tcW w:w="2587" w:type="dxa"/>
            <w:tcBorders>
              <w:top w:val="single" w:color="000000" w:sz="4" w:space="0"/>
              <w:left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000000" w:sz="4" w:space="0"/>
              <w:left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37" w:hRule="atLeast"/>
          <w:jc w:val="center"/>
        </w:trPr>
        <w:tc>
          <w:tcPr>
            <w:tcW w:w="667" w:type="dxa"/>
            <w:tcBorders>
              <w:top w:val="single" w:color="000000" w:sz="4" w:space="0"/>
              <w:right w:val="single" w:color="000000" w:sz="4" w:space="0"/>
            </w:tcBorders>
            <w:vAlign w:val="center"/>
          </w:tcPr>
          <w:p>
            <w:pPr>
              <w:pStyle w:val="20"/>
              <w:ind w:left="14"/>
              <w:jc w:val="center"/>
            </w:pPr>
            <w:r>
              <w:t>3</w:t>
            </w:r>
          </w:p>
        </w:tc>
        <w:tc>
          <w:tcPr>
            <w:tcW w:w="1164" w:type="dxa"/>
            <w:tcBorders>
              <w:top w:val="single" w:color="000000" w:sz="4" w:space="0"/>
              <w:left w:val="single" w:color="000000" w:sz="4" w:space="0"/>
              <w:right w:val="single" w:color="000000" w:sz="4" w:space="0"/>
            </w:tcBorders>
            <w:vAlign w:val="center"/>
          </w:tcPr>
          <w:p>
            <w:pPr>
              <w:pStyle w:val="20"/>
              <w:spacing w:before="157" w:line="364" w:lineRule="auto"/>
              <w:ind w:left="146" w:right="122" w:firstLine="26"/>
              <w:jc w:val="both"/>
              <w:rPr>
                <w:lang w:eastAsia="zh-CN"/>
              </w:rPr>
            </w:pPr>
            <w:r>
              <w:rPr>
                <w:spacing w:val="-18"/>
                <w:lang w:eastAsia="zh-CN"/>
              </w:rPr>
              <w:t xml:space="preserve">项目 </w:t>
            </w:r>
            <w:r>
              <w:rPr>
                <w:rFonts w:hint="eastAsia"/>
                <w:lang w:eastAsia="zh-CN"/>
              </w:rPr>
              <w:t>三</w:t>
            </w:r>
          </w:p>
          <w:p>
            <w:pPr>
              <w:pStyle w:val="20"/>
              <w:spacing w:before="157" w:line="364" w:lineRule="auto"/>
              <w:ind w:left="146" w:right="122" w:firstLine="26"/>
              <w:jc w:val="both"/>
              <w:rPr>
                <w:lang w:eastAsia="zh-CN"/>
              </w:rPr>
            </w:pPr>
            <w:r>
              <w:rPr>
                <w:rFonts w:hint="eastAsia"/>
                <w:lang w:eastAsia="zh-CN"/>
              </w:rPr>
              <w:t>驱动防滑控制系统（ASR）检修</w:t>
            </w:r>
          </w:p>
        </w:tc>
        <w:tc>
          <w:tcPr>
            <w:tcW w:w="3230" w:type="dxa"/>
            <w:tcBorders>
              <w:top w:val="single" w:color="000000" w:sz="4" w:space="0"/>
              <w:left w:val="single" w:color="000000" w:sz="4" w:space="0"/>
              <w:right w:val="single" w:color="000000" w:sz="4" w:space="0"/>
            </w:tcBorders>
            <w:vAlign w:val="center"/>
          </w:tcPr>
          <w:p>
            <w:pPr>
              <w:pStyle w:val="20"/>
              <w:ind w:left="110"/>
              <w:rPr>
                <w:b/>
                <w:lang w:eastAsia="zh-CN"/>
              </w:rPr>
            </w:pPr>
            <w:r>
              <w:rPr>
                <w:b/>
                <w:lang w:eastAsia="zh-CN"/>
              </w:rPr>
              <w:t>教学内容：</w:t>
            </w:r>
          </w:p>
          <w:p>
            <w:pPr>
              <w:pStyle w:val="20"/>
              <w:numPr>
                <w:ilvl w:val="0"/>
                <w:numId w:val="11"/>
              </w:numPr>
              <w:rPr>
                <w:lang w:eastAsia="zh-CN"/>
              </w:rPr>
            </w:pPr>
            <w:r>
              <w:rPr>
                <w:rFonts w:hint="eastAsia"/>
                <w:lang w:eastAsia="zh-CN"/>
              </w:rPr>
              <w:t>ASR系统的组成、类型、作用、</w:t>
            </w:r>
          </w:p>
          <w:p>
            <w:pPr>
              <w:pStyle w:val="20"/>
              <w:ind w:left="470"/>
              <w:rPr>
                <w:lang w:eastAsia="zh-CN"/>
              </w:rPr>
            </w:pPr>
            <w:r>
              <w:rPr>
                <w:rFonts w:hint="eastAsia"/>
                <w:lang w:eastAsia="zh-CN"/>
              </w:rPr>
              <w:t>结构原理</w:t>
            </w:r>
          </w:p>
          <w:p>
            <w:pPr>
              <w:pStyle w:val="20"/>
              <w:spacing w:before="146"/>
              <w:ind w:right="-29"/>
              <w:rPr>
                <w:lang w:eastAsia="zh-CN"/>
              </w:rPr>
            </w:pPr>
            <w:r>
              <w:rPr>
                <w:rFonts w:hint="eastAsia"/>
                <w:lang w:eastAsia="zh-CN"/>
              </w:rPr>
              <w:t>2．ASR系统控制方式、控制过程  3.</w:t>
            </w:r>
            <w:r>
              <w:rPr>
                <w:lang w:eastAsia="zh-CN"/>
              </w:rPr>
              <w:t xml:space="preserve"> A</w:t>
            </w:r>
            <w:r>
              <w:rPr>
                <w:rFonts w:hint="eastAsia"/>
                <w:lang w:eastAsia="zh-CN"/>
              </w:rPr>
              <w:t>SR</w:t>
            </w:r>
            <w:r>
              <w:rPr>
                <w:lang w:eastAsia="zh-CN"/>
              </w:rPr>
              <w:t>系统基本故障的检测方法</w:t>
            </w:r>
            <w:r>
              <w:rPr>
                <w:rFonts w:hint="eastAsia"/>
                <w:lang w:eastAsia="zh-CN"/>
              </w:rPr>
              <w:t xml:space="preserve"> 4．</w:t>
            </w:r>
            <w:r>
              <w:rPr>
                <w:lang w:eastAsia="zh-CN"/>
              </w:rPr>
              <w:t xml:space="preserve">ASR系统的基本故障与检修 </w:t>
            </w:r>
          </w:p>
          <w:p>
            <w:pPr>
              <w:pStyle w:val="20"/>
              <w:spacing w:line="279" w:lineRule="exact"/>
              <w:ind w:left="110"/>
              <w:rPr>
                <w:b/>
                <w:lang w:eastAsia="zh-CN"/>
              </w:rPr>
            </w:pPr>
            <w:r>
              <w:rPr>
                <w:b/>
                <w:lang w:eastAsia="zh-CN"/>
              </w:rPr>
              <w:t>教学要求：</w:t>
            </w:r>
          </w:p>
          <w:p>
            <w:pPr>
              <w:pStyle w:val="20"/>
              <w:tabs>
                <w:tab w:val="left" w:pos="772"/>
              </w:tabs>
              <w:spacing w:before="145" w:line="364" w:lineRule="auto"/>
              <w:ind w:right="249"/>
              <w:rPr>
                <w:spacing w:val="-12"/>
                <w:lang w:eastAsia="zh-CN"/>
              </w:rPr>
            </w:pPr>
            <w:r>
              <w:rPr>
                <w:rFonts w:hint="eastAsia"/>
                <w:spacing w:val="-12"/>
                <w:lang w:eastAsia="zh-CN"/>
              </w:rPr>
              <w:t>1. 能够正确识别ASR的部件；</w:t>
            </w:r>
          </w:p>
          <w:p>
            <w:pPr>
              <w:pStyle w:val="20"/>
              <w:tabs>
                <w:tab w:val="left" w:pos="772"/>
              </w:tabs>
              <w:spacing w:before="145" w:line="364" w:lineRule="auto"/>
              <w:ind w:right="249"/>
              <w:rPr>
                <w:spacing w:val="-12"/>
                <w:lang w:eastAsia="zh-CN"/>
              </w:rPr>
            </w:pPr>
            <w:r>
              <w:rPr>
                <w:spacing w:val="-12"/>
                <w:lang w:eastAsia="zh-CN"/>
              </w:rPr>
              <w:t>2.能够正确拆装</w:t>
            </w:r>
            <w:r>
              <w:rPr>
                <w:rFonts w:hint="eastAsia"/>
                <w:spacing w:val="-12"/>
                <w:lang w:eastAsia="zh-CN"/>
              </w:rPr>
              <w:t>ASR并进行调整  3、能够正确规范检查ASR系统的基本故障，并对常见故障进行检修</w:t>
            </w:r>
          </w:p>
          <w:p>
            <w:pPr>
              <w:pStyle w:val="20"/>
              <w:tabs>
                <w:tab w:val="left" w:pos="772"/>
              </w:tabs>
              <w:spacing w:before="145" w:line="364" w:lineRule="auto"/>
              <w:ind w:right="249"/>
              <w:rPr>
                <w:spacing w:val="-12"/>
                <w:lang w:eastAsia="zh-CN"/>
              </w:rPr>
            </w:pPr>
            <w:r>
              <w:rPr>
                <w:rFonts w:hint="eastAsia"/>
                <w:spacing w:val="-12"/>
                <w:lang w:eastAsia="zh-CN"/>
              </w:rPr>
              <w:t>4</w:t>
            </w:r>
            <w:r>
              <w:rPr>
                <w:spacing w:val="-12"/>
                <w:lang w:eastAsia="zh-CN"/>
              </w:rPr>
              <w:t>.</w:t>
            </w:r>
            <w:r>
              <w:rPr>
                <w:rFonts w:hint="eastAsia"/>
                <w:lang w:eastAsia="zh-CN"/>
              </w:rPr>
              <w:t xml:space="preserve"> </w:t>
            </w:r>
            <w:r>
              <w:rPr>
                <w:rFonts w:hint="eastAsia"/>
                <w:spacing w:val="-12"/>
                <w:lang w:eastAsia="zh-CN"/>
              </w:rPr>
              <w:t>能够使用故障诊断仪利用ASR自诊系统判断故障；</w:t>
            </w:r>
          </w:p>
          <w:p>
            <w:pPr>
              <w:pStyle w:val="20"/>
              <w:tabs>
                <w:tab w:val="left" w:pos="772"/>
              </w:tabs>
              <w:spacing w:before="145" w:line="364" w:lineRule="auto"/>
              <w:ind w:right="249"/>
              <w:rPr>
                <w:spacing w:val="-12"/>
                <w:lang w:eastAsia="zh-CN"/>
              </w:rPr>
            </w:pPr>
            <w:r>
              <w:rPr>
                <w:rFonts w:hint="eastAsia"/>
                <w:spacing w:val="-12"/>
                <w:lang w:eastAsia="zh-CN"/>
              </w:rPr>
              <w:t>5.</w:t>
            </w:r>
            <w:r>
              <w:rPr>
                <w:rFonts w:hint="eastAsia"/>
                <w:lang w:eastAsia="zh-CN"/>
              </w:rPr>
              <w:t xml:space="preserve"> </w:t>
            </w:r>
            <w:r>
              <w:rPr>
                <w:rFonts w:hint="eastAsia"/>
                <w:spacing w:val="-12"/>
                <w:lang w:eastAsia="zh-CN"/>
              </w:rPr>
              <w:t>能够熟练分析各种不同类型的ASR系统的特点及应用。</w:t>
            </w:r>
          </w:p>
          <w:p>
            <w:pPr>
              <w:pStyle w:val="20"/>
              <w:tabs>
                <w:tab w:val="left" w:pos="772"/>
              </w:tabs>
              <w:rPr>
                <w:lang w:eastAsia="zh-CN"/>
              </w:rPr>
            </w:pPr>
            <w:r>
              <w:rPr>
                <w:rFonts w:hint="eastAsia"/>
                <w:spacing w:val="-3"/>
                <w:lang w:eastAsia="zh-CN"/>
              </w:rPr>
              <w:t>6.</w:t>
            </w:r>
            <w:r>
              <w:rPr>
                <w:spacing w:val="-3"/>
                <w:lang w:eastAsia="zh-CN"/>
              </w:rPr>
              <w:t>养成良好的</w:t>
            </w:r>
            <w:r>
              <w:rPr>
                <w:rFonts w:hint="eastAsia"/>
                <w:spacing w:val="-3"/>
                <w:lang w:eastAsia="zh-CN"/>
              </w:rPr>
              <w:t>实操</w:t>
            </w:r>
            <w:r>
              <w:rPr>
                <w:spacing w:val="-3"/>
                <w:lang w:eastAsia="zh-CN"/>
              </w:rPr>
              <w:t>能</w:t>
            </w:r>
            <w:r>
              <w:rPr>
                <w:lang w:eastAsia="zh-CN"/>
              </w:rPr>
              <w:t>力及团队协</w:t>
            </w:r>
          </w:p>
          <w:p>
            <w:pPr>
              <w:pStyle w:val="20"/>
              <w:tabs>
                <w:tab w:val="left" w:pos="772"/>
              </w:tabs>
              <w:rPr>
                <w:lang w:eastAsia="zh-CN"/>
              </w:rPr>
            </w:pPr>
          </w:p>
          <w:p>
            <w:pPr>
              <w:pStyle w:val="20"/>
              <w:tabs>
                <w:tab w:val="left" w:pos="772"/>
              </w:tabs>
              <w:rPr>
                <w:lang w:eastAsia="zh-CN"/>
              </w:rPr>
            </w:pPr>
            <w:r>
              <w:rPr>
                <w:lang w:eastAsia="zh-CN"/>
              </w:rPr>
              <w:t>作素养。</w:t>
            </w:r>
          </w:p>
        </w:tc>
        <w:tc>
          <w:tcPr>
            <w:tcW w:w="2587" w:type="dxa"/>
            <w:tcBorders>
              <w:top w:val="single" w:color="000000" w:sz="4" w:space="0"/>
              <w:left w:val="single" w:color="000000" w:sz="4" w:space="0"/>
              <w:right w:val="single" w:color="000000" w:sz="4" w:space="0"/>
            </w:tcBorders>
            <w:vAlign w:val="center"/>
          </w:tcPr>
          <w:p>
            <w:pPr>
              <w:pStyle w:val="20"/>
              <w:spacing w:before="9"/>
              <w:rPr>
                <w:rFonts w:ascii="Times New Roman"/>
                <w:sz w:val="18"/>
                <w:lang w:eastAsia="zh-CN"/>
              </w:rPr>
            </w:pPr>
          </w:p>
          <w:p>
            <w:pPr>
              <w:pStyle w:val="20"/>
              <w:tabs>
                <w:tab w:val="left" w:pos="667"/>
              </w:tabs>
              <w:spacing w:before="1" w:line="364" w:lineRule="auto"/>
              <w:ind w:right="148"/>
              <w:rPr>
                <w:spacing w:val="-5"/>
                <w:lang w:eastAsia="zh-CN"/>
              </w:rPr>
            </w:pPr>
          </w:p>
          <w:p>
            <w:pPr>
              <w:pStyle w:val="20"/>
              <w:tabs>
                <w:tab w:val="left" w:pos="667"/>
              </w:tabs>
              <w:spacing w:before="1" w:line="364" w:lineRule="auto"/>
              <w:ind w:right="148"/>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before="1" w:line="364" w:lineRule="auto"/>
              <w:ind w:right="148"/>
              <w:rPr>
                <w:lang w:eastAsia="zh-CN"/>
              </w:rPr>
            </w:pPr>
            <w:r>
              <w:rPr>
                <w:rFonts w:hint="eastAsia"/>
                <w:lang w:eastAsia="zh-CN"/>
              </w:rPr>
              <w:t>2、</w:t>
            </w:r>
            <w:r>
              <w:rPr>
                <w:spacing w:val="-3"/>
                <w:lang w:eastAsia="zh-CN"/>
              </w:rPr>
              <w:t>课中教师采用“讲练结合+</w:t>
            </w:r>
            <w:r>
              <w:rPr>
                <w:rFonts w:hint="eastAsia"/>
                <w:spacing w:val="-3"/>
                <w:lang w:eastAsia="zh-CN"/>
              </w:rPr>
              <w:t>视频+现场演示</w:t>
            </w:r>
            <w:r>
              <w:rPr>
                <w:spacing w:val="-3"/>
                <w:lang w:eastAsia="zh-CN"/>
              </w:rPr>
              <w:t>”的授</w:t>
            </w:r>
            <w:r>
              <w:rPr>
                <w:spacing w:val="-17"/>
                <w:lang w:eastAsia="zh-CN"/>
              </w:rPr>
              <w:t xml:space="preserve">课方式讲解教学内容 </w:t>
            </w:r>
          </w:p>
          <w:p>
            <w:pPr>
              <w:pStyle w:val="20"/>
              <w:tabs>
                <w:tab w:val="left" w:pos="667"/>
              </w:tabs>
              <w:spacing w:line="279" w:lineRule="exact"/>
              <w:rPr>
                <w:lang w:eastAsia="zh-CN"/>
              </w:rPr>
            </w:pPr>
            <w:r>
              <w:rPr>
                <w:rFonts w:hint="eastAsia"/>
                <w:spacing w:val="-3"/>
                <w:lang w:eastAsia="zh-CN"/>
              </w:rPr>
              <w:t>3、</w:t>
            </w:r>
            <w:r>
              <w:rPr>
                <w:spacing w:val="-3"/>
                <w:lang w:eastAsia="zh-CN"/>
              </w:rPr>
              <w:t>课中学生实训操作</w:t>
            </w:r>
          </w:p>
          <w:p>
            <w:pPr>
              <w:pStyle w:val="20"/>
              <w:tabs>
                <w:tab w:val="left" w:pos="667"/>
              </w:tabs>
              <w:spacing w:line="279" w:lineRule="exact"/>
              <w:ind w:left="113"/>
              <w:rPr>
                <w:lang w:eastAsia="zh-CN"/>
              </w:rPr>
            </w:pPr>
            <w:r>
              <w:rPr>
                <w:rFonts w:hint="eastAsia"/>
                <w:lang w:eastAsia="zh-CN"/>
              </w:rPr>
              <w:t>（</w:t>
            </w:r>
            <w:r>
              <w:rPr>
                <w:lang w:eastAsia="zh-CN"/>
              </w:rPr>
              <w:t>1）发现故障，制定合理的修复计划；</w:t>
            </w:r>
          </w:p>
          <w:p>
            <w:pPr>
              <w:pStyle w:val="20"/>
              <w:tabs>
                <w:tab w:val="left" w:pos="667"/>
              </w:tabs>
              <w:spacing w:line="279" w:lineRule="exact"/>
              <w:ind w:left="113"/>
              <w:rPr>
                <w:lang w:eastAsia="zh-CN"/>
              </w:rPr>
            </w:pPr>
            <w:r>
              <w:rPr>
                <w:rFonts w:hint="eastAsia"/>
                <w:lang w:eastAsia="zh-CN"/>
              </w:rPr>
              <w:t>（</w:t>
            </w:r>
            <w:r>
              <w:rPr>
                <w:lang w:eastAsia="zh-CN"/>
              </w:rPr>
              <w:t>2）利用相应设备、仪器诊断故障； </w:t>
            </w:r>
          </w:p>
          <w:p>
            <w:pPr>
              <w:pStyle w:val="20"/>
              <w:tabs>
                <w:tab w:val="left" w:pos="667"/>
              </w:tabs>
              <w:spacing w:line="279" w:lineRule="exact"/>
              <w:ind w:left="113"/>
              <w:rPr>
                <w:lang w:eastAsia="zh-CN"/>
              </w:rPr>
            </w:pPr>
            <w:r>
              <w:rPr>
                <w:rFonts w:hint="eastAsia"/>
                <w:lang w:eastAsia="zh-CN"/>
              </w:rPr>
              <w:t>（</w:t>
            </w:r>
            <w:r>
              <w:rPr>
                <w:lang w:eastAsia="zh-CN"/>
              </w:rPr>
              <w:t>3）利用所学知识，清除故障 </w:t>
            </w:r>
          </w:p>
          <w:p>
            <w:pPr>
              <w:pStyle w:val="20"/>
              <w:tabs>
                <w:tab w:val="left" w:pos="667"/>
              </w:tabs>
              <w:spacing w:line="279" w:lineRule="exact"/>
              <w:ind w:left="113"/>
              <w:rPr>
                <w:lang w:eastAsia="zh-CN"/>
              </w:rPr>
            </w:pPr>
            <w:r>
              <w:rPr>
                <w:rFonts w:hint="eastAsia"/>
                <w:lang w:eastAsia="zh-CN"/>
              </w:rPr>
              <w:t>（</w:t>
            </w:r>
            <w:r>
              <w:rPr>
                <w:lang w:eastAsia="zh-CN"/>
              </w:rPr>
              <w:t>4）质量评估 </w:t>
            </w:r>
          </w:p>
          <w:p>
            <w:pPr>
              <w:pStyle w:val="20"/>
              <w:tabs>
                <w:tab w:val="left" w:pos="667"/>
              </w:tabs>
              <w:spacing w:line="279" w:lineRule="exact"/>
              <w:ind w:left="113"/>
              <w:rPr>
                <w:lang w:eastAsia="zh-CN"/>
              </w:rPr>
            </w:pPr>
            <w:r>
              <w:rPr>
                <w:rFonts w:hint="eastAsia"/>
                <w:lang w:eastAsia="zh-CN"/>
              </w:rPr>
              <w:t>（5）在修复过程中充分考</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rFonts w:hint="eastAsia"/>
                <w:lang w:eastAsia="zh-CN"/>
              </w:rPr>
              <w:t>虑安全、环保、经济等因</w:t>
            </w:r>
          </w:p>
          <w:p>
            <w:pPr>
              <w:pStyle w:val="20"/>
              <w:tabs>
                <w:tab w:val="left" w:pos="667"/>
              </w:tabs>
              <w:spacing w:line="279" w:lineRule="exact"/>
              <w:ind w:left="113"/>
              <w:rPr>
                <w:lang w:eastAsia="zh-CN"/>
              </w:rPr>
            </w:pPr>
          </w:p>
          <w:p>
            <w:pPr>
              <w:pStyle w:val="20"/>
              <w:tabs>
                <w:tab w:val="left" w:pos="667"/>
              </w:tabs>
              <w:spacing w:line="279" w:lineRule="exact"/>
              <w:ind w:left="113"/>
              <w:rPr>
                <w:lang w:eastAsia="zh-CN"/>
              </w:rPr>
            </w:pPr>
            <w:r>
              <w:rPr>
                <w:rFonts w:hint="eastAsia"/>
                <w:lang w:eastAsia="zh-CN"/>
              </w:rPr>
              <w:t>素</w:t>
            </w:r>
          </w:p>
          <w:p>
            <w:pPr>
              <w:pStyle w:val="20"/>
              <w:tabs>
                <w:tab w:val="left" w:pos="667"/>
              </w:tabs>
              <w:spacing w:before="145" w:line="364" w:lineRule="auto"/>
              <w:ind w:right="148"/>
              <w:rPr>
                <w:spacing w:val="-2"/>
                <w:lang w:eastAsia="zh-CN"/>
              </w:rPr>
            </w:pPr>
            <w:r>
              <w:rPr>
                <w:rFonts w:hint="eastAsia"/>
                <w:spacing w:val="-5"/>
                <w:lang w:eastAsia="zh-CN"/>
              </w:rPr>
              <w:t>5、</w:t>
            </w:r>
            <w:r>
              <w:rPr>
                <w:spacing w:val="-5"/>
                <w:lang w:eastAsia="zh-CN"/>
              </w:rPr>
              <w:t>课后学生完成实训</w:t>
            </w:r>
            <w:r>
              <w:rPr>
                <w:spacing w:val="-2"/>
                <w:lang w:eastAsia="zh-CN"/>
              </w:rPr>
              <w:t>报告，并提交到</w:t>
            </w:r>
            <w:r>
              <w:rPr>
                <w:rFonts w:hint="eastAsia"/>
                <w:spacing w:val="-2"/>
                <w:lang w:eastAsia="zh-CN"/>
              </w:rPr>
              <w:t>学习通</w:t>
            </w:r>
            <w:r>
              <w:rPr>
                <w:spacing w:val="-2"/>
                <w:lang w:eastAsia="zh-CN"/>
              </w:rPr>
              <w:t>平台。</w:t>
            </w:r>
          </w:p>
          <w:p>
            <w:pPr>
              <w:pStyle w:val="20"/>
              <w:tabs>
                <w:tab w:val="left" w:pos="667"/>
              </w:tabs>
              <w:spacing w:before="145" w:line="364" w:lineRule="auto"/>
              <w:ind w:right="148"/>
              <w:rPr>
                <w:spacing w:val="-2"/>
                <w:lang w:eastAsia="zh-CN"/>
              </w:rPr>
            </w:pPr>
          </w:p>
          <w:p>
            <w:pPr>
              <w:pStyle w:val="20"/>
              <w:tabs>
                <w:tab w:val="left" w:pos="667"/>
              </w:tabs>
              <w:spacing w:before="145" w:line="364" w:lineRule="auto"/>
              <w:ind w:right="148"/>
              <w:rPr>
                <w:spacing w:val="-2"/>
                <w:lang w:eastAsia="zh-CN"/>
              </w:rPr>
            </w:pPr>
          </w:p>
          <w:p>
            <w:pPr>
              <w:pStyle w:val="20"/>
              <w:tabs>
                <w:tab w:val="left" w:pos="667"/>
              </w:tabs>
              <w:spacing w:before="145" w:line="364" w:lineRule="auto"/>
              <w:ind w:right="148"/>
              <w:rPr>
                <w:spacing w:val="-2"/>
                <w:lang w:eastAsia="zh-CN"/>
              </w:rPr>
            </w:pPr>
          </w:p>
          <w:p>
            <w:pPr>
              <w:pStyle w:val="20"/>
              <w:tabs>
                <w:tab w:val="left" w:pos="667"/>
              </w:tabs>
              <w:spacing w:before="145" w:line="364" w:lineRule="auto"/>
              <w:ind w:right="148"/>
              <w:rPr>
                <w:lang w:eastAsia="zh-CN"/>
              </w:rPr>
            </w:pPr>
          </w:p>
        </w:tc>
        <w:tc>
          <w:tcPr>
            <w:tcW w:w="1423" w:type="dxa"/>
            <w:tcBorders>
              <w:top w:val="single" w:color="000000" w:sz="4" w:space="0"/>
              <w:left w:val="single" w:color="000000" w:sz="4" w:space="0"/>
            </w:tcBorders>
            <w:vAlign w:val="center"/>
          </w:tcPr>
          <w:p>
            <w:pPr>
              <w:pStyle w:val="20"/>
              <w:spacing w:before="150"/>
              <w:ind w:right="190"/>
              <w:jc w:val="center"/>
              <w:rPr>
                <w:lang w:eastAsia="zh-CN"/>
              </w:rPr>
            </w:pPr>
            <w:r>
              <w:rPr>
                <w:rFonts w:hint="eastAsia"/>
                <w:lang w:eastAsia="zh-CN"/>
              </w:rPr>
              <w:t>10</w:t>
            </w:r>
          </w:p>
        </w:tc>
      </w:tr>
    </w:tbl>
    <w:p>
      <w:pPr>
        <w:jc w:val="center"/>
        <w:sectPr>
          <w:pgSz w:w="11910" w:h="16840"/>
          <w:pgMar w:top="1440" w:right="1797" w:bottom="1440" w:left="1797" w:header="877" w:footer="995" w:gutter="0"/>
          <w:cols w:space="720" w:num="1"/>
        </w:sectPr>
      </w:pPr>
    </w:p>
    <w:p>
      <w:pPr>
        <w:pStyle w:val="7"/>
        <w:spacing w:before="10"/>
        <w:rPr>
          <w:rFonts w:ascii="Times New Roman"/>
          <w:sz w:val="5"/>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52" w:right="229"/>
              <w:jc w:val="center"/>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2" w:hRule="atLeast"/>
          <w:jc w:val="center"/>
        </w:trPr>
        <w:tc>
          <w:tcPr>
            <w:tcW w:w="667" w:type="dxa"/>
            <w:tcBorders>
              <w:top w:val="single" w:color="000000" w:sz="4" w:space="0"/>
              <w:bottom w:val="single" w:color="000000" w:sz="4" w:space="0"/>
              <w:right w:val="single" w:color="000000" w:sz="4" w:space="0"/>
            </w:tcBorders>
            <w:vAlign w:val="center"/>
          </w:tcPr>
          <w:p>
            <w:pPr>
              <w:pStyle w:val="20"/>
              <w:ind w:right="230"/>
              <w:jc w:val="center"/>
            </w:pPr>
            <w:r>
              <w:t>4</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ind w:right="230"/>
              <w:jc w:val="center"/>
              <w:rPr>
                <w:lang w:eastAsia="zh-CN"/>
              </w:rPr>
            </w:pPr>
            <w:r>
              <w:rPr>
                <w:lang w:eastAsia="zh-CN"/>
              </w:rPr>
              <w:t xml:space="preserve">项目 </w:t>
            </w:r>
            <w:r>
              <w:rPr>
                <w:rFonts w:hint="eastAsia"/>
                <w:lang w:eastAsia="zh-CN"/>
              </w:rPr>
              <w:t>四电子控制悬架系统检修。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jc w:val="both"/>
              <w:rPr>
                <w:b/>
                <w:w w:val="95"/>
                <w:lang w:eastAsia="zh-CN"/>
              </w:rPr>
            </w:pPr>
            <w:r>
              <w:rPr>
                <w:b/>
                <w:w w:val="95"/>
                <w:lang w:eastAsia="zh-CN"/>
              </w:rPr>
              <w:t>教学内容：</w:t>
            </w:r>
          </w:p>
          <w:p>
            <w:pPr>
              <w:pStyle w:val="20"/>
              <w:jc w:val="both"/>
              <w:rPr>
                <w:w w:val="95"/>
                <w:lang w:eastAsia="zh-CN"/>
              </w:rPr>
            </w:pPr>
            <w:r>
              <w:rPr>
                <w:rFonts w:hint="eastAsia"/>
                <w:w w:val="95"/>
                <w:lang w:eastAsia="zh-CN"/>
              </w:rPr>
              <w:t>1.电子控制悬架系统类型、优点、结构、工作原理。</w:t>
            </w:r>
          </w:p>
          <w:p>
            <w:pPr>
              <w:pStyle w:val="20"/>
              <w:jc w:val="both"/>
              <w:rPr>
                <w:w w:val="95"/>
                <w:lang w:eastAsia="zh-CN"/>
              </w:rPr>
            </w:pPr>
            <w:r>
              <w:rPr>
                <w:rFonts w:hint="eastAsia"/>
                <w:w w:val="95"/>
                <w:lang w:eastAsia="zh-CN"/>
              </w:rPr>
              <w:t>2.</w:t>
            </w:r>
            <w:r>
              <w:rPr>
                <w:rFonts w:hint="eastAsia"/>
                <w:lang w:eastAsia="zh-CN"/>
              </w:rPr>
              <w:t xml:space="preserve"> 电子控制悬架系统的控制功能                          </w:t>
            </w:r>
          </w:p>
          <w:p>
            <w:pPr>
              <w:pStyle w:val="20"/>
              <w:jc w:val="both"/>
              <w:rPr>
                <w:w w:val="95"/>
                <w:lang w:eastAsia="zh-CN"/>
              </w:rPr>
            </w:pPr>
            <w:r>
              <w:rPr>
                <w:rFonts w:hint="eastAsia"/>
                <w:w w:val="95"/>
                <w:lang w:eastAsia="zh-CN"/>
              </w:rPr>
              <w:t>3.</w:t>
            </w:r>
            <w:r>
              <w:rPr>
                <w:lang w:eastAsia="zh-CN"/>
              </w:rPr>
              <w:t xml:space="preserve"> </w:t>
            </w:r>
            <w:r>
              <w:rPr>
                <w:rFonts w:hint="eastAsia"/>
                <w:lang w:eastAsia="zh-CN"/>
              </w:rPr>
              <w:t>电子控制悬架</w:t>
            </w:r>
            <w:r>
              <w:rPr>
                <w:rFonts w:hint="eastAsia"/>
                <w:w w:val="95"/>
                <w:lang w:eastAsia="zh-CN"/>
              </w:rPr>
              <w:t>系统常见故障的诊断和排除。</w:t>
            </w:r>
          </w:p>
          <w:p>
            <w:pPr>
              <w:pStyle w:val="20"/>
              <w:spacing w:before="146" w:line="364" w:lineRule="auto"/>
              <w:ind w:right="-29"/>
              <w:jc w:val="both"/>
              <w:rPr>
                <w:b/>
                <w:lang w:eastAsia="zh-CN"/>
              </w:rPr>
            </w:pPr>
            <w:r>
              <w:rPr>
                <w:b/>
                <w:lang w:eastAsia="zh-CN"/>
              </w:rPr>
              <w:t>教学要求：</w:t>
            </w:r>
          </w:p>
          <w:p>
            <w:pPr>
              <w:pStyle w:val="20"/>
              <w:spacing w:before="146" w:line="364" w:lineRule="auto"/>
              <w:ind w:left="110" w:right="-29"/>
              <w:jc w:val="both"/>
              <w:rPr>
                <w:lang w:eastAsia="zh-CN"/>
              </w:rPr>
            </w:pPr>
            <w:r>
              <w:rPr>
                <w:rFonts w:hint="eastAsia"/>
                <w:lang w:eastAsia="zh-CN"/>
              </w:rPr>
              <w:t>1、能够正确识别电子悬架系统的类型和检修主要部件。</w:t>
            </w:r>
            <w:r>
              <w:rPr>
                <w:lang w:eastAsia="zh-CN"/>
              </w:rPr>
              <w:t> </w:t>
            </w:r>
          </w:p>
          <w:p>
            <w:pPr>
              <w:pStyle w:val="20"/>
              <w:spacing w:before="146" w:line="364" w:lineRule="auto"/>
              <w:ind w:left="110" w:right="-29"/>
              <w:jc w:val="both"/>
              <w:rPr>
                <w:lang w:eastAsia="zh-CN"/>
              </w:rPr>
            </w:pPr>
            <w:r>
              <w:rPr>
                <w:lang w:eastAsia="zh-CN"/>
              </w:rPr>
              <w:t>2.</w:t>
            </w:r>
            <w:r>
              <w:rPr>
                <w:rFonts w:hint="eastAsia"/>
                <w:lang w:eastAsia="zh-CN"/>
              </w:rPr>
              <w:t xml:space="preserve"> 能够熟练分析车身高度传感器、转向盘转交传感器等部件在电子控制悬架系统中的作用。</w:t>
            </w:r>
          </w:p>
          <w:p>
            <w:pPr>
              <w:pStyle w:val="20"/>
              <w:spacing w:before="146" w:line="364" w:lineRule="auto"/>
              <w:ind w:left="110" w:right="-29"/>
              <w:jc w:val="both"/>
              <w:rPr>
                <w:lang w:eastAsia="zh-CN"/>
              </w:rPr>
            </w:pPr>
            <w:r>
              <w:rPr>
                <w:lang w:eastAsia="zh-CN"/>
              </w:rPr>
              <w:t>3、</w:t>
            </w:r>
            <w:r>
              <w:rPr>
                <w:rFonts w:hint="eastAsia"/>
                <w:lang w:eastAsia="zh-CN"/>
              </w:rPr>
              <w:t xml:space="preserve">能够对电子悬架系统常见故障进行正确的诊断和排除。      </w:t>
            </w:r>
            <w:r>
              <w:rPr>
                <w:lang w:eastAsia="zh-CN"/>
              </w:rPr>
              <w:t>；</w:t>
            </w:r>
          </w:p>
          <w:p>
            <w:pPr>
              <w:pStyle w:val="20"/>
              <w:spacing w:before="146" w:line="364" w:lineRule="auto"/>
              <w:ind w:left="110" w:right="-29"/>
              <w:jc w:val="both"/>
              <w:rPr>
                <w:lang w:eastAsia="zh-CN"/>
              </w:rPr>
            </w:pPr>
            <w:r>
              <w:rPr>
                <w:rFonts w:hint="eastAsia"/>
                <w:lang w:eastAsia="zh-CN"/>
              </w:rPr>
              <w:t>4</w:t>
            </w:r>
            <w:r>
              <w:rPr>
                <w:lang w:eastAsia="zh-CN"/>
              </w:rPr>
              <w:t>.养成良好的实操能力及团队协</w:t>
            </w:r>
          </w:p>
          <w:p>
            <w:pPr>
              <w:pStyle w:val="20"/>
              <w:spacing w:before="147"/>
              <w:jc w:val="both"/>
              <w:rPr>
                <w:lang w:eastAsia="zh-CN"/>
              </w:rPr>
            </w:pPr>
            <w:r>
              <w:rPr>
                <w:rFonts w:hint="eastAsia"/>
                <w:lang w:eastAsia="zh-CN"/>
              </w:rPr>
              <w:t>作素养。</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spacing w:before="7"/>
              <w:jc w:val="both"/>
              <w:rPr>
                <w:rFonts w:ascii="Times New Roman"/>
                <w:sz w:val="18"/>
                <w:lang w:eastAsia="zh-CN"/>
              </w:rPr>
            </w:pPr>
          </w:p>
          <w:p>
            <w:pPr>
              <w:pStyle w:val="20"/>
              <w:tabs>
                <w:tab w:val="left" w:pos="666"/>
              </w:tabs>
              <w:spacing w:line="364" w:lineRule="auto"/>
              <w:ind w:left="112"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6"/>
              </w:tabs>
              <w:spacing w:before="1" w:line="364" w:lineRule="auto"/>
              <w:ind w:left="-441" w:right="40"/>
              <w:jc w:val="both"/>
              <w:rPr>
                <w:lang w:eastAsia="zh-CN"/>
              </w:rPr>
            </w:pPr>
            <w:r>
              <w:rPr>
                <w:spacing w:val="-3"/>
                <w:lang w:eastAsia="zh-CN"/>
              </w:rPr>
              <w:t>课中</w:t>
            </w:r>
            <w:r>
              <w:rPr>
                <w:rFonts w:hint="eastAsia"/>
                <w:spacing w:val="-3"/>
                <w:lang w:eastAsia="zh-CN"/>
              </w:rPr>
              <w:t>2.</w:t>
            </w:r>
            <w:r>
              <w:rPr>
                <w:spacing w:val="-3"/>
                <w:lang w:eastAsia="zh-CN"/>
              </w:rPr>
              <w:t>教师采用“讲练结合+</w:t>
            </w:r>
            <w:r>
              <w:rPr>
                <w:rFonts w:hint="eastAsia"/>
                <w:spacing w:val="-3"/>
                <w:lang w:eastAsia="zh-CN"/>
              </w:rPr>
              <w:t>视频</w:t>
            </w:r>
            <w:r>
              <w:rPr>
                <w:spacing w:val="-3"/>
                <w:lang w:eastAsia="zh-CN"/>
              </w:rPr>
              <w:t>”频</w:t>
            </w:r>
            <w:r>
              <w:rPr>
                <w:rFonts w:hint="eastAsia"/>
                <w:spacing w:val="-3"/>
                <w:lang w:eastAsia="zh-CN"/>
              </w:rPr>
              <w:t>+现场</w:t>
            </w:r>
            <w:r>
              <w:rPr>
                <w:spacing w:val="-3"/>
                <w:lang w:eastAsia="zh-CN"/>
              </w:rPr>
              <w:t>演示的授</w:t>
            </w:r>
            <w:r>
              <w:rPr>
                <w:spacing w:val="-17"/>
                <w:lang w:eastAsia="zh-CN"/>
              </w:rPr>
              <w:t>课方式，讲解</w:t>
            </w:r>
            <w:r>
              <w:rPr>
                <w:rFonts w:hint="eastAsia"/>
                <w:spacing w:val="-17"/>
                <w:lang w:eastAsia="zh-CN"/>
              </w:rPr>
              <w:t>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spacing w:val="-3"/>
                <w:lang w:eastAsia="zh-CN"/>
              </w:rPr>
            </w:pPr>
            <w:r>
              <w:rPr>
                <w:rFonts w:hint="eastAsia"/>
                <w:spacing w:val="-3"/>
                <w:lang w:eastAsia="zh-CN"/>
              </w:rPr>
              <w:t>（</w:t>
            </w:r>
            <w:r>
              <w:rPr>
                <w:spacing w:val="-3"/>
                <w:lang w:eastAsia="zh-CN"/>
              </w:rPr>
              <w:t>1）发现故障，制定合理的修复计划；</w:t>
            </w:r>
          </w:p>
          <w:p>
            <w:pPr>
              <w:pStyle w:val="20"/>
              <w:tabs>
                <w:tab w:val="left" w:pos="667"/>
              </w:tabs>
              <w:spacing w:line="364" w:lineRule="auto"/>
              <w:ind w:right="88"/>
              <w:jc w:val="both"/>
              <w:rPr>
                <w:spacing w:val="-3"/>
                <w:lang w:eastAsia="zh-CN"/>
              </w:rPr>
            </w:pPr>
            <w:r>
              <w:rPr>
                <w:rFonts w:hint="eastAsia"/>
                <w:spacing w:val="-3"/>
                <w:lang w:eastAsia="zh-CN"/>
              </w:rPr>
              <w:t>（</w:t>
            </w:r>
            <w:r>
              <w:rPr>
                <w:spacing w:val="-3"/>
                <w:lang w:eastAsia="zh-CN"/>
              </w:rPr>
              <w:t>2）利用相应设备、仪器诊断故障； </w:t>
            </w:r>
          </w:p>
          <w:p>
            <w:pPr>
              <w:pStyle w:val="20"/>
              <w:tabs>
                <w:tab w:val="left" w:pos="667"/>
              </w:tabs>
              <w:spacing w:line="364" w:lineRule="auto"/>
              <w:ind w:right="88"/>
              <w:jc w:val="both"/>
              <w:rPr>
                <w:spacing w:val="-3"/>
                <w:lang w:eastAsia="zh-CN"/>
              </w:rPr>
            </w:pPr>
            <w:r>
              <w:rPr>
                <w:rFonts w:hint="eastAsia"/>
                <w:spacing w:val="-3"/>
                <w:lang w:eastAsia="zh-CN"/>
              </w:rPr>
              <w:t>（</w:t>
            </w:r>
            <w:r>
              <w:rPr>
                <w:spacing w:val="-3"/>
                <w:lang w:eastAsia="zh-CN"/>
              </w:rPr>
              <w:t>3）利用所学知识，清除故障 </w:t>
            </w:r>
          </w:p>
          <w:p>
            <w:pPr>
              <w:pStyle w:val="20"/>
              <w:tabs>
                <w:tab w:val="left" w:pos="667"/>
              </w:tabs>
              <w:spacing w:line="364" w:lineRule="auto"/>
              <w:ind w:right="88"/>
              <w:jc w:val="both"/>
              <w:rPr>
                <w:spacing w:val="-3"/>
                <w:lang w:eastAsia="zh-CN"/>
              </w:rPr>
            </w:pPr>
            <w:r>
              <w:rPr>
                <w:rFonts w:hint="eastAsia"/>
                <w:spacing w:val="-3"/>
                <w:lang w:eastAsia="zh-CN"/>
              </w:rPr>
              <w:t>（</w:t>
            </w:r>
            <w:r>
              <w:rPr>
                <w:spacing w:val="-3"/>
                <w:lang w:eastAsia="zh-CN"/>
              </w:rPr>
              <w:t>4）质量评估 </w:t>
            </w:r>
          </w:p>
          <w:p>
            <w:pPr>
              <w:pStyle w:val="20"/>
              <w:tabs>
                <w:tab w:val="left" w:pos="667"/>
              </w:tabs>
              <w:spacing w:line="364" w:lineRule="auto"/>
              <w:ind w:right="88"/>
              <w:jc w:val="both"/>
              <w:rPr>
                <w:spacing w:val="-3"/>
                <w:lang w:eastAsia="zh-CN"/>
              </w:rPr>
            </w:pPr>
            <w:r>
              <w:rPr>
                <w:rFonts w:hint="eastAsia"/>
                <w:spacing w:val="-3"/>
                <w:lang w:eastAsia="zh-CN"/>
              </w:rPr>
              <w:t>（5）在修复过程中充分考虑安全、环保、经济等因素</w:t>
            </w:r>
          </w:p>
          <w:p>
            <w:pPr>
              <w:pStyle w:val="20"/>
              <w:tabs>
                <w:tab w:val="left" w:pos="667"/>
              </w:tabs>
              <w:spacing w:line="364" w:lineRule="auto"/>
              <w:ind w:right="88"/>
              <w:jc w:val="both"/>
              <w:rPr>
                <w:spacing w:val="-2"/>
                <w:lang w:eastAsia="zh-CN"/>
              </w:rPr>
            </w:pPr>
            <w:r>
              <w:rPr>
                <w:rFonts w:hint="eastAsia"/>
                <w:spacing w:val="-5"/>
                <w:lang w:eastAsia="zh-CN"/>
              </w:rPr>
              <w:t>4．</w:t>
            </w:r>
            <w:r>
              <w:rPr>
                <w:spacing w:val="-5"/>
                <w:lang w:eastAsia="zh-CN"/>
              </w:rPr>
              <w:t>课后学生完成实训</w:t>
            </w:r>
            <w:r>
              <w:rPr>
                <w:spacing w:val="-2"/>
                <w:lang w:eastAsia="zh-CN"/>
              </w:rPr>
              <w:t>报告，并提交到</w:t>
            </w:r>
            <w:r>
              <w:rPr>
                <w:rFonts w:hint="eastAsia"/>
                <w:spacing w:val="-2"/>
                <w:lang w:eastAsia="zh-CN"/>
              </w:rPr>
              <w:t>学习通</w:t>
            </w:r>
            <w:r>
              <w:rPr>
                <w:spacing w:val="-2"/>
                <w:lang w:eastAsia="zh-CN"/>
              </w:rPr>
              <w:t>平台。</w:t>
            </w: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p>
            <w:pPr>
              <w:pStyle w:val="20"/>
              <w:tabs>
                <w:tab w:val="left" w:pos="667"/>
              </w:tabs>
              <w:spacing w:line="364" w:lineRule="auto"/>
              <w:ind w:right="88"/>
              <w:jc w:val="both"/>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lang w:eastAsia="zh-CN"/>
              </w:rPr>
            </w:pPr>
            <w:r>
              <w:rPr>
                <w:rFonts w:hint="eastAsia"/>
                <w:lang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jc w:val="center"/>
        </w:trPr>
        <w:tc>
          <w:tcPr>
            <w:tcW w:w="667" w:type="dxa"/>
            <w:tcBorders>
              <w:top w:val="single" w:color="000000" w:sz="4" w:space="0"/>
              <w:right w:val="single" w:color="000000" w:sz="4" w:space="0"/>
            </w:tcBorders>
          </w:tcPr>
          <w:p>
            <w:pPr>
              <w:pStyle w:val="20"/>
              <w:spacing w:before="139"/>
              <w:ind w:left="92" w:right="78"/>
              <w:jc w:val="center"/>
              <w:rPr>
                <w:b/>
              </w:rPr>
            </w:pPr>
            <w:r>
              <w:rPr>
                <w:b/>
              </w:rPr>
              <w:t>序号</w:t>
            </w:r>
          </w:p>
        </w:tc>
        <w:tc>
          <w:tcPr>
            <w:tcW w:w="1164" w:type="dxa"/>
            <w:tcBorders>
              <w:top w:val="single" w:color="000000" w:sz="4" w:space="0"/>
              <w:left w:val="single" w:color="000000" w:sz="4" w:space="0"/>
              <w:right w:val="single" w:color="000000" w:sz="4" w:space="0"/>
            </w:tcBorders>
          </w:tcPr>
          <w:p>
            <w:pPr>
              <w:pStyle w:val="20"/>
              <w:spacing w:before="139"/>
              <w:ind w:left="144"/>
              <w:rPr>
                <w:b/>
              </w:rPr>
            </w:pPr>
            <w:r>
              <w:rPr>
                <w:b/>
              </w:rPr>
              <w:t>教学项目</w:t>
            </w:r>
          </w:p>
        </w:tc>
        <w:tc>
          <w:tcPr>
            <w:tcW w:w="3230" w:type="dxa"/>
            <w:tcBorders>
              <w:top w:val="single" w:color="000000" w:sz="4" w:space="0"/>
              <w:left w:val="single" w:color="000000" w:sz="4" w:space="0"/>
              <w:right w:val="single" w:color="000000" w:sz="4" w:space="0"/>
            </w:tcBorders>
          </w:tcPr>
          <w:p>
            <w:pPr>
              <w:pStyle w:val="20"/>
              <w:spacing w:before="139"/>
              <w:ind w:left="623"/>
              <w:rPr>
                <w:b/>
              </w:rPr>
            </w:pPr>
            <w:r>
              <w:rPr>
                <w:b/>
              </w:rPr>
              <w:t>教学内容与教学要求</w:t>
            </w:r>
          </w:p>
        </w:tc>
        <w:tc>
          <w:tcPr>
            <w:tcW w:w="2587" w:type="dxa"/>
            <w:tcBorders>
              <w:top w:val="single" w:color="000000" w:sz="4" w:space="0"/>
              <w:left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000000" w:sz="4" w:space="0"/>
              <w:left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5" w:hRule="atLeast"/>
          <w:jc w:val="center"/>
        </w:trPr>
        <w:tc>
          <w:tcPr>
            <w:tcW w:w="667" w:type="dxa"/>
            <w:tcBorders>
              <w:top w:val="single" w:color="000000" w:sz="4" w:space="0"/>
              <w:right w:val="single" w:color="000000" w:sz="4" w:space="0"/>
            </w:tcBorders>
            <w:vAlign w:val="center"/>
          </w:tcPr>
          <w:p>
            <w:pPr>
              <w:pStyle w:val="20"/>
              <w:ind w:right="230"/>
              <w:jc w:val="center"/>
            </w:pPr>
            <w:r>
              <w:t>5</w:t>
            </w:r>
          </w:p>
        </w:tc>
        <w:tc>
          <w:tcPr>
            <w:tcW w:w="1164" w:type="dxa"/>
            <w:tcBorders>
              <w:top w:val="single" w:color="000000" w:sz="4" w:space="0"/>
              <w:left w:val="single" w:color="000000" w:sz="4" w:space="0"/>
              <w:right w:val="single" w:color="000000" w:sz="4" w:space="0"/>
            </w:tcBorders>
            <w:vAlign w:val="center"/>
          </w:tcPr>
          <w:p>
            <w:pPr>
              <w:pStyle w:val="20"/>
              <w:ind w:right="230"/>
              <w:jc w:val="center"/>
              <w:rPr>
                <w:lang w:eastAsia="zh-CN"/>
              </w:rPr>
            </w:pPr>
            <w:r>
              <w:rPr>
                <w:lang w:eastAsia="zh-CN"/>
              </w:rPr>
              <w:t>项目 5—</w:t>
            </w:r>
            <w:r>
              <w:rPr>
                <w:rFonts w:hint="eastAsia"/>
                <w:lang w:eastAsia="zh-CN"/>
              </w:rPr>
              <w:t>电控动力转向系统（EPS）检修</w:t>
            </w:r>
          </w:p>
        </w:tc>
        <w:tc>
          <w:tcPr>
            <w:tcW w:w="3230" w:type="dxa"/>
            <w:tcBorders>
              <w:top w:val="single" w:color="000000" w:sz="4" w:space="0"/>
              <w:left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jc w:val="both"/>
              <w:rPr>
                <w:lang w:eastAsia="zh-CN"/>
              </w:rPr>
            </w:pPr>
            <w:r>
              <w:rPr>
                <w:rFonts w:hint="eastAsia"/>
                <w:lang w:eastAsia="zh-CN"/>
              </w:rPr>
              <w:t>1.电控动力转向系统概念、作用、类型</w:t>
            </w:r>
          </w:p>
          <w:p>
            <w:pPr>
              <w:pStyle w:val="20"/>
              <w:jc w:val="both"/>
              <w:rPr>
                <w:w w:val="95"/>
                <w:lang w:eastAsia="zh-CN"/>
              </w:rPr>
            </w:pPr>
            <w:r>
              <w:rPr>
                <w:rFonts w:hint="eastAsia"/>
                <w:w w:val="95"/>
                <w:lang w:eastAsia="zh-CN"/>
              </w:rPr>
              <w:t>2. 阀灵敏度控制式EPS的组成、部件结构、工作原理</w:t>
            </w:r>
          </w:p>
          <w:p>
            <w:pPr>
              <w:pStyle w:val="20"/>
              <w:jc w:val="both"/>
              <w:rPr>
                <w:w w:val="95"/>
                <w:lang w:eastAsia="zh-CN"/>
              </w:rPr>
            </w:pPr>
            <w:r>
              <w:rPr>
                <w:rFonts w:hint="eastAsia"/>
                <w:w w:val="95"/>
                <w:lang w:eastAsia="zh-CN"/>
              </w:rPr>
              <w:t>3.电动式</w:t>
            </w:r>
            <w:r>
              <w:rPr>
                <w:w w:val="95"/>
                <w:lang w:eastAsia="zh-CN"/>
              </w:rPr>
              <w:t>EPS的组成、部件结构、工作原理</w:t>
            </w:r>
          </w:p>
          <w:p>
            <w:pPr>
              <w:pStyle w:val="20"/>
              <w:jc w:val="both"/>
              <w:rPr>
                <w:w w:val="95"/>
                <w:lang w:eastAsia="zh-CN"/>
              </w:rPr>
            </w:pPr>
            <w:r>
              <w:rPr>
                <w:rFonts w:hint="eastAsia"/>
                <w:w w:val="95"/>
                <w:lang w:eastAsia="zh-CN"/>
              </w:rPr>
              <w:t>4.</w:t>
            </w:r>
            <w:r>
              <w:rPr>
                <w:rFonts w:hint="eastAsia"/>
                <w:lang w:eastAsia="zh-CN"/>
              </w:rPr>
              <w:t xml:space="preserve"> </w:t>
            </w:r>
            <w:r>
              <w:rPr>
                <w:rFonts w:hint="eastAsia"/>
                <w:w w:val="95"/>
                <w:lang w:eastAsia="zh-CN"/>
              </w:rPr>
              <w:t>电动式</w:t>
            </w:r>
            <w:r>
              <w:rPr>
                <w:w w:val="95"/>
                <w:lang w:eastAsia="zh-CN"/>
              </w:rPr>
              <w:t>EPS</w:t>
            </w:r>
            <w:r>
              <w:rPr>
                <w:rFonts w:hint="eastAsia"/>
                <w:w w:val="95"/>
                <w:lang w:eastAsia="zh-CN"/>
              </w:rPr>
              <w:t>常见</w:t>
            </w:r>
            <w:r>
              <w:rPr>
                <w:w w:val="95"/>
                <w:lang w:eastAsia="zh-CN"/>
              </w:rPr>
              <w:t>故障诊断与排除</w:t>
            </w:r>
          </w:p>
          <w:p>
            <w:pPr>
              <w:pStyle w:val="20"/>
              <w:jc w:val="both"/>
              <w:rPr>
                <w:w w:val="95"/>
                <w:lang w:eastAsia="zh-CN"/>
              </w:rPr>
            </w:pPr>
          </w:p>
          <w:p>
            <w:pPr>
              <w:pStyle w:val="20"/>
              <w:jc w:val="both"/>
              <w:rPr>
                <w:b/>
                <w:lang w:eastAsia="zh-CN"/>
              </w:rPr>
            </w:pPr>
            <w:r>
              <w:rPr>
                <w:b/>
                <w:w w:val="95"/>
                <w:lang w:eastAsia="zh-CN"/>
              </w:rPr>
              <w:t>教学要求：</w:t>
            </w:r>
          </w:p>
          <w:p>
            <w:pPr>
              <w:pStyle w:val="20"/>
              <w:tabs>
                <w:tab w:val="left" w:pos="772"/>
              </w:tabs>
              <w:spacing w:line="364" w:lineRule="auto"/>
              <w:ind w:right="246"/>
              <w:jc w:val="both"/>
              <w:rPr>
                <w:lang w:eastAsia="zh-CN"/>
              </w:rPr>
            </w:pPr>
            <w:r>
              <w:rPr>
                <w:rFonts w:hint="eastAsia"/>
                <w:lang w:eastAsia="zh-CN"/>
              </w:rPr>
              <w:t>1、能够对电控动力转向系统主要传感器如车速传感器等进行正确检测。</w:t>
            </w:r>
            <w:r>
              <w:rPr>
                <w:lang w:eastAsia="zh-CN"/>
              </w:rPr>
              <w:t> </w:t>
            </w:r>
          </w:p>
          <w:p>
            <w:pPr>
              <w:pStyle w:val="20"/>
              <w:tabs>
                <w:tab w:val="left" w:pos="772"/>
              </w:tabs>
              <w:spacing w:line="364" w:lineRule="auto"/>
              <w:ind w:right="246"/>
              <w:jc w:val="both"/>
              <w:rPr>
                <w:lang w:eastAsia="zh-CN"/>
              </w:rPr>
            </w:pPr>
            <w:r>
              <w:rPr>
                <w:lang w:eastAsia="zh-CN"/>
              </w:rPr>
              <w:t xml:space="preserve">2. </w:t>
            </w:r>
            <w:r>
              <w:rPr>
                <w:rFonts w:hint="eastAsia"/>
                <w:lang w:eastAsia="zh-CN"/>
              </w:rPr>
              <w:t xml:space="preserve">能够通过故障诊断仪进行电控动力转向系统的故障代码读取、清除。                   </w:t>
            </w:r>
          </w:p>
          <w:p>
            <w:pPr>
              <w:pStyle w:val="20"/>
              <w:tabs>
                <w:tab w:val="left" w:pos="772"/>
              </w:tabs>
              <w:spacing w:line="364" w:lineRule="auto"/>
              <w:ind w:right="246"/>
              <w:jc w:val="both"/>
              <w:rPr>
                <w:lang w:eastAsia="zh-CN"/>
              </w:rPr>
            </w:pPr>
            <w:r>
              <w:rPr>
                <w:rFonts w:hint="eastAsia"/>
                <w:lang w:eastAsia="zh-CN"/>
              </w:rPr>
              <w:t>3. 能够对电动式EPS</w:t>
            </w:r>
            <w:r>
              <w:rPr>
                <w:lang w:eastAsia="zh-CN"/>
              </w:rPr>
              <w:t>常见故障进行诊断和排除。</w:t>
            </w:r>
          </w:p>
          <w:p>
            <w:pPr>
              <w:pStyle w:val="20"/>
              <w:tabs>
                <w:tab w:val="left" w:pos="772"/>
              </w:tabs>
              <w:spacing w:line="364" w:lineRule="auto"/>
              <w:ind w:right="246"/>
              <w:jc w:val="both"/>
              <w:rPr>
                <w:lang w:eastAsia="zh-CN"/>
              </w:rPr>
            </w:pPr>
            <w:r>
              <w:rPr>
                <w:lang w:eastAsia="zh-CN"/>
              </w:rPr>
              <w:t>4.</w:t>
            </w:r>
            <w:r>
              <w:rPr>
                <w:rFonts w:hint="eastAsia"/>
                <w:lang w:eastAsia="zh-CN"/>
              </w:rPr>
              <w:t xml:space="preserve"> 能够对液压式EPS</w:t>
            </w:r>
            <w:r>
              <w:rPr>
                <w:lang w:eastAsia="zh-CN"/>
              </w:rPr>
              <w:t>常见故障进行诊断和排除。</w:t>
            </w:r>
          </w:p>
          <w:p>
            <w:pPr>
              <w:pStyle w:val="20"/>
              <w:tabs>
                <w:tab w:val="left" w:pos="772"/>
              </w:tabs>
              <w:spacing w:line="364" w:lineRule="auto"/>
              <w:ind w:right="246"/>
              <w:jc w:val="both"/>
              <w:rPr>
                <w:lang w:eastAsia="zh-CN"/>
              </w:rPr>
            </w:pPr>
            <w:r>
              <w:rPr>
                <w:rFonts w:hint="eastAsia"/>
                <w:lang w:eastAsia="zh-CN"/>
              </w:rPr>
              <w:t>5．养成吃苦耐劳、团结协作的品质</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lang w:eastAsia="zh-CN"/>
              </w:rPr>
            </w:pPr>
            <w:r>
              <w:rPr>
                <w:rFonts w:hint="eastAsia"/>
                <w:lang w:eastAsia="zh-CN"/>
              </w:rPr>
              <w:t>（</w:t>
            </w:r>
            <w:r>
              <w:rPr>
                <w:lang w:eastAsia="zh-CN"/>
              </w:rPr>
              <w:t>1）发现故障，制定合理的修复计划；</w:t>
            </w:r>
          </w:p>
          <w:p>
            <w:pPr>
              <w:pStyle w:val="20"/>
              <w:tabs>
                <w:tab w:val="left" w:pos="667"/>
              </w:tabs>
              <w:spacing w:line="364" w:lineRule="auto"/>
              <w:ind w:right="88"/>
              <w:jc w:val="both"/>
              <w:rPr>
                <w:lang w:eastAsia="zh-CN"/>
              </w:rPr>
            </w:pPr>
            <w:r>
              <w:rPr>
                <w:rFonts w:hint="eastAsia"/>
                <w:lang w:eastAsia="zh-CN"/>
              </w:rPr>
              <w:t>（</w:t>
            </w:r>
            <w:r>
              <w:rPr>
                <w:lang w:eastAsia="zh-CN"/>
              </w:rPr>
              <w:t>2）利用相应设备、仪器诊断故障； </w:t>
            </w:r>
          </w:p>
          <w:p>
            <w:pPr>
              <w:pStyle w:val="20"/>
              <w:tabs>
                <w:tab w:val="left" w:pos="667"/>
              </w:tabs>
              <w:spacing w:line="364" w:lineRule="auto"/>
              <w:ind w:right="88"/>
              <w:jc w:val="both"/>
              <w:rPr>
                <w:lang w:eastAsia="zh-CN"/>
              </w:rPr>
            </w:pPr>
            <w:r>
              <w:rPr>
                <w:rFonts w:hint="eastAsia"/>
                <w:lang w:eastAsia="zh-CN"/>
              </w:rPr>
              <w:t>（</w:t>
            </w:r>
            <w:r>
              <w:rPr>
                <w:lang w:eastAsia="zh-CN"/>
              </w:rPr>
              <w:t>3）利用所学知识，清除故障 </w:t>
            </w:r>
          </w:p>
          <w:p>
            <w:pPr>
              <w:pStyle w:val="20"/>
              <w:tabs>
                <w:tab w:val="left" w:pos="667"/>
              </w:tabs>
              <w:spacing w:line="364" w:lineRule="auto"/>
              <w:ind w:right="88"/>
              <w:jc w:val="both"/>
              <w:rPr>
                <w:lang w:eastAsia="zh-CN"/>
              </w:rPr>
            </w:pPr>
            <w:r>
              <w:rPr>
                <w:rFonts w:hint="eastAsia"/>
                <w:lang w:eastAsia="zh-CN"/>
              </w:rPr>
              <w:t>（</w:t>
            </w:r>
            <w:r>
              <w:rPr>
                <w:lang w:eastAsia="zh-CN"/>
              </w:rPr>
              <w:t>4）质量评估 </w:t>
            </w:r>
          </w:p>
          <w:p>
            <w:pPr>
              <w:pStyle w:val="20"/>
              <w:tabs>
                <w:tab w:val="left" w:pos="667"/>
              </w:tabs>
              <w:spacing w:line="364" w:lineRule="auto"/>
              <w:ind w:right="88"/>
              <w:jc w:val="both"/>
              <w:rPr>
                <w:lang w:eastAsia="zh-CN"/>
              </w:rPr>
            </w:pPr>
            <w:r>
              <w:rPr>
                <w:rFonts w:hint="eastAsia"/>
                <w:lang w:eastAsia="zh-CN"/>
              </w:rPr>
              <w:t>（5）在修复过程中充分考虑安全、环保、经济等因素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r>
              <w:rPr>
                <w:lang w:eastAsia="zh-CN"/>
              </w:rPr>
              <w:t>报告，并提交到</w:t>
            </w:r>
            <w:r>
              <w:rPr>
                <w:rFonts w:hint="eastAsia"/>
                <w:lang w:eastAsia="zh-CN"/>
              </w:rPr>
              <w:t>学习通平台</w:t>
            </w: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tc>
        <w:tc>
          <w:tcPr>
            <w:tcW w:w="1423" w:type="dxa"/>
            <w:tcBorders>
              <w:top w:val="single" w:color="000000" w:sz="4" w:space="0"/>
              <w:left w:val="single" w:color="000000" w:sz="4" w:space="0"/>
            </w:tcBorders>
            <w:vAlign w:val="center"/>
          </w:tcPr>
          <w:p>
            <w:pPr>
              <w:pStyle w:val="20"/>
              <w:ind w:right="230"/>
              <w:jc w:val="center"/>
              <w:rPr>
                <w:lang w:eastAsia="zh-CN"/>
              </w:rPr>
            </w:pPr>
            <w:r>
              <w:rPr>
                <w:rFonts w:hint="eastAsia"/>
                <w:lang w:eastAsia="zh-CN"/>
              </w:rPr>
              <w:t>10</w:t>
            </w:r>
          </w:p>
        </w:tc>
      </w:tr>
    </w:tbl>
    <w:p>
      <w:pPr>
        <w:jc w:val="center"/>
        <w:sectPr>
          <w:pgSz w:w="11910" w:h="16840"/>
          <w:pgMar w:top="1440" w:right="1797" w:bottom="1440" w:left="1797" w:header="877" w:footer="995" w:gutter="0"/>
          <w:cols w:space="720" w:num="1"/>
        </w:sectPr>
      </w:pPr>
    </w:p>
    <w:p>
      <w:pPr>
        <w:pStyle w:val="7"/>
        <w:spacing w:before="10"/>
        <w:rPr>
          <w:rFonts w:ascii="Times New Roman"/>
          <w:sz w:val="5"/>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9" w:hRule="atLeast"/>
          <w:jc w:val="center"/>
        </w:trPr>
        <w:tc>
          <w:tcPr>
            <w:tcW w:w="667" w:type="dxa"/>
            <w:tcBorders>
              <w:top w:val="single" w:color="000000" w:sz="4" w:space="0"/>
              <w:bottom w:val="single" w:color="000000" w:sz="4" w:space="0"/>
              <w:right w:val="single" w:color="000000" w:sz="4" w:space="0"/>
            </w:tcBorders>
            <w:vAlign w:val="center"/>
          </w:tcPr>
          <w:p>
            <w:pPr>
              <w:pStyle w:val="20"/>
              <w:spacing w:before="1"/>
              <w:ind w:left="14"/>
              <w:jc w:val="center"/>
            </w:pPr>
            <w:r>
              <w:t>6</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before="145"/>
              <w:ind w:left="146"/>
              <w:jc w:val="center"/>
              <w:rPr>
                <w:lang w:eastAsia="zh-CN"/>
              </w:rPr>
            </w:pPr>
            <w:r>
              <w:rPr>
                <w:spacing w:val="-18"/>
                <w:lang w:eastAsia="zh-CN"/>
              </w:rPr>
              <w:t xml:space="preserve">项目 </w:t>
            </w:r>
            <w:r>
              <w:rPr>
                <w:rFonts w:hint="eastAsia"/>
                <w:lang w:eastAsia="zh-CN"/>
              </w:rPr>
              <w:t>六</w:t>
            </w:r>
          </w:p>
          <w:p>
            <w:pPr>
              <w:pStyle w:val="20"/>
              <w:spacing w:before="145"/>
              <w:ind w:left="146"/>
              <w:jc w:val="center"/>
              <w:rPr>
                <w:lang w:eastAsia="zh-CN"/>
              </w:rPr>
            </w:pPr>
            <w:r>
              <w:rPr>
                <w:rFonts w:hint="eastAsia"/>
                <w:lang w:eastAsia="zh-CN"/>
              </w:rPr>
              <w:t>电子稳定程序控制系统检修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ind w:left="110"/>
              <w:jc w:val="both"/>
              <w:rPr>
                <w:lang w:eastAsia="zh-CN"/>
              </w:rPr>
            </w:pPr>
            <w:r>
              <w:rPr>
                <w:rFonts w:hint="eastAsia"/>
                <w:lang w:eastAsia="zh-CN"/>
              </w:rPr>
              <w:t>1. 电子稳定程序控制系统的组成、功用、部件结构、工作原理</w:t>
            </w:r>
          </w:p>
          <w:p>
            <w:pPr>
              <w:pStyle w:val="20"/>
              <w:ind w:left="110"/>
              <w:jc w:val="both"/>
              <w:rPr>
                <w:lang w:eastAsia="zh-CN"/>
              </w:rPr>
            </w:pPr>
            <w:r>
              <w:rPr>
                <w:rFonts w:hint="eastAsia"/>
                <w:lang w:eastAsia="zh-CN"/>
              </w:rPr>
              <w:t xml:space="preserve">2. 电子稳定程序控制系统的工作过程 </w:t>
            </w:r>
          </w:p>
          <w:p>
            <w:pPr>
              <w:pStyle w:val="20"/>
              <w:ind w:left="110"/>
              <w:jc w:val="both"/>
              <w:rPr>
                <w:lang w:eastAsia="zh-CN"/>
              </w:rPr>
            </w:pPr>
            <w:r>
              <w:rPr>
                <w:rFonts w:hint="eastAsia"/>
                <w:lang w:eastAsia="zh-CN"/>
              </w:rPr>
              <w:t>3. 电子稳定程序控制系统的检修</w:t>
            </w:r>
          </w:p>
          <w:p>
            <w:pPr>
              <w:pStyle w:val="20"/>
              <w:spacing w:line="279" w:lineRule="exact"/>
              <w:ind w:left="110"/>
              <w:jc w:val="both"/>
              <w:rPr>
                <w:lang w:eastAsia="zh-CN"/>
              </w:rPr>
            </w:pPr>
            <w:r>
              <w:rPr>
                <w:rFonts w:hint="eastAsia"/>
                <w:lang w:eastAsia="zh-CN"/>
              </w:rPr>
              <w:t>4. 方向盘角传感器的校准方法。</w:t>
            </w:r>
          </w:p>
          <w:p>
            <w:pPr>
              <w:pStyle w:val="20"/>
              <w:spacing w:line="279" w:lineRule="exact"/>
              <w:ind w:left="110"/>
              <w:jc w:val="both"/>
              <w:rPr>
                <w:b/>
                <w:lang w:eastAsia="zh-CN"/>
              </w:rPr>
            </w:pPr>
          </w:p>
          <w:p>
            <w:pPr>
              <w:pStyle w:val="20"/>
              <w:spacing w:line="279" w:lineRule="exact"/>
              <w:ind w:left="110"/>
              <w:jc w:val="both"/>
              <w:rPr>
                <w:b/>
                <w:lang w:eastAsia="zh-CN"/>
              </w:rPr>
            </w:pPr>
            <w:r>
              <w:rPr>
                <w:b/>
                <w:lang w:eastAsia="zh-CN"/>
              </w:rPr>
              <w:t>教学要求：</w:t>
            </w:r>
          </w:p>
          <w:p>
            <w:pPr>
              <w:pStyle w:val="20"/>
              <w:spacing w:before="143"/>
              <w:jc w:val="both"/>
              <w:rPr>
                <w:lang w:eastAsia="zh-CN"/>
              </w:rPr>
            </w:pPr>
            <w:r>
              <w:rPr>
                <w:rFonts w:hint="eastAsia"/>
                <w:lang w:eastAsia="zh-CN"/>
              </w:rPr>
              <w:t>1.掌握电子稳定程序控制系统的</w:t>
            </w:r>
          </w:p>
          <w:p>
            <w:pPr>
              <w:pStyle w:val="20"/>
              <w:spacing w:before="143"/>
              <w:jc w:val="both"/>
              <w:rPr>
                <w:lang w:eastAsia="zh-CN"/>
              </w:rPr>
            </w:pPr>
            <w:r>
              <w:rPr>
                <w:rFonts w:hint="eastAsia"/>
                <w:lang w:eastAsia="zh-CN"/>
              </w:rPr>
              <w:t>组成、部件结构和基本工作原理。</w:t>
            </w:r>
          </w:p>
          <w:p>
            <w:pPr>
              <w:pStyle w:val="20"/>
              <w:spacing w:before="143"/>
              <w:jc w:val="both"/>
              <w:rPr>
                <w:lang w:eastAsia="zh-CN"/>
              </w:rPr>
            </w:pPr>
            <w:r>
              <w:rPr>
                <w:rFonts w:hint="eastAsia"/>
                <w:lang w:eastAsia="zh-CN"/>
              </w:rPr>
              <w:t>2.</w:t>
            </w:r>
            <w:r>
              <w:rPr>
                <w:lang w:eastAsia="zh-CN"/>
              </w:rPr>
              <w:t>能够</w:t>
            </w:r>
            <w:r>
              <w:rPr>
                <w:rFonts w:hint="eastAsia"/>
                <w:lang w:eastAsia="zh-CN"/>
              </w:rPr>
              <w:t>够识别汽车是否装有电子</w:t>
            </w:r>
          </w:p>
          <w:p>
            <w:pPr>
              <w:pStyle w:val="20"/>
              <w:spacing w:before="143"/>
              <w:jc w:val="both"/>
              <w:rPr>
                <w:lang w:eastAsia="zh-CN"/>
              </w:rPr>
            </w:pPr>
            <w:r>
              <w:rPr>
                <w:rFonts w:hint="eastAsia"/>
                <w:lang w:eastAsia="zh-CN"/>
              </w:rPr>
              <w:t xml:space="preserve">稳定程序控制系统          </w:t>
            </w:r>
          </w:p>
          <w:p>
            <w:pPr>
              <w:pStyle w:val="20"/>
              <w:spacing w:before="143"/>
              <w:jc w:val="both"/>
              <w:rPr>
                <w:lang w:eastAsia="zh-CN"/>
              </w:rPr>
            </w:pPr>
            <w:r>
              <w:rPr>
                <w:rFonts w:hint="eastAsia"/>
                <w:lang w:eastAsia="zh-CN"/>
              </w:rPr>
              <w:t>3.</w:t>
            </w:r>
            <w:r>
              <w:rPr>
                <w:lang w:eastAsia="zh-CN"/>
              </w:rPr>
              <w:t xml:space="preserve"> 能</w:t>
            </w:r>
            <w:r>
              <w:rPr>
                <w:rFonts w:hint="eastAsia"/>
                <w:lang w:eastAsia="zh-CN"/>
              </w:rPr>
              <w:t xml:space="preserve">够找出电子稳定程序控制系统传感器安装的位置。        </w:t>
            </w:r>
          </w:p>
          <w:p>
            <w:pPr>
              <w:pStyle w:val="20"/>
              <w:spacing w:before="143"/>
              <w:jc w:val="both"/>
              <w:rPr>
                <w:lang w:eastAsia="zh-CN"/>
              </w:rPr>
            </w:pPr>
            <w:r>
              <w:rPr>
                <w:rFonts w:hint="eastAsia"/>
                <w:lang w:eastAsia="zh-CN"/>
              </w:rPr>
              <w:t>4.能够检测电子稳定程序控制系统传感器的好坏。</w:t>
            </w:r>
          </w:p>
          <w:p>
            <w:pPr>
              <w:pStyle w:val="20"/>
              <w:spacing w:before="143"/>
              <w:jc w:val="both"/>
              <w:rPr>
                <w:lang w:eastAsia="zh-CN"/>
              </w:rPr>
            </w:pPr>
            <w:r>
              <w:rPr>
                <w:rFonts w:hint="eastAsia"/>
                <w:lang w:eastAsia="zh-CN"/>
              </w:rPr>
              <w:t>5.能够对方向盘转向角传感器进行校准。</w:t>
            </w:r>
          </w:p>
          <w:p>
            <w:pPr>
              <w:pStyle w:val="20"/>
              <w:spacing w:before="143"/>
              <w:jc w:val="both"/>
              <w:rPr>
                <w:lang w:eastAsia="zh-CN"/>
              </w:rPr>
            </w:pPr>
            <w:r>
              <w:rPr>
                <w:rFonts w:hint="eastAsia"/>
                <w:lang w:eastAsia="zh-CN"/>
              </w:rPr>
              <w:t>6．具有吃苦耐劳、钻研创新精神。</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lang w:eastAsia="zh-CN"/>
              </w:rPr>
            </w:pPr>
            <w:r>
              <w:rPr>
                <w:rFonts w:hint="eastAsia"/>
                <w:lang w:eastAsia="zh-CN"/>
              </w:rPr>
              <w:t>（</w:t>
            </w:r>
            <w:r>
              <w:rPr>
                <w:lang w:eastAsia="zh-CN"/>
              </w:rPr>
              <w:t>1）发现故障，制定合理的修复计划；</w:t>
            </w:r>
          </w:p>
          <w:p>
            <w:pPr>
              <w:pStyle w:val="20"/>
              <w:tabs>
                <w:tab w:val="left" w:pos="667"/>
              </w:tabs>
              <w:spacing w:line="364" w:lineRule="auto"/>
              <w:ind w:right="88"/>
              <w:jc w:val="both"/>
              <w:rPr>
                <w:lang w:eastAsia="zh-CN"/>
              </w:rPr>
            </w:pPr>
            <w:r>
              <w:rPr>
                <w:rFonts w:hint="eastAsia"/>
                <w:lang w:eastAsia="zh-CN"/>
              </w:rPr>
              <w:t>（</w:t>
            </w:r>
            <w:r>
              <w:rPr>
                <w:lang w:eastAsia="zh-CN"/>
              </w:rPr>
              <w:t>2）利用相应设备、仪器诊断故障； </w:t>
            </w:r>
          </w:p>
          <w:p>
            <w:pPr>
              <w:pStyle w:val="20"/>
              <w:tabs>
                <w:tab w:val="left" w:pos="667"/>
              </w:tabs>
              <w:spacing w:line="364" w:lineRule="auto"/>
              <w:ind w:right="88"/>
              <w:jc w:val="both"/>
              <w:rPr>
                <w:lang w:eastAsia="zh-CN"/>
              </w:rPr>
            </w:pPr>
            <w:r>
              <w:rPr>
                <w:rFonts w:hint="eastAsia"/>
                <w:lang w:eastAsia="zh-CN"/>
              </w:rPr>
              <w:t>（</w:t>
            </w:r>
            <w:r>
              <w:rPr>
                <w:lang w:eastAsia="zh-CN"/>
              </w:rPr>
              <w:t>3）利用所学知识，清除故障 </w:t>
            </w:r>
          </w:p>
          <w:p>
            <w:pPr>
              <w:pStyle w:val="20"/>
              <w:tabs>
                <w:tab w:val="left" w:pos="667"/>
              </w:tabs>
              <w:spacing w:line="364" w:lineRule="auto"/>
              <w:ind w:right="88"/>
              <w:jc w:val="both"/>
              <w:rPr>
                <w:lang w:eastAsia="zh-CN"/>
              </w:rPr>
            </w:pPr>
            <w:r>
              <w:rPr>
                <w:rFonts w:hint="eastAsia"/>
                <w:lang w:eastAsia="zh-CN"/>
              </w:rPr>
              <w:t>（</w:t>
            </w:r>
            <w:r>
              <w:rPr>
                <w:lang w:eastAsia="zh-CN"/>
              </w:rPr>
              <w:t>4）质量评估 </w:t>
            </w:r>
          </w:p>
          <w:p>
            <w:pPr>
              <w:pStyle w:val="20"/>
              <w:tabs>
                <w:tab w:val="left" w:pos="667"/>
              </w:tabs>
              <w:spacing w:line="364" w:lineRule="auto"/>
              <w:ind w:right="88"/>
              <w:jc w:val="both"/>
              <w:rPr>
                <w:lang w:eastAsia="zh-CN"/>
              </w:rPr>
            </w:pPr>
            <w:r>
              <w:rPr>
                <w:rFonts w:hint="eastAsia"/>
                <w:lang w:eastAsia="zh-CN"/>
              </w:rPr>
              <w:t>（4）在修复过程中充分考虑安全、环保、经济等因素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p>
          <w:p>
            <w:pPr>
              <w:pStyle w:val="20"/>
              <w:spacing w:before="6" w:line="420" w:lineRule="atLeast"/>
              <w:ind w:left="113" w:right="258"/>
              <w:jc w:val="both"/>
              <w:rPr>
                <w:lang w:eastAsia="zh-CN"/>
              </w:rPr>
            </w:pPr>
            <w:r>
              <w:rPr>
                <w:lang w:eastAsia="zh-CN"/>
              </w:rPr>
              <w:t>报告，并提交到</w:t>
            </w:r>
            <w:r>
              <w:rPr>
                <w:rFonts w:hint="eastAsia"/>
                <w:lang w:eastAsia="zh-CN"/>
              </w:rPr>
              <w:t>学习通平台</w:t>
            </w: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right="230"/>
              <w:jc w:val="center"/>
              <w:rPr>
                <w:lang w:eastAsia="zh-CN"/>
              </w:rPr>
            </w:pPr>
            <w:r>
              <w:rPr>
                <w:rFonts w:hint="eastAsia"/>
                <w:lang w:eastAsia="zh-CN"/>
              </w:rPr>
              <w:t>8</w:t>
            </w:r>
          </w:p>
        </w:tc>
      </w:tr>
    </w:tbl>
    <w:p>
      <w:pPr>
        <w:rPr>
          <w:lang w:eastAsia="zh-CN"/>
        </w:rPr>
      </w:pPr>
    </w:p>
    <w:p>
      <w:pPr>
        <w:pStyle w:val="5"/>
        <w:adjustRightInd w:val="0"/>
        <w:snapToGrid w:val="0"/>
        <w:spacing w:before="70" w:line="360" w:lineRule="auto"/>
        <w:ind w:left="780"/>
        <w:rPr>
          <w:rFonts w:ascii="黑体" w:hAnsi="黑体" w:eastAsia="黑体" w:cs="黑体"/>
          <w:sz w:val="24"/>
          <w:szCs w:val="24"/>
          <w:lang w:eastAsia="zh-CN"/>
        </w:rPr>
      </w:pPr>
      <w:r>
        <w:rPr>
          <w:rFonts w:ascii="黑体" w:hAnsi="黑体" w:eastAsia="黑体" w:cs="黑体"/>
          <w:sz w:val="24"/>
          <w:szCs w:val="24"/>
          <w:highlight w:val="lightGray"/>
          <w:lang w:eastAsia="zh-CN"/>
        </w:rPr>
        <w:t>六</w:t>
      </w:r>
      <w:r>
        <w:rPr>
          <w:rFonts w:hint="eastAsia" w:ascii="黑体" w:hAnsi="黑体" w:eastAsia="黑体" w:cs="黑体"/>
          <w:sz w:val="24"/>
          <w:szCs w:val="24"/>
          <w:highlight w:val="lightGray"/>
          <w:lang w:eastAsia="zh-CN"/>
        </w:rPr>
        <w:t>、</w:t>
      </w:r>
      <w:r>
        <w:rPr>
          <w:rFonts w:hint="eastAsia" w:ascii="黑体" w:hAnsi="黑体" w:eastAsia="黑体" w:cs="黑体"/>
          <w:sz w:val="24"/>
          <w:szCs w:val="24"/>
          <w:lang w:eastAsia="zh-CN"/>
        </w:rPr>
        <w:t>教学建议</w:t>
      </w:r>
    </w:p>
    <w:p>
      <w:pPr>
        <w:pStyle w:val="5"/>
        <w:adjustRightInd w:val="0"/>
        <w:snapToGrid w:val="0"/>
        <w:spacing w:before="70" w:line="360" w:lineRule="auto"/>
        <w:ind w:left="0" w:firstLine="482" w:firstLineChars="200"/>
        <w:rPr>
          <w:sz w:val="24"/>
          <w:szCs w:val="24"/>
          <w:lang w:eastAsia="zh-CN"/>
        </w:rPr>
      </w:pPr>
      <w:r>
        <w:rPr>
          <w:sz w:val="24"/>
          <w:szCs w:val="24"/>
          <w:lang w:eastAsia="zh-CN"/>
        </w:rPr>
        <w:t>（一）教学方法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宏观：项目教学法、六步教学法（资讯-决策-计划-实施-检查-评估）</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微观：讲授法、案例教学法、现场演示教学法、分组讨论法、角色扮演法</w:t>
      </w:r>
    </w:p>
    <w:p>
      <w:pPr>
        <w:pStyle w:val="5"/>
        <w:adjustRightInd w:val="0"/>
        <w:snapToGrid w:val="0"/>
        <w:spacing w:before="70" w:line="360" w:lineRule="auto"/>
        <w:ind w:left="0" w:firstLine="482" w:firstLineChars="200"/>
        <w:rPr>
          <w:sz w:val="24"/>
          <w:szCs w:val="24"/>
          <w:lang w:eastAsia="zh-CN"/>
        </w:rPr>
      </w:pPr>
      <w:r>
        <w:rPr>
          <w:sz w:val="24"/>
          <w:szCs w:val="24"/>
          <w:lang w:eastAsia="zh-CN"/>
        </w:rPr>
        <w:t>（二）评价方法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根据本门课程的特点，本课程采用开放性技能考核方式，建立过程性考评与期末笔试考评相结合的方法，强调过程考评的重要性，以促进学生应用能力的形成和培养。具体包括：</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1.考勤：占 10%</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2.过程性考评：共占50%，内容包括：素质考评10%、工单考评10%、实操考评</w:t>
      </w:r>
      <w:r>
        <w:rPr>
          <w:sz w:val="24"/>
          <w:szCs w:val="24"/>
          <w:lang w:eastAsia="zh-CN"/>
        </w:rPr>
        <w:t>30%</w:t>
      </w:r>
      <w:r>
        <w:rPr>
          <w:rFonts w:hint="eastAsia"/>
          <w:sz w:val="24"/>
          <w:szCs w:val="24"/>
          <w:lang w:eastAsia="zh-CN"/>
        </w:rPr>
        <w:t>。</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3.期末考评：占40%，主要考核本课程的的基本理论知识及应用，具体包括单项选择、填空、判断、简答、论述、名词解释等类型的题目。</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相关事宜具体说明如下：</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1.期末考试试题从试题库选题。</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2.开放性技能考核以现场实操测试为主。</w:t>
      </w:r>
    </w:p>
    <w:p>
      <w:pPr>
        <w:pStyle w:val="5"/>
        <w:adjustRightInd w:val="0"/>
        <w:snapToGrid w:val="0"/>
        <w:spacing w:before="70" w:line="360" w:lineRule="auto"/>
        <w:ind w:left="0" w:firstLine="482" w:firstLineChars="200"/>
        <w:rPr>
          <w:sz w:val="24"/>
          <w:szCs w:val="24"/>
          <w:lang w:eastAsia="zh-CN"/>
        </w:rPr>
      </w:pPr>
      <w:r>
        <w:rPr>
          <w:sz w:val="24"/>
          <w:szCs w:val="24"/>
          <w:lang w:eastAsia="zh-CN"/>
        </w:rPr>
        <w:t>（三）教学条件</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具有多媒体教室、理实一体化实训室、网络教学资源、校企合作基地</w:t>
      </w:r>
    </w:p>
    <w:p>
      <w:pPr>
        <w:pStyle w:val="5"/>
        <w:adjustRightInd w:val="0"/>
        <w:snapToGrid w:val="0"/>
        <w:spacing w:before="70" w:line="360" w:lineRule="auto"/>
        <w:ind w:left="0" w:firstLine="482" w:firstLineChars="200"/>
        <w:rPr>
          <w:sz w:val="24"/>
          <w:szCs w:val="24"/>
          <w:lang w:eastAsia="zh-CN"/>
        </w:rPr>
      </w:pPr>
      <w:r>
        <w:rPr>
          <w:sz w:val="24"/>
          <w:szCs w:val="24"/>
          <w:lang w:eastAsia="zh-CN"/>
        </w:rPr>
        <w:t>（四）教材编选</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1）教材应充分体现项目引领、职业实践导向的课程设计思想，力求体现“做中学、学中做”的理念。</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2）教材以工作项目为载体，按完成工作项目的需要和实践操作规程，结合汽车企业实践组织教材内容。通过对项目的分析实施，引入必须的理论知识。将理论知识融入到具体实践操作过程中。</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3）教材和参考资料应图文并茂，提高学生的学习兴趣，必须条理清晰，内容精炼、准确、科学，便于学生自学。</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4）教材和参考资料内容应体现先进性、通用性、实用性，要将本专业新技术、新技能、新设备及时地纳入教材，使教材更贴近本专业的发展和实际需要。</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5）优先选用国家级规划教材。</w:t>
      </w:r>
    </w:p>
    <w:p>
      <w:pPr>
        <w:pStyle w:val="7"/>
        <w:adjustRightInd w:val="0"/>
        <w:snapToGrid w:val="0"/>
        <w:spacing w:line="360" w:lineRule="auto"/>
        <w:ind w:right="-45" w:firstLine="600" w:firstLineChars="250"/>
        <w:rPr>
          <w:sz w:val="24"/>
          <w:szCs w:val="24"/>
          <w:lang w:eastAsia="zh-CN"/>
        </w:rPr>
      </w:pPr>
      <w:r>
        <w:rPr>
          <w:rFonts w:hint="eastAsia"/>
          <w:sz w:val="24"/>
          <w:szCs w:val="24"/>
          <w:lang w:eastAsia="zh-CN"/>
        </w:rPr>
        <w:t>(6)建议由汽车检测与维修技术专业教师与企业技术人员开发校本教材，如：以项目导向、任务驱动，融入典型案例的活页教材，任务工单、实践指导书、经典车型维修手册、接车工单等，通过项目贯穿，模拟知识点在实际工作中的运用，真正做到了知识的由理论至实践的转化，为学生完成模块工作任务提供参考。</w:t>
      </w:r>
    </w:p>
    <w:p>
      <w:pPr>
        <w:pStyle w:val="7"/>
        <w:adjustRightInd w:val="0"/>
        <w:snapToGrid w:val="0"/>
        <w:spacing w:line="360" w:lineRule="auto"/>
        <w:ind w:right="-45" w:firstLine="480" w:firstLineChars="200"/>
        <w:rPr>
          <w:rFonts w:ascii="黑体" w:hAnsi="黑体" w:eastAsia="黑体" w:cs="黑体"/>
          <w:sz w:val="24"/>
          <w:szCs w:val="24"/>
          <w:lang w:eastAsia="zh-CN"/>
        </w:rPr>
      </w:pPr>
      <w:r>
        <w:rPr>
          <w:rFonts w:hint="eastAsia" w:ascii="黑体" w:hAnsi="黑体" w:eastAsia="黑体" w:cs="黑体"/>
          <w:sz w:val="24"/>
          <w:szCs w:val="24"/>
          <w:lang w:eastAsia="zh-CN"/>
        </w:rPr>
        <w:t>说明</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（一）本课程标准在使用过程中，要根据教学情况进行不断的完善与修订。</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（二）该课程标准作为 2021 级人才培养方案《汽车底盘电控系统检修》课程标准</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（三）该课程采用以理论教学与实训并重的模式，采用“讲授+演示+练习”的方式，发现问题及时解决。</w:t>
      </w:r>
    </w:p>
    <w:p>
      <w:pPr>
        <w:ind w:firstLine="480" w:firstLineChars="200"/>
        <w:rPr>
          <w:lang w:eastAsia="zh-CN"/>
        </w:rPr>
      </w:pPr>
      <w:r>
        <w:rPr>
          <w:rFonts w:hint="eastAsia"/>
          <w:sz w:val="24"/>
          <w:szCs w:val="24"/>
          <w:lang w:eastAsia="zh-CN"/>
        </w:rPr>
        <w:t>（四）教学设计均采用项目驱动方式，以任务为导向，培养学生对整个课程知识的融会贯通能力、培养学生解决问题和实操的能</w:t>
      </w:r>
    </w:p>
    <w:p>
      <w:pPr>
        <w:rPr>
          <w:lang w:eastAsia="zh-CN"/>
        </w:rPr>
      </w:pPr>
    </w:p>
    <w:p>
      <w:pPr>
        <w:rPr>
          <w:lang w:eastAsia="zh-CN"/>
        </w:rPr>
      </w:pPr>
    </w:p>
    <w:p>
      <w:pPr>
        <w:pStyle w:val="25"/>
        <w:tabs>
          <w:tab w:val="left" w:pos="3822"/>
        </w:tabs>
        <w:spacing w:before="122"/>
        <w:ind w:left="0" w:firstLine="0"/>
        <w:jc w:val="center"/>
        <w:rPr>
          <w:rFonts w:ascii="黑体" w:hAnsi="黑体" w:eastAsia="黑体"/>
          <w:b/>
          <w:sz w:val="17"/>
          <w:lang w:eastAsia="zh-CN"/>
        </w:rPr>
      </w:pPr>
      <w:r>
        <w:rPr>
          <w:rFonts w:ascii="黑体" w:hAnsi="黑体" w:eastAsia="黑体"/>
          <w:b/>
          <w:sz w:val="24"/>
          <w:lang w:eastAsia="zh-CN"/>
        </w:rPr>
        <w:t>《</w:t>
      </w:r>
      <w:r>
        <w:rPr>
          <w:rFonts w:hint="eastAsia" w:ascii="黑体" w:hAnsi="黑体" w:eastAsia="黑体"/>
          <w:b/>
          <w:sz w:val="24"/>
          <w:lang w:eastAsia="zh-CN"/>
        </w:rPr>
        <w:t>汽车电气系统检修</w:t>
      </w:r>
      <w:r>
        <w:rPr>
          <w:rFonts w:ascii="黑体" w:hAnsi="黑体" w:eastAsia="黑体"/>
          <w:b/>
          <w:sz w:val="24"/>
          <w:lang w:eastAsia="zh-CN"/>
        </w:rPr>
        <w:t>》课程标准</w:t>
      </w:r>
    </w:p>
    <w:p>
      <w:pPr>
        <w:pStyle w:val="5"/>
        <w:spacing w:before="70"/>
        <w:ind w:left="900"/>
        <w:rPr>
          <w:rFonts w:ascii="黑体" w:hAnsi="黑体" w:eastAsia="黑体" w:cs="黑体"/>
          <w:sz w:val="24"/>
          <w:szCs w:val="24"/>
        </w:rPr>
      </w:pPr>
      <w:r>
        <w:rPr>
          <w:rFonts w:hint="eastAsia" w:ascii="黑体" w:hAnsi="黑体" w:eastAsia="黑体" w:cs="黑体"/>
          <w:sz w:val="24"/>
          <w:szCs w:val="24"/>
        </w:rPr>
        <w:t>一、课程基本信息</w:t>
      </w:r>
    </w:p>
    <w:p>
      <w:pPr>
        <w:pStyle w:val="7"/>
        <w:spacing w:before="6" w:after="1"/>
        <w:rPr>
          <w:b/>
          <w:sz w:val="19"/>
        </w:rPr>
      </w:pPr>
    </w:p>
    <w:tbl>
      <w:tblPr>
        <w:tblStyle w:val="2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1"/>
        <w:gridCol w:w="2391"/>
        <w:gridCol w:w="1133"/>
        <w:gridCol w:w="1135"/>
        <w:gridCol w:w="1133"/>
        <w:gridCol w:w="11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jc w:val="center"/>
        </w:trPr>
        <w:tc>
          <w:tcPr>
            <w:tcW w:w="1181" w:type="dxa"/>
            <w:tcBorders>
              <w:right w:val="single" w:color="000000" w:sz="4" w:space="0"/>
            </w:tcBorders>
          </w:tcPr>
          <w:p>
            <w:pPr>
              <w:pStyle w:val="20"/>
              <w:spacing w:before="89"/>
              <w:ind w:left="107"/>
              <w:rPr>
                <w:b/>
              </w:rPr>
            </w:pPr>
            <w:r>
              <w:rPr>
                <w:b/>
              </w:rPr>
              <w:t>课程名称</w:t>
            </w:r>
          </w:p>
        </w:tc>
        <w:tc>
          <w:tcPr>
            <w:tcW w:w="6896" w:type="dxa"/>
            <w:gridSpan w:val="5"/>
            <w:tcBorders>
              <w:left w:val="single" w:color="000000" w:sz="4" w:space="0"/>
            </w:tcBorders>
          </w:tcPr>
          <w:p>
            <w:pPr>
              <w:pStyle w:val="20"/>
              <w:spacing w:before="89"/>
              <w:ind w:left="112"/>
              <w:rPr>
                <w:rFonts w:asciiTheme="majorEastAsia" w:hAnsiTheme="majorEastAsia" w:eastAsiaTheme="majorEastAsia"/>
                <w:sz w:val="24"/>
                <w:szCs w:val="24"/>
                <w:lang w:eastAsia="zh-CN"/>
              </w:rPr>
            </w:pPr>
            <w:r>
              <w:rPr>
                <w:rFonts w:asciiTheme="majorEastAsia" w:hAnsiTheme="majorEastAsia" w:eastAsiaTheme="majorEastAsia"/>
                <w:sz w:val="24"/>
                <w:szCs w:val="24"/>
              </w:rPr>
              <w:t>汽车电气系统检修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jc w:val="center"/>
        </w:trPr>
        <w:tc>
          <w:tcPr>
            <w:tcW w:w="1181" w:type="dxa"/>
            <w:tcBorders>
              <w:right w:val="single" w:color="000000" w:sz="4" w:space="0"/>
            </w:tcBorders>
          </w:tcPr>
          <w:p>
            <w:pPr>
              <w:pStyle w:val="20"/>
              <w:spacing w:before="87"/>
              <w:ind w:left="107"/>
              <w:rPr>
                <w:b/>
              </w:rPr>
            </w:pPr>
            <w:r>
              <w:rPr>
                <w:b/>
              </w:rPr>
              <w:t>课程类别</w:t>
            </w:r>
          </w:p>
        </w:tc>
        <w:tc>
          <w:tcPr>
            <w:tcW w:w="2391" w:type="dxa"/>
            <w:tcBorders>
              <w:left w:val="single" w:color="000000" w:sz="4" w:space="0"/>
            </w:tcBorders>
          </w:tcPr>
          <w:p>
            <w:pPr>
              <w:pStyle w:val="20"/>
              <w:spacing w:before="87"/>
              <w:ind w:left="112"/>
              <w:rPr>
                <w:sz w:val="24"/>
                <w:szCs w:val="24"/>
              </w:rPr>
            </w:pPr>
            <w:r>
              <w:rPr>
                <w:sz w:val="24"/>
                <w:szCs w:val="24"/>
              </w:rPr>
              <w:t>专业</w:t>
            </w:r>
            <w:r>
              <w:rPr>
                <w:rFonts w:hint="eastAsia"/>
                <w:sz w:val="24"/>
                <w:szCs w:val="24"/>
                <w:lang w:eastAsia="zh-CN"/>
              </w:rPr>
              <w:t>核心</w:t>
            </w:r>
            <w:r>
              <w:rPr>
                <w:sz w:val="24"/>
                <w:szCs w:val="24"/>
              </w:rPr>
              <w:t>课</w:t>
            </w:r>
          </w:p>
        </w:tc>
        <w:tc>
          <w:tcPr>
            <w:tcW w:w="1133" w:type="dxa"/>
            <w:tcBorders>
              <w:right w:val="single" w:color="000000" w:sz="4" w:space="0"/>
            </w:tcBorders>
          </w:tcPr>
          <w:p>
            <w:pPr>
              <w:pStyle w:val="20"/>
              <w:spacing w:before="87"/>
              <w:ind w:left="103" w:right="91"/>
              <w:jc w:val="center"/>
              <w:rPr>
                <w:b/>
              </w:rPr>
            </w:pPr>
            <w:r>
              <w:rPr>
                <w:b/>
              </w:rPr>
              <w:t>课程代码</w:t>
            </w:r>
          </w:p>
        </w:tc>
        <w:tc>
          <w:tcPr>
            <w:tcW w:w="3372" w:type="dxa"/>
            <w:gridSpan w:val="3"/>
            <w:tcBorders>
              <w:left w:val="single" w:color="000000" w:sz="4" w:space="0"/>
            </w:tcBorders>
          </w:tcPr>
          <w:p>
            <w:pPr>
              <w:pStyle w:val="20"/>
              <w:spacing w:before="99"/>
              <w:ind w:left="111"/>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jc w:val="center"/>
        </w:trPr>
        <w:tc>
          <w:tcPr>
            <w:tcW w:w="1181" w:type="dxa"/>
            <w:vMerge w:val="restart"/>
            <w:tcBorders>
              <w:right w:val="single" w:color="000000" w:sz="4" w:space="0"/>
            </w:tcBorders>
          </w:tcPr>
          <w:p>
            <w:pPr>
              <w:pStyle w:val="20"/>
              <w:spacing w:before="175"/>
              <w:ind w:left="107"/>
              <w:rPr>
                <w:b/>
              </w:rPr>
            </w:pPr>
            <w:r>
              <w:rPr>
                <w:b/>
              </w:rPr>
              <w:t>课程学分</w:t>
            </w:r>
          </w:p>
        </w:tc>
        <w:tc>
          <w:tcPr>
            <w:tcW w:w="2391" w:type="dxa"/>
            <w:vMerge w:val="restart"/>
            <w:tcBorders>
              <w:left w:val="single" w:color="000000" w:sz="4" w:space="0"/>
            </w:tcBorders>
          </w:tcPr>
          <w:p>
            <w:pPr>
              <w:pStyle w:val="20"/>
              <w:spacing w:before="187"/>
              <w:ind w:left="112"/>
              <w:rPr>
                <w:rFonts w:ascii="Times New Roman"/>
                <w:lang w:eastAsia="zh-CN"/>
              </w:rPr>
            </w:pPr>
            <w:r>
              <w:rPr>
                <w:rFonts w:hint="eastAsia" w:ascii="Times New Roman"/>
                <w:lang w:eastAsia="zh-CN"/>
              </w:rPr>
              <w:t>6</w:t>
            </w:r>
          </w:p>
        </w:tc>
        <w:tc>
          <w:tcPr>
            <w:tcW w:w="1133" w:type="dxa"/>
            <w:vMerge w:val="restart"/>
            <w:tcBorders>
              <w:right w:val="single" w:color="000000" w:sz="4" w:space="0"/>
            </w:tcBorders>
          </w:tcPr>
          <w:p>
            <w:pPr>
              <w:pStyle w:val="20"/>
              <w:spacing w:before="175"/>
              <w:ind w:left="344"/>
              <w:rPr>
                <w:b/>
              </w:rPr>
            </w:pPr>
            <w:r>
              <w:rPr>
                <w:b/>
              </w:rPr>
              <w:t>学时</w:t>
            </w:r>
          </w:p>
        </w:tc>
        <w:tc>
          <w:tcPr>
            <w:tcW w:w="1135" w:type="dxa"/>
            <w:tcBorders>
              <w:left w:val="single" w:color="000000" w:sz="4" w:space="0"/>
              <w:bottom w:val="single" w:color="000000" w:sz="4" w:space="0"/>
              <w:right w:val="single" w:color="000000" w:sz="4" w:space="0"/>
            </w:tcBorders>
          </w:tcPr>
          <w:p>
            <w:pPr>
              <w:pStyle w:val="20"/>
              <w:spacing w:before="31"/>
              <w:ind w:left="88" w:right="73"/>
              <w:jc w:val="center"/>
              <w:rPr>
                <w:b/>
              </w:rPr>
            </w:pPr>
            <w:r>
              <w:rPr>
                <w:b/>
              </w:rPr>
              <w:t>总学时</w:t>
            </w:r>
          </w:p>
        </w:tc>
        <w:tc>
          <w:tcPr>
            <w:tcW w:w="1133" w:type="dxa"/>
            <w:tcBorders>
              <w:left w:val="single" w:color="000000" w:sz="4" w:space="0"/>
              <w:bottom w:val="single" w:color="000000" w:sz="4" w:space="0"/>
              <w:right w:val="single" w:color="000000" w:sz="4" w:space="0"/>
            </w:tcBorders>
          </w:tcPr>
          <w:p>
            <w:pPr>
              <w:pStyle w:val="20"/>
              <w:spacing w:before="31"/>
              <w:ind w:left="88" w:right="71"/>
              <w:jc w:val="center"/>
              <w:rPr>
                <w:b/>
              </w:rPr>
            </w:pPr>
            <w:r>
              <w:rPr>
                <w:b/>
              </w:rPr>
              <w:t>理论学时</w:t>
            </w:r>
          </w:p>
        </w:tc>
        <w:tc>
          <w:tcPr>
            <w:tcW w:w="1104" w:type="dxa"/>
            <w:tcBorders>
              <w:left w:val="single" w:color="000000" w:sz="4" w:space="0"/>
              <w:bottom w:val="single" w:color="000000" w:sz="4" w:space="0"/>
            </w:tcBorders>
          </w:tcPr>
          <w:p>
            <w:pPr>
              <w:pStyle w:val="20"/>
              <w:spacing w:before="31"/>
              <w:ind w:left="93" w:right="71"/>
              <w:jc w:val="center"/>
              <w:rPr>
                <w:b/>
              </w:rPr>
            </w:pPr>
            <w:r>
              <w:rPr>
                <w:b/>
              </w:rPr>
              <w:t>实践学时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jc w:val="center"/>
        </w:trPr>
        <w:tc>
          <w:tcPr>
            <w:tcW w:w="1181" w:type="dxa"/>
            <w:vMerge w:val="continue"/>
            <w:tcBorders>
              <w:top w:val="nil"/>
              <w:right w:val="single" w:color="000000" w:sz="4" w:space="0"/>
            </w:tcBorders>
          </w:tcPr>
          <w:p>
            <w:pPr>
              <w:rPr>
                <w:sz w:val="2"/>
                <w:szCs w:val="2"/>
              </w:rPr>
            </w:pPr>
          </w:p>
        </w:tc>
        <w:tc>
          <w:tcPr>
            <w:tcW w:w="2391" w:type="dxa"/>
            <w:vMerge w:val="continue"/>
            <w:tcBorders>
              <w:top w:val="nil"/>
              <w:left w:val="single" w:color="000000" w:sz="4" w:space="0"/>
            </w:tcBorders>
          </w:tcPr>
          <w:p>
            <w:pPr>
              <w:rPr>
                <w:sz w:val="2"/>
                <w:szCs w:val="2"/>
              </w:rPr>
            </w:pPr>
          </w:p>
        </w:tc>
        <w:tc>
          <w:tcPr>
            <w:tcW w:w="1133" w:type="dxa"/>
            <w:vMerge w:val="continue"/>
            <w:tcBorders>
              <w:top w:val="nil"/>
              <w:right w:val="single" w:color="000000" w:sz="4" w:space="0"/>
            </w:tcBorders>
          </w:tcPr>
          <w:p>
            <w:pPr>
              <w:rPr>
                <w:sz w:val="2"/>
                <w:szCs w:val="2"/>
              </w:rPr>
            </w:pPr>
          </w:p>
        </w:tc>
        <w:tc>
          <w:tcPr>
            <w:tcW w:w="1135" w:type="dxa"/>
            <w:tcBorders>
              <w:top w:val="single" w:color="000000" w:sz="4" w:space="0"/>
              <w:left w:val="single" w:color="000000" w:sz="4" w:space="0"/>
              <w:right w:val="single" w:color="000000" w:sz="4" w:space="0"/>
            </w:tcBorders>
          </w:tcPr>
          <w:p>
            <w:pPr>
              <w:pStyle w:val="20"/>
              <w:spacing w:before="10" w:line="243" w:lineRule="exact"/>
              <w:ind w:left="88" w:right="73"/>
              <w:jc w:val="center"/>
              <w:rPr>
                <w:rFonts w:ascii="Times New Roman"/>
                <w:b/>
                <w:lang w:eastAsia="zh-CN"/>
              </w:rPr>
            </w:pPr>
            <w:r>
              <w:rPr>
                <w:rFonts w:hint="eastAsia" w:ascii="Times New Roman"/>
                <w:b/>
                <w:lang w:eastAsia="zh-CN"/>
              </w:rPr>
              <w:t>96</w:t>
            </w:r>
          </w:p>
        </w:tc>
        <w:tc>
          <w:tcPr>
            <w:tcW w:w="1133" w:type="dxa"/>
            <w:tcBorders>
              <w:top w:val="single" w:color="000000" w:sz="4" w:space="0"/>
              <w:left w:val="single" w:color="000000" w:sz="4" w:space="0"/>
              <w:right w:val="single" w:color="000000" w:sz="4" w:space="0"/>
            </w:tcBorders>
          </w:tcPr>
          <w:p>
            <w:pPr>
              <w:pStyle w:val="20"/>
              <w:spacing w:before="10" w:line="243" w:lineRule="exact"/>
              <w:ind w:left="88" w:right="71"/>
              <w:jc w:val="center"/>
              <w:rPr>
                <w:rFonts w:ascii="Times New Roman"/>
                <w:b/>
                <w:lang w:eastAsia="zh-CN"/>
              </w:rPr>
            </w:pPr>
            <w:r>
              <w:rPr>
                <w:rFonts w:hint="eastAsia" w:ascii="Times New Roman"/>
                <w:b/>
                <w:lang w:eastAsia="zh-CN"/>
              </w:rPr>
              <w:t>48</w:t>
            </w:r>
          </w:p>
        </w:tc>
        <w:tc>
          <w:tcPr>
            <w:tcW w:w="1104" w:type="dxa"/>
            <w:tcBorders>
              <w:top w:val="single" w:color="000000" w:sz="4" w:space="0"/>
              <w:left w:val="single" w:color="000000" w:sz="4" w:space="0"/>
            </w:tcBorders>
          </w:tcPr>
          <w:p>
            <w:pPr>
              <w:pStyle w:val="20"/>
              <w:spacing w:before="10" w:line="243" w:lineRule="exact"/>
              <w:ind w:left="93" w:right="71"/>
              <w:jc w:val="center"/>
              <w:rPr>
                <w:rFonts w:ascii="Times New Roman"/>
                <w:b/>
                <w:lang w:eastAsia="zh-CN"/>
              </w:rPr>
            </w:pPr>
            <w:r>
              <w:rPr>
                <w:rFonts w:hint="eastAsia" w:ascii="Times New Roman"/>
                <w:b/>
                <w:lang w:eastAsia="zh-CN"/>
              </w:rPr>
              <w:t>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4"/>
              <w:ind w:left="107"/>
              <w:rPr>
                <w:b/>
              </w:rPr>
            </w:pPr>
            <w:r>
              <w:rPr>
                <w:b/>
              </w:rPr>
              <w:t>适应对象</w:t>
            </w:r>
          </w:p>
        </w:tc>
        <w:tc>
          <w:tcPr>
            <w:tcW w:w="6896" w:type="dxa"/>
            <w:gridSpan w:val="5"/>
            <w:tcBorders>
              <w:left w:val="single" w:color="000000" w:sz="4" w:space="0"/>
            </w:tcBorders>
          </w:tcPr>
          <w:p>
            <w:pPr>
              <w:pStyle w:val="20"/>
              <w:spacing w:before="94"/>
              <w:ind w:left="112"/>
            </w:pPr>
            <w:r>
              <w:t>高职学生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pStyle w:val="20"/>
              <w:spacing w:before="94"/>
              <w:ind w:left="107"/>
              <w:rPr>
                <w:b/>
              </w:rPr>
            </w:pPr>
            <w:r>
              <w:rPr>
                <w:b/>
              </w:rPr>
              <w:t>适用专业</w:t>
            </w:r>
          </w:p>
        </w:tc>
        <w:tc>
          <w:tcPr>
            <w:tcW w:w="6896" w:type="dxa"/>
            <w:gridSpan w:val="5"/>
            <w:tcBorders>
              <w:left w:val="single" w:color="000000" w:sz="4" w:space="0"/>
            </w:tcBorders>
          </w:tcPr>
          <w:p>
            <w:pPr>
              <w:pStyle w:val="20"/>
              <w:spacing w:before="94"/>
              <w:ind w:left="112"/>
            </w:pPr>
            <w:r>
              <w:rPr>
                <w:rFonts w:hint="eastAsia"/>
                <w:lang w:eastAsia="zh-CN"/>
              </w:rPr>
              <w:t>汽车检测与维修技术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6"/>
              <w:ind w:left="107"/>
              <w:rPr>
                <w:b/>
              </w:rPr>
            </w:pPr>
            <w:r>
              <w:rPr>
                <w:b/>
              </w:rPr>
              <w:t>授课方式</w:t>
            </w:r>
          </w:p>
        </w:tc>
        <w:tc>
          <w:tcPr>
            <w:tcW w:w="6896" w:type="dxa"/>
            <w:gridSpan w:val="5"/>
            <w:tcBorders>
              <w:left w:val="single" w:color="000000" w:sz="4" w:space="0"/>
            </w:tcBorders>
          </w:tcPr>
          <w:p>
            <w:pPr>
              <w:pStyle w:val="20"/>
              <w:spacing w:before="96"/>
              <w:ind w:left="112"/>
            </w:pPr>
            <w:r>
              <w:t>课堂讲授</w:t>
            </w:r>
            <w:r>
              <w:rPr>
                <w:rFonts w:ascii="Times New Roman" w:eastAsia="Times New Roman"/>
              </w:rPr>
              <w:t>+</w:t>
            </w:r>
            <w:r>
              <w:t>实践操作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4"/>
              <w:ind w:left="107"/>
              <w:rPr>
                <w:b/>
              </w:rPr>
            </w:pPr>
            <w:r>
              <w:rPr>
                <w:b/>
              </w:rPr>
              <w:t>先修课程</w:t>
            </w:r>
          </w:p>
        </w:tc>
        <w:tc>
          <w:tcPr>
            <w:tcW w:w="6896" w:type="dxa"/>
            <w:gridSpan w:val="5"/>
            <w:tcBorders>
              <w:left w:val="single" w:color="000000" w:sz="4" w:space="0"/>
            </w:tcBorders>
          </w:tcPr>
          <w:p>
            <w:pPr>
              <w:pStyle w:val="20"/>
              <w:spacing w:before="94"/>
              <w:ind w:left="112"/>
              <w:rPr>
                <w:lang w:eastAsia="zh-CN"/>
              </w:rPr>
            </w:pPr>
            <w:r>
              <w:rPr>
                <w:rFonts w:hint="eastAsia"/>
                <w:lang w:eastAsia="zh-CN"/>
              </w:rPr>
              <w:t>《汽车发动机机械系统检修》《汽车底盘机械系统检修》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pStyle w:val="20"/>
              <w:spacing w:before="94"/>
              <w:ind w:left="107"/>
              <w:rPr>
                <w:b/>
              </w:rPr>
            </w:pPr>
            <w:r>
              <w:rPr>
                <w:b/>
              </w:rPr>
              <w:t>后继课程</w:t>
            </w:r>
          </w:p>
        </w:tc>
        <w:tc>
          <w:tcPr>
            <w:tcW w:w="6896" w:type="dxa"/>
            <w:gridSpan w:val="5"/>
            <w:tcBorders>
              <w:left w:val="single" w:color="000000" w:sz="4" w:space="0"/>
            </w:tcBorders>
          </w:tcPr>
          <w:p>
            <w:pPr>
              <w:pStyle w:val="20"/>
              <w:spacing w:before="94"/>
              <w:ind w:left="112"/>
              <w:rPr>
                <w:lang w:eastAsia="zh-CN"/>
              </w:rPr>
            </w:pPr>
            <w:r>
              <w:rPr>
                <w:lang w:eastAsia="zh-CN"/>
              </w:rPr>
              <w:t>《</w:t>
            </w:r>
            <w:r>
              <w:rPr>
                <w:rFonts w:hint="eastAsia" w:asciiTheme="minorEastAsia" w:hAnsiTheme="minorEastAsia" w:eastAsiaTheme="minorEastAsia"/>
                <w:lang w:eastAsia="zh-CN"/>
              </w:rPr>
              <w:t>汽车发动机电控</w:t>
            </w:r>
            <w:r>
              <w:rPr>
                <w:rFonts w:ascii="Times New Roman" w:eastAsia="Times New Roman"/>
                <w:lang w:eastAsia="zh-CN"/>
              </w:rPr>
              <w:t>系统检修</w:t>
            </w:r>
            <w:r>
              <w:rPr>
                <w:lang w:eastAsia="zh-CN"/>
              </w:rPr>
              <w:t>》、《</w:t>
            </w:r>
            <w:r>
              <w:rPr>
                <w:rFonts w:hint="eastAsia"/>
                <w:lang w:eastAsia="zh-CN"/>
              </w:rPr>
              <w:t>汽车底盘电控系统检修</w:t>
            </w:r>
            <w:r>
              <w:rPr>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6"/>
              <w:ind w:left="107"/>
              <w:rPr>
                <w:b/>
              </w:rPr>
            </w:pPr>
            <w:r>
              <w:rPr>
                <w:b/>
              </w:rPr>
              <w:t>制 订 人</w:t>
            </w:r>
          </w:p>
        </w:tc>
        <w:tc>
          <w:tcPr>
            <w:tcW w:w="2391" w:type="dxa"/>
            <w:tcBorders>
              <w:left w:val="single" w:color="000000" w:sz="4" w:space="0"/>
            </w:tcBorders>
          </w:tcPr>
          <w:p>
            <w:pPr>
              <w:pStyle w:val="20"/>
              <w:spacing w:before="96"/>
              <w:ind w:left="112"/>
              <w:rPr>
                <w:lang w:eastAsia="zh-CN"/>
              </w:rPr>
            </w:pPr>
          </w:p>
        </w:tc>
        <w:tc>
          <w:tcPr>
            <w:tcW w:w="1133" w:type="dxa"/>
            <w:tcBorders>
              <w:right w:val="single" w:color="000000" w:sz="4" w:space="0"/>
            </w:tcBorders>
          </w:tcPr>
          <w:p>
            <w:pPr>
              <w:pStyle w:val="20"/>
              <w:spacing w:before="96"/>
              <w:ind w:left="103" w:right="91"/>
              <w:jc w:val="center"/>
              <w:rPr>
                <w:b/>
              </w:rPr>
            </w:pPr>
            <w:r>
              <w:rPr>
                <w:b/>
              </w:rPr>
              <w:t>审核人</w:t>
            </w:r>
          </w:p>
        </w:tc>
        <w:tc>
          <w:tcPr>
            <w:tcW w:w="3372" w:type="dxa"/>
            <w:gridSpan w:val="3"/>
            <w:tcBorders>
              <w:left w:val="single" w:color="000000" w:sz="4" w:space="0"/>
            </w:tcBorders>
          </w:tcPr>
          <w:p>
            <w:pPr>
              <w:pStyle w:val="20"/>
              <w:spacing w:before="96"/>
              <w:rPr>
                <w:lang w:eastAsia="zh-CN"/>
              </w:rPr>
            </w:pPr>
          </w:p>
        </w:tc>
      </w:tr>
    </w:tbl>
    <w:p>
      <w:pPr>
        <w:pStyle w:val="7"/>
        <w:adjustRightInd w:val="0"/>
        <w:snapToGrid w:val="0"/>
        <w:spacing w:before="6"/>
        <w:ind w:firstLine="643" w:firstLineChars="200"/>
        <w:rPr>
          <w:b/>
          <w:sz w:val="32"/>
        </w:rPr>
      </w:pPr>
    </w:p>
    <w:p>
      <w:pPr>
        <w:pStyle w:val="5"/>
        <w:adjustRightInd w:val="0"/>
        <w:snapToGrid w:val="0"/>
        <w:spacing w:before="70" w:line="360" w:lineRule="auto"/>
        <w:ind w:left="900"/>
        <w:rPr>
          <w:rFonts w:ascii="黑体" w:hAnsi="黑体" w:eastAsia="黑体" w:cs="黑体"/>
          <w:sz w:val="24"/>
          <w:szCs w:val="24"/>
        </w:rPr>
      </w:pPr>
      <w:r>
        <w:rPr>
          <w:rFonts w:hint="eastAsia" w:ascii="黑体" w:hAnsi="黑体" w:eastAsia="黑体" w:cs="黑体"/>
          <w:sz w:val="24"/>
          <w:szCs w:val="24"/>
        </w:rPr>
        <w:t>二、课程性质与作用</w:t>
      </w:r>
    </w:p>
    <w:p>
      <w:pPr>
        <w:rPr>
          <w:lang w:eastAsia="zh-CN"/>
        </w:rPr>
      </w:pPr>
    </w:p>
    <w:p>
      <w:pPr>
        <w:spacing w:line="360" w:lineRule="auto"/>
        <w:ind w:firstLine="480" w:firstLineChars="200"/>
        <w:rPr>
          <w:sz w:val="24"/>
          <w:szCs w:val="24"/>
          <w:lang w:eastAsia="zh-CN"/>
        </w:rPr>
      </w:pPr>
      <w:r>
        <w:rPr>
          <w:rFonts w:hint="eastAsia"/>
          <w:sz w:val="24"/>
          <w:szCs w:val="24"/>
          <w:lang w:eastAsia="zh-CN"/>
        </w:rPr>
        <w:t>《汽车电气系统检修》课程是汽车检测与维修技术专业的一门专业核心课程。通过本课程的学习，学生能熟悉汽车电路图、蓄电池、汽车电源系统、汽车起动系统、汽车照明与信号系统、汽车仪表与报警系统、汽车风窗清洁装置的结构、基本工作原理、使用和维修、检测和调试、故障诊断与排除等基本知识；并锻炼相应的基本技能，在专业学习中起着承前启后的桥梁作用，为学生学习后续专业课打下必要的理论基础，不仅具有较强的理论性，同时具有较强的实用性。</w:t>
      </w:r>
    </w:p>
    <w:p>
      <w:pPr>
        <w:spacing w:line="360" w:lineRule="auto"/>
        <w:rPr>
          <w:sz w:val="24"/>
          <w:szCs w:val="24"/>
          <w:lang w:eastAsia="zh-CN"/>
        </w:rPr>
      </w:pPr>
    </w:p>
    <w:p>
      <w:pPr>
        <w:spacing w:line="360" w:lineRule="auto"/>
        <w:ind w:firstLine="480" w:firstLineChars="200"/>
        <w:rPr>
          <w:sz w:val="24"/>
          <w:szCs w:val="24"/>
          <w:lang w:eastAsia="zh-CN"/>
        </w:rPr>
      </w:pPr>
      <w:r>
        <w:rPr>
          <w:rFonts w:hint="eastAsia"/>
          <w:sz w:val="24"/>
          <w:szCs w:val="24"/>
          <w:lang w:eastAsia="zh-CN"/>
        </w:rPr>
        <w:t>本课程学会识读汽车电器工作电路，正确使用汽车电器检测工具，维护、检测、诊断汽车电气系统，不仅为今后解决实际问题和技术更新打好基础，也为后续课程的学习及学生以后的职业生涯打下坚实的基础。它在整个专业课程的学习中占有很重要的地位。</w:t>
      </w:r>
    </w:p>
    <w:p>
      <w:pPr>
        <w:rPr>
          <w:lang w:eastAsia="zh-CN"/>
        </w:rPr>
      </w:pPr>
    </w:p>
    <w:p>
      <w:pPr>
        <w:pStyle w:val="5"/>
        <w:adjustRightInd w:val="0"/>
        <w:snapToGrid w:val="0"/>
        <w:spacing w:before="70" w:line="360" w:lineRule="auto"/>
        <w:ind w:left="0" w:firstLine="482" w:firstLineChars="200"/>
        <w:rPr>
          <w:rFonts w:ascii="黑体" w:hAnsi="黑体" w:eastAsia="黑体" w:cs="黑体"/>
          <w:sz w:val="24"/>
          <w:szCs w:val="24"/>
          <w:lang w:eastAsia="zh-CN"/>
        </w:rPr>
      </w:pPr>
      <w:r>
        <w:rPr>
          <w:rFonts w:hint="eastAsia" w:ascii="黑体" w:hAnsi="黑体" w:eastAsia="黑体" w:cs="黑体"/>
          <w:sz w:val="24"/>
          <w:szCs w:val="24"/>
          <w:lang w:eastAsia="zh-CN"/>
        </w:rPr>
        <w:t>三、课程设计思路</w:t>
      </w:r>
    </w:p>
    <w:p>
      <w:pPr>
        <w:spacing w:line="360" w:lineRule="auto"/>
        <w:ind w:firstLine="480" w:firstLineChars="200"/>
        <w:rPr>
          <w:sz w:val="24"/>
          <w:szCs w:val="24"/>
          <w:lang w:eastAsia="zh-CN"/>
        </w:rPr>
      </w:pPr>
      <w:r>
        <w:rPr>
          <w:rFonts w:hint="eastAsia"/>
          <w:sz w:val="24"/>
          <w:szCs w:val="24"/>
          <w:lang w:eastAsia="zh-CN"/>
        </w:rPr>
        <w:t>本课程的设计思路是采用项目教学为模式，任务驱动为导向的教学方法，对汽车汽车检测与维修技术专业所涵盖的岗位群进行工作任务和职业能力调研和分析，确定并综合汽车维修企业汽车电气系统维修的行动领域，将行动领域经过教学论加工，归纳出汽车电气系统检修的学习领域，进一步按照企业汽车电气系统的工作任务到工作结果进行相应学习情境的开发，制定课程标准，设计教学单元，同时开发校本教材，明确教学组织、教学实施、教学评价等要求。</w:t>
      </w:r>
    </w:p>
    <w:p>
      <w:pPr>
        <w:spacing w:line="360" w:lineRule="auto"/>
        <w:ind w:firstLine="200"/>
        <w:rPr>
          <w:sz w:val="24"/>
          <w:szCs w:val="24"/>
          <w:lang w:eastAsia="zh-CN"/>
        </w:rPr>
      </w:pPr>
    </w:p>
    <w:p>
      <w:pPr>
        <w:spacing w:line="360" w:lineRule="auto"/>
        <w:ind w:firstLine="480" w:firstLineChars="200"/>
        <w:rPr>
          <w:sz w:val="24"/>
          <w:szCs w:val="24"/>
          <w:lang w:eastAsia="zh-CN"/>
        </w:rPr>
      </w:pPr>
      <w:r>
        <w:rPr>
          <w:rFonts w:hint="eastAsia"/>
          <w:sz w:val="24"/>
          <w:szCs w:val="24"/>
          <w:lang w:eastAsia="zh-CN"/>
        </w:rPr>
        <w:t>本课程以汽车电气系统典型故障现象为依据，设计出</w:t>
      </w:r>
      <w:r>
        <w:rPr>
          <w:sz w:val="24"/>
          <w:szCs w:val="24"/>
          <w:lang w:eastAsia="zh-CN"/>
        </w:rPr>
        <w:t>7个项目：项目一 汽车电路基础和识读、项目二 蓄电池的结构与维修、项目三 汽车电源系统的结构与维修、项目四 起动系统的结构与维修、项目五 照明与信号系统的结构与维修、项目六 汽车仪表与报警系统的检修和项目七 汽车风窗清洁装置的结构与维修，使学生掌握汽车电气系统的原理、检测与维修以及相关专业知识和技能，同时培养学生的职业素质和综合职业能力。</w:t>
      </w:r>
    </w:p>
    <w:p>
      <w:pPr>
        <w:rPr>
          <w:lang w:eastAsia="zh-CN"/>
        </w:rPr>
      </w:pP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四、课程教学目标</w:t>
      </w:r>
    </w:p>
    <w:p>
      <w:pPr>
        <w:spacing w:line="360" w:lineRule="auto"/>
        <w:ind w:firstLine="480" w:firstLineChars="200"/>
        <w:rPr>
          <w:sz w:val="24"/>
          <w:szCs w:val="24"/>
          <w:lang w:eastAsia="zh-CN"/>
        </w:rPr>
      </w:pPr>
      <w:r>
        <w:rPr>
          <w:rFonts w:hint="eastAsia"/>
          <w:sz w:val="24"/>
          <w:szCs w:val="24"/>
          <w:lang w:eastAsia="zh-CN"/>
        </w:rPr>
        <w:t>本课程应以学生为中心，立德树人为根本将课程思政融入主题教学中，实施全过程育人；根据课程操作性和工程性的特点，在教学中多采用案例教学、项目化教学、等方式，做到即学即练、学练结合；运用任务驱动式、讨论式、启发式、结合演示和实际操作的现场实践式教学方法。</w:t>
      </w:r>
    </w:p>
    <w:p>
      <w:pPr>
        <w:rPr>
          <w:b/>
          <w:lang w:eastAsia="zh-CN"/>
        </w:rPr>
      </w:pPr>
    </w:p>
    <w:p>
      <w:pPr>
        <w:ind w:firstLine="482" w:firstLineChars="200"/>
        <w:rPr>
          <w:b/>
          <w:sz w:val="24"/>
          <w:szCs w:val="24"/>
          <w:lang w:eastAsia="zh-CN"/>
        </w:rPr>
      </w:pPr>
      <w:r>
        <w:rPr>
          <w:b/>
          <w:sz w:val="24"/>
          <w:szCs w:val="24"/>
          <w:lang w:eastAsia="zh-CN"/>
        </w:rPr>
        <w:t>知识目标</w:t>
      </w:r>
    </w:p>
    <w:p>
      <w:pPr>
        <w:rPr>
          <w:sz w:val="24"/>
          <w:szCs w:val="24"/>
          <w:lang w:eastAsia="zh-CN"/>
        </w:rPr>
      </w:pPr>
    </w:p>
    <w:p>
      <w:pPr>
        <w:spacing w:line="360" w:lineRule="auto"/>
        <w:rPr>
          <w:sz w:val="24"/>
          <w:szCs w:val="24"/>
          <w:lang w:eastAsia="zh-CN"/>
        </w:rPr>
      </w:pPr>
      <w:r>
        <w:rPr>
          <w:rFonts w:hint="eastAsia"/>
          <w:sz w:val="24"/>
          <w:szCs w:val="24"/>
          <w:lang w:eastAsia="zh-CN"/>
        </w:rPr>
        <w:t>（</w:t>
      </w:r>
      <w:r>
        <w:rPr>
          <w:sz w:val="24"/>
          <w:szCs w:val="24"/>
          <w:lang w:eastAsia="zh-CN"/>
        </w:rPr>
        <w:t>1）掌握汽车电源系、起动系、照明信号、仪表与报警系统、风窗清洁装置的结构、作用及特点，并能分析各系统工作原理；</w:t>
      </w:r>
    </w:p>
    <w:p>
      <w:pPr>
        <w:spacing w:line="360" w:lineRule="auto"/>
        <w:rPr>
          <w:sz w:val="24"/>
          <w:szCs w:val="24"/>
          <w:lang w:eastAsia="zh-CN"/>
        </w:rPr>
      </w:pPr>
      <w:r>
        <w:rPr>
          <w:rFonts w:hint="eastAsia"/>
          <w:sz w:val="24"/>
          <w:szCs w:val="24"/>
          <w:lang w:eastAsia="zh-CN"/>
        </w:rPr>
        <w:t>（</w:t>
      </w:r>
      <w:r>
        <w:rPr>
          <w:sz w:val="24"/>
          <w:szCs w:val="24"/>
          <w:lang w:eastAsia="zh-CN"/>
        </w:rPr>
        <w:t>2）掌握汽车电路图符号的含义及表示法、汽车电路图的构成及标准画法、汽车线路具有的特点、汽车电路识图的基本方法、全车电路的组成；</w:t>
      </w:r>
    </w:p>
    <w:p>
      <w:pPr>
        <w:spacing w:line="360" w:lineRule="auto"/>
        <w:rPr>
          <w:sz w:val="24"/>
          <w:szCs w:val="24"/>
          <w:lang w:eastAsia="zh-CN"/>
        </w:rPr>
      </w:pPr>
      <w:r>
        <w:rPr>
          <w:rFonts w:hint="eastAsia"/>
          <w:sz w:val="24"/>
          <w:szCs w:val="24"/>
          <w:lang w:eastAsia="zh-CN"/>
        </w:rPr>
        <w:t>（</w:t>
      </w:r>
      <w:r>
        <w:rPr>
          <w:sz w:val="24"/>
          <w:szCs w:val="24"/>
          <w:lang w:eastAsia="zh-CN"/>
        </w:rPr>
        <w:t>3）掌握汽车电源系、起动系、照明信号、仪表与报警系统、风窗清洁装置电路的检测方法；</w:t>
      </w:r>
    </w:p>
    <w:p>
      <w:pPr>
        <w:spacing w:line="360" w:lineRule="auto"/>
        <w:rPr>
          <w:sz w:val="24"/>
          <w:szCs w:val="24"/>
          <w:lang w:eastAsia="zh-CN"/>
        </w:rPr>
      </w:pPr>
      <w:r>
        <w:rPr>
          <w:rFonts w:hint="eastAsia"/>
          <w:sz w:val="24"/>
          <w:szCs w:val="24"/>
          <w:lang w:eastAsia="zh-CN"/>
        </w:rPr>
        <w:t>（</w:t>
      </w:r>
      <w:r>
        <w:rPr>
          <w:sz w:val="24"/>
          <w:szCs w:val="24"/>
          <w:lang w:eastAsia="zh-CN"/>
        </w:rPr>
        <w:t>4）掌握汽车电源系、起动系、照明信号、仪表与报警系统、风窗清洁装置电路的故障排除方法。</w:t>
      </w:r>
    </w:p>
    <w:p>
      <w:pPr>
        <w:rPr>
          <w:sz w:val="24"/>
          <w:szCs w:val="24"/>
          <w:lang w:eastAsia="zh-CN"/>
        </w:rPr>
      </w:pPr>
    </w:p>
    <w:p>
      <w:pPr>
        <w:ind w:firstLine="482" w:firstLineChars="200"/>
        <w:rPr>
          <w:b/>
          <w:sz w:val="24"/>
          <w:szCs w:val="24"/>
          <w:lang w:eastAsia="zh-CN"/>
        </w:rPr>
      </w:pPr>
      <w:r>
        <w:rPr>
          <w:b/>
          <w:sz w:val="24"/>
          <w:szCs w:val="24"/>
          <w:lang w:eastAsia="zh-CN"/>
        </w:rPr>
        <w:t xml:space="preserve"> 能力目标</w:t>
      </w:r>
    </w:p>
    <w:p>
      <w:pPr>
        <w:rPr>
          <w:sz w:val="24"/>
          <w:szCs w:val="24"/>
          <w:lang w:eastAsia="zh-CN"/>
        </w:rPr>
      </w:pPr>
    </w:p>
    <w:p>
      <w:pPr>
        <w:spacing w:line="360" w:lineRule="auto"/>
        <w:rPr>
          <w:sz w:val="24"/>
          <w:szCs w:val="24"/>
          <w:lang w:eastAsia="zh-CN"/>
        </w:rPr>
      </w:pPr>
      <w:r>
        <w:rPr>
          <w:rFonts w:hint="eastAsia"/>
          <w:sz w:val="24"/>
          <w:szCs w:val="24"/>
          <w:lang w:eastAsia="zh-CN"/>
        </w:rPr>
        <w:t>（</w:t>
      </w:r>
      <w:r>
        <w:rPr>
          <w:sz w:val="24"/>
          <w:szCs w:val="24"/>
          <w:lang w:eastAsia="zh-CN"/>
        </w:rPr>
        <w:t>1）能看懂汽车电源系、起动系、照明信号、仪表与报警系统、风窗清洁装置线路图，进行测量并进行分析；</w:t>
      </w:r>
    </w:p>
    <w:p>
      <w:pPr>
        <w:spacing w:line="360" w:lineRule="auto"/>
        <w:rPr>
          <w:sz w:val="24"/>
          <w:szCs w:val="24"/>
          <w:lang w:eastAsia="zh-CN"/>
        </w:rPr>
      </w:pPr>
      <w:r>
        <w:rPr>
          <w:rFonts w:hint="eastAsia"/>
          <w:sz w:val="24"/>
          <w:szCs w:val="24"/>
          <w:lang w:eastAsia="zh-CN"/>
        </w:rPr>
        <w:t>（</w:t>
      </w:r>
      <w:r>
        <w:rPr>
          <w:sz w:val="24"/>
          <w:szCs w:val="24"/>
          <w:lang w:eastAsia="zh-CN"/>
        </w:rPr>
        <w:t>2）能拆装汽车电源系、起动系、照明信号、仪表与报警系统、风窗清洁装置电气元件、检测修复汽车电气控制电路；</w:t>
      </w:r>
    </w:p>
    <w:p>
      <w:pPr>
        <w:spacing w:line="360" w:lineRule="auto"/>
        <w:rPr>
          <w:sz w:val="24"/>
          <w:szCs w:val="24"/>
          <w:lang w:eastAsia="zh-CN"/>
        </w:rPr>
      </w:pPr>
      <w:r>
        <w:rPr>
          <w:rFonts w:hint="eastAsia"/>
          <w:sz w:val="24"/>
          <w:szCs w:val="24"/>
          <w:lang w:eastAsia="zh-CN"/>
        </w:rPr>
        <w:t>（</w:t>
      </w:r>
      <w:r>
        <w:rPr>
          <w:sz w:val="24"/>
          <w:szCs w:val="24"/>
          <w:lang w:eastAsia="zh-CN"/>
        </w:rPr>
        <w:t>3）能分析、检测汽车电源、起动、照明信号、仪表与报警、风窗清洁装置电气系统的常见故障；</w:t>
      </w:r>
    </w:p>
    <w:p>
      <w:pPr>
        <w:spacing w:line="360" w:lineRule="auto"/>
        <w:rPr>
          <w:sz w:val="24"/>
          <w:szCs w:val="24"/>
          <w:lang w:eastAsia="zh-CN"/>
        </w:rPr>
      </w:pPr>
      <w:r>
        <w:rPr>
          <w:rFonts w:hint="eastAsia"/>
          <w:sz w:val="24"/>
          <w:szCs w:val="24"/>
          <w:lang w:eastAsia="zh-CN"/>
        </w:rPr>
        <w:t>（</w:t>
      </w:r>
      <w:r>
        <w:rPr>
          <w:sz w:val="24"/>
          <w:szCs w:val="24"/>
          <w:lang w:eastAsia="zh-CN"/>
        </w:rPr>
        <w:t>4）能诊断和排除车电源、起动、照明信号、仪表与报警、风窗清洁装置电气系统的常见故障。</w:t>
      </w:r>
    </w:p>
    <w:p>
      <w:pPr>
        <w:rPr>
          <w:sz w:val="24"/>
          <w:szCs w:val="24"/>
          <w:lang w:eastAsia="zh-CN"/>
        </w:rPr>
      </w:pPr>
    </w:p>
    <w:p>
      <w:pPr>
        <w:ind w:firstLine="482" w:firstLineChars="200"/>
        <w:rPr>
          <w:b/>
          <w:sz w:val="24"/>
          <w:szCs w:val="24"/>
          <w:lang w:eastAsia="zh-CN"/>
        </w:rPr>
      </w:pPr>
      <w:r>
        <w:rPr>
          <w:b/>
          <w:sz w:val="24"/>
          <w:szCs w:val="24"/>
          <w:lang w:eastAsia="zh-CN"/>
        </w:rPr>
        <w:t>素质目标</w:t>
      </w:r>
    </w:p>
    <w:p>
      <w:pPr>
        <w:rPr>
          <w:sz w:val="24"/>
          <w:szCs w:val="24"/>
          <w:lang w:eastAsia="zh-CN"/>
        </w:rPr>
      </w:pPr>
    </w:p>
    <w:p>
      <w:pPr>
        <w:spacing w:line="360" w:lineRule="auto"/>
        <w:rPr>
          <w:sz w:val="24"/>
          <w:szCs w:val="24"/>
          <w:lang w:eastAsia="zh-CN"/>
        </w:rPr>
      </w:pPr>
      <w:r>
        <w:rPr>
          <w:rFonts w:hint="eastAsia"/>
          <w:sz w:val="24"/>
          <w:szCs w:val="24"/>
          <w:lang w:eastAsia="zh-CN"/>
        </w:rPr>
        <w:t>（</w:t>
      </w:r>
      <w:r>
        <w:rPr>
          <w:sz w:val="24"/>
          <w:szCs w:val="24"/>
          <w:lang w:eastAsia="zh-CN"/>
        </w:rPr>
        <w:t>1）具有良好的思想品德修养和职业道德素养；</w:t>
      </w:r>
    </w:p>
    <w:p>
      <w:pPr>
        <w:spacing w:line="360" w:lineRule="auto"/>
        <w:rPr>
          <w:sz w:val="24"/>
          <w:szCs w:val="24"/>
          <w:lang w:eastAsia="zh-CN"/>
        </w:rPr>
      </w:pPr>
      <w:r>
        <w:rPr>
          <w:rFonts w:hint="eastAsia"/>
          <w:sz w:val="24"/>
          <w:szCs w:val="24"/>
          <w:lang w:eastAsia="zh-CN"/>
        </w:rPr>
        <w:t>（</w:t>
      </w:r>
      <w:r>
        <w:rPr>
          <w:sz w:val="24"/>
          <w:szCs w:val="24"/>
          <w:lang w:eastAsia="zh-CN"/>
        </w:rPr>
        <w:t>2）具有严谨的学习态度，良好的学习习惯；</w:t>
      </w:r>
    </w:p>
    <w:p>
      <w:pPr>
        <w:spacing w:line="360" w:lineRule="auto"/>
        <w:rPr>
          <w:sz w:val="24"/>
          <w:szCs w:val="24"/>
          <w:lang w:eastAsia="zh-CN"/>
        </w:rPr>
      </w:pPr>
      <w:r>
        <w:rPr>
          <w:rFonts w:hint="eastAsia"/>
          <w:sz w:val="24"/>
          <w:szCs w:val="24"/>
          <w:lang w:eastAsia="zh-CN"/>
        </w:rPr>
        <w:t>（</w:t>
      </w:r>
      <w:r>
        <w:rPr>
          <w:sz w:val="24"/>
          <w:szCs w:val="24"/>
          <w:lang w:eastAsia="zh-CN"/>
        </w:rPr>
        <w:t>3）具有耐心细致的工作作风和严肃认真的工作态度；</w:t>
      </w:r>
    </w:p>
    <w:p>
      <w:pPr>
        <w:spacing w:line="360" w:lineRule="auto"/>
        <w:rPr>
          <w:sz w:val="24"/>
          <w:szCs w:val="24"/>
          <w:lang w:eastAsia="zh-CN"/>
        </w:rPr>
      </w:pPr>
      <w:r>
        <w:rPr>
          <w:rFonts w:hint="eastAsia"/>
          <w:sz w:val="24"/>
          <w:szCs w:val="24"/>
          <w:lang w:eastAsia="zh-CN"/>
        </w:rPr>
        <w:t>（</w:t>
      </w:r>
      <w:r>
        <w:rPr>
          <w:sz w:val="24"/>
          <w:szCs w:val="24"/>
          <w:lang w:eastAsia="zh-CN"/>
        </w:rPr>
        <w:t>4）具有良好的心理素质和较强的社会、环境适应能力；</w:t>
      </w:r>
    </w:p>
    <w:p>
      <w:pPr>
        <w:spacing w:line="360" w:lineRule="auto"/>
        <w:rPr>
          <w:sz w:val="24"/>
          <w:szCs w:val="24"/>
          <w:lang w:eastAsia="zh-CN"/>
        </w:rPr>
      </w:pPr>
      <w:r>
        <w:rPr>
          <w:rFonts w:hint="eastAsia"/>
          <w:sz w:val="24"/>
          <w:szCs w:val="24"/>
          <w:lang w:eastAsia="zh-CN"/>
        </w:rPr>
        <w:t>（</w:t>
      </w:r>
      <w:r>
        <w:rPr>
          <w:sz w:val="24"/>
          <w:szCs w:val="24"/>
          <w:lang w:eastAsia="zh-CN"/>
        </w:rPr>
        <w:t>5）具有良好的语言表达能力、组织协调能力和人际沟通能力；</w:t>
      </w:r>
    </w:p>
    <w:p>
      <w:pPr>
        <w:spacing w:line="360" w:lineRule="auto"/>
        <w:rPr>
          <w:sz w:val="24"/>
          <w:szCs w:val="24"/>
          <w:lang w:eastAsia="zh-CN"/>
        </w:rPr>
      </w:pPr>
      <w:r>
        <w:rPr>
          <w:rFonts w:hint="eastAsia"/>
          <w:sz w:val="24"/>
          <w:szCs w:val="24"/>
          <w:lang w:eastAsia="zh-CN"/>
        </w:rPr>
        <w:t>（</w:t>
      </w:r>
      <w:r>
        <w:rPr>
          <w:sz w:val="24"/>
          <w:szCs w:val="24"/>
          <w:lang w:eastAsia="zh-CN"/>
        </w:rPr>
        <w:t>6）具有强烈的责任感、良好的团队合作精神和客户服务意识；</w:t>
      </w:r>
    </w:p>
    <w:p>
      <w:pPr>
        <w:spacing w:line="360" w:lineRule="auto"/>
        <w:rPr>
          <w:sz w:val="24"/>
          <w:szCs w:val="24"/>
          <w:lang w:eastAsia="zh-CN"/>
        </w:rPr>
      </w:pPr>
      <w:r>
        <w:rPr>
          <w:rFonts w:hint="eastAsia"/>
          <w:sz w:val="24"/>
          <w:szCs w:val="24"/>
          <w:lang w:eastAsia="zh-CN"/>
        </w:rPr>
        <w:t>（</w:t>
      </w:r>
      <w:r>
        <w:rPr>
          <w:sz w:val="24"/>
          <w:szCs w:val="24"/>
          <w:lang w:eastAsia="zh-CN"/>
        </w:rPr>
        <w:t>7）身心健康、乐观向上，具备承受挫折、百折不挠的精神。</w:t>
      </w:r>
    </w:p>
    <w:p>
      <w:pPr>
        <w:spacing w:line="360" w:lineRule="auto"/>
        <w:rPr>
          <w:lang w:eastAsia="zh-CN"/>
        </w:rPr>
      </w:pP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五、课程内容和要求</w:t>
      </w:r>
    </w:p>
    <w:p>
      <w:pPr>
        <w:rPr>
          <w:lang w:eastAsia="zh-CN"/>
        </w:rPr>
      </w:pPr>
    </w:p>
    <w:p>
      <w:pPr>
        <w:rPr>
          <w:lang w:eastAsia="zh-CN"/>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7"/>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7"/>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7"/>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7"/>
              <w:ind w:left="415"/>
              <w:rPr>
                <w:b/>
              </w:rPr>
            </w:pPr>
            <w:r>
              <w:rPr>
                <w:b/>
              </w:rPr>
              <w:t>教学活动设计建议</w:t>
            </w:r>
          </w:p>
        </w:tc>
        <w:tc>
          <w:tcPr>
            <w:tcW w:w="1423" w:type="dxa"/>
            <w:tcBorders>
              <w:left w:val="single" w:color="000000" w:sz="4" w:space="0"/>
              <w:bottom w:val="single" w:color="000000" w:sz="4" w:space="0"/>
            </w:tcBorders>
          </w:tcPr>
          <w:p>
            <w:pPr>
              <w:pStyle w:val="20"/>
              <w:spacing w:before="137"/>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6" w:hRule="atLeast"/>
          <w:jc w:val="center"/>
        </w:trPr>
        <w:tc>
          <w:tcPr>
            <w:tcW w:w="667" w:type="dxa"/>
            <w:tcBorders>
              <w:top w:val="single" w:color="000000" w:sz="4" w:space="0"/>
              <w:right w:val="single" w:color="000000" w:sz="4" w:space="0"/>
            </w:tcBorders>
            <w:vAlign w:val="center"/>
          </w:tcPr>
          <w:p>
            <w:pPr>
              <w:pStyle w:val="20"/>
              <w:ind w:left="14"/>
              <w:jc w:val="center"/>
            </w:pPr>
            <w:r>
              <w:t>1</w:t>
            </w:r>
          </w:p>
        </w:tc>
        <w:tc>
          <w:tcPr>
            <w:tcW w:w="1164" w:type="dxa"/>
            <w:tcBorders>
              <w:top w:val="single" w:color="000000" w:sz="4" w:space="0"/>
              <w:left w:val="single" w:color="000000" w:sz="4" w:space="0"/>
              <w:right w:val="single" w:color="000000" w:sz="4" w:space="0"/>
            </w:tcBorders>
            <w:vAlign w:val="center"/>
          </w:tcPr>
          <w:p>
            <w:pPr>
              <w:pStyle w:val="20"/>
              <w:spacing w:before="166"/>
              <w:ind w:left="117"/>
              <w:rPr>
                <w:lang w:eastAsia="zh-CN"/>
              </w:rPr>
            </w:pPr>
            <w:r>
              <w:rPr>
                <w:spacing w:val="-18"/>
                <w:lang w:eastAsia="zh-CN"/>
              </w:rPr>
              <w:t xml:space="preserve">项目 </w:t>
            </w:r>
            <w:r>
              <w:rPr>
                <w:lang w:eastAsia="zh-CN"/>
              </w:rPr>
              <w:t>一</w:t>
            </w:r>
          </w:p>
          <w:p>
            <w:pPr>
              <w:pStyle w:val="20"/>
              <w:spacing w:before="145"/>
              <w:ind w:left="146"/>
              <w:rPr>
                <w:lang w:eastAsia="zh-CN"/>
              </w:rPr>
            </w:pPr>
            <w:r>
              <w:rPr>
                <w:lang w:eastAsia="zh-CN"/>
              </w:rPr>
              <w:t>汽车电路基础和识读</w:t>
            </w:r>
          </w:p>
        </w:tc>
        <w:tc>
          <w:tcPr>
            <w:tcW w:w="3230" w:type="dxa"/>
            <w:tcBorders>
              <w:top w:val="single" w:color="000000" w:sz="4" w:space="0"/>
              <w:left w:val="single" w:color="000000" w:sz="4" w:space="0"/>
              <w:right w:val="single" w:color="000000" w:sz="4" w:space="0"/>
            </w:tcBorders>
            <w:vAlign w:val="center"/>
          </w:tcPr>
          <w:p>
            <w:pPr>
              <w:pStyle w:val="20"/>
              <w:spacing w:line="280" w:lineRule="exact"/>
              <w:ind w:left="110"/>
              <w:rPr>
                <w:b/>
                <w:lang w:eastAsia="zh-CN"/>
              </w:rPr>
            </w:pPr>
            <w:r>
              <w:rPr>
                <w:b/>
                <w:lang w:eastAsia="zh-CN"/>
              </w:rPr>
              <w:t>教学内容：</w:t>
            </w:r>
          </w:p>
          <w:p>
            <w:pPr>
              <w:pStyle w:val="20"/>
              <w:spacing w:line="280" w:lineRule="exact"/>
              <w:ind w:left="110"/>
              <w:rPr>
                <w:b/>
                <w:lang w:eastAsia="zh-CN"/>
              </w:rPr>
            </w:pPr>
          </w:p>
          <w:p>
            <w:pPr>
              <w:pStyle w:val="20"/>
              <w:spacing w:line="281" w:lineRule="exact"/>
              <w:rPr>
                <w:lang w:eastAsia="zh-CN"/>
              </w:rPr>
            </w:pPr>
            <w:r>
              <w:rPr>
                <w:rFonts w:hint="eastAsia"/>
                <w:sz w:val="24"/>
                <w:szCs w:val="24"/>
                <w:lang w:eastAsia="zh-CN"/>
              </w:rPr>
              <w:t>1.</w:t>
            </w:r>
            <w:r>
              <w:rPr>
                <w:rFonts w:hint="eastAsia"/>
                <w:lang w:eastAsia="zh-CN"/>
              </w:rPr>
              <w:t>汽车电路基础元件；</w:t>
            </w:r>
          </w:p>
          <w:p>
            <w:pPr>
              <w:pStyle w:val="20"/>
              <w:spacing w:line="281" w:lineRule="exact"/>
              <w:rPr>
                <w:lang w:eastAsia="zh-CN"/>
              </w:rPr>
            </w:pPr>
            <w:r>
              <w:rPr>
                <w:rFonts w:hint="eastAsia"/>
                <w:lang w:eastAsia="zh-CN"/>
              </w:rPr>
              <w:t>2.汽车电路图的种类；</w:t>
            </w:r>
          </w:p>
          <w:p>
            <w:pPr>
              <w:pStyle w:val="20"/>
              <w:spacing w:line="281" w:lineRule="exact"/>
              <w:rPr>
                <w:lang w:eastAsia="zh-CN"/>
              </w:rPr>
            </w:pPr>
            <w:r>
              <w:rPr>
                <w:rFonts w:hint="eastAsia"/>
                <w:lang w:eastAsia="zh-CN"/>
              </w:rPr>
              <w:t>3.汽车电路识读方法；</w:t>
            </w:r>
          </w:p>
          <w:p>
            <w:pPr>
              <w:pStyle w:val="20"/>
              <w:spacing w:line="281" w:lineRule="exact"/>
              <w:rPr>
                <w:lang w:eastAsia="zh-CN"/>
              </w:rPr>
            </w:pPr>
            <w:r>
              <w:rPr>
                <w:rFonts w:hint="eastAsia"/>
                <w:lang w:eastAsia="zh-CN"/>
              </w:rPr>
              <w:t>4.大众系列汽车电路阅读方法；</w:t>
            </w:r>
          </w:p>
          <w:p>
            <w:pPr>
              <w:pStyle w:val="20"/>
              <w:spacing w:line="281" w:lineRule="exact"/>
              <w:rPr>
                <w:lang w:eastAsia="zh-CN"/>
              </w:rPr>
            </w:pPr>
            <w:r>
              <w:rPr>
                <w:rFonts w:hint="eastAsia"/>
                <w:lang w:eastAsia="zh-CN"/>
              </w:rPr>
              <w:t>5.本田系列汽车电路阅读方法；</w:t>
            </w:r>
          </w:p>
          <w:p>
            <w:pPr>
              <w:pStyle w:val="20"/>
              <w:spacing w:line="281" w:lineRule="exact"/>
              <w:rPr>
                <w:lang w:eastAsia="zh-CN"/>
              </w:rPr>
            </w:pPr>
            <w:r>
              <w:rPr>
                <w:rFonts w:hint="eastAsia"/>
                <w:lang w:eastAsia="zh-CN"/>
              </w:rPr>
              <w:t>6.通用系列汽车电路阅读方法；</w:t>
            </w:r>
          </w:p>
          <w:p>
            <w:pPr>
              <w:pStyle w:val="20"/>
              <w:spacing w:line="281" w:lineRule="exact"/>
              <w:rPr>
                <w:lang w:eastAsia="zh-CN"/>
              </w:rPr>
            </w:pPr>
            <w:r>
              <w:rPr>
                <w:rFonts w:hint="eastAsia"/>
                <w:lang w:eastAsia="zh-CN"/>
              </w:rPr>
              <w:t>7.现代系列汽车电路阅读方法。</w:t>
            </w:r>
          </w:p>
          <w:p>
            <w:pPr>
              <w:pStyle w:val="20"/>
              <w:numPr>
                <w:ilvl w:val="0"/>
                <w:numId w:val="12"/>
              </w:numPr>
              <w:spacing w:line="281" w:lineRule="exact"/>
              <w:rPr>
                <w:b/>
                <w:lang w:eastAsia="zh-CN"/>
              </w:rPr>
            </w:pPr>
            <w:r>
              <w:rPr>
                <w:b/>
                <w:lang w:eastAsia="zh-CN"/>
              </w:rPr>
              <w:t>教学要求：</w:t>
            </w:r>
          </w:p>
          <w:p>
            <w:pPr>
              <w:pStyle w:val="20"/>
              <w:tabs>
                <w:tab w:val="left" w:pos="772"/>
              </w:tabs>
              <w:spacing w:before="148"/>
              <w:rPr>
                <w:spacing w:val="-8"/>
                <w:lang w:eastAsia="zh-CN"/>
              </w:rPr>
            </w:pPr>
            <w:r>
              <w:rPr>
                <w:rFonts w:hint="eastAsia"/>
                <w:spacing w:val="-8"/>
                <w:lang w:eastAsia="zh-CN"/>
              </w:rPr>
              <w:t>1.能正确识读各种车型汽车电路图；</w:t>
            </w:r>
          </w:p>
          <w:p>
            <w:pPr>
              <w:pStyle w:val="20"/>
              <w:tabs>
                <w:tab w:val="left" w:pos="772"/>
              </w:tabs>
              <w:spacing w:before="148"/>
              <w:rPr>
                <w:spacing w:val="-8"/>
                <w:lang w:eastAsia="zh-CN"/>
              </w:rPr>
            </w:pPr>
            <w:r>
              <w:rPr>
                <w:rFonts w:hint="eastAsia"/>
                <w:spacing w:val="-8"/>
                <w:lang w:eastAsia="zh-CN"/>
              </w:rPr>
              <w:t>2.能说明汽车电路中常用图形符</w:t>
            </w:r>
          </w:p>
          <w:p>
            <w:pPr>
              <w:pStyle w:val="20"/>
              <w:tabs>
                <w:tab w:val="left" w:pos="772"/>
              </w:tabs>
              <w:spacing w:before="148"/>
              <w:rPr>
                <w:spacing w:val="-8"/>
                <w:lang w:eastAsia="zh-CN"/>
              </w:rPr>
            </w:pPr>
            <w:r>
              <w:rPr>
                <w:rFonts w:hint="eastAsia"/>
                <w:spacing w:val="-8"/>
                <w:lang w:eastAsia="zh-CN"/>
              </w:rPr>
              <w:t>号、标志的具体含义；</w:t>
            </w:r>
          </w:p>
          <w:p>
            <w:pPr>
              <w:pStyle w:val="20"/>
              <w:tabs>
                <w:tab w:val="left" w:pos="772"/>
              </w:tabs>
              <w:spacing w:before="148"/>
              <w:rPr>
                <w:spacing w:val="-8"/>
                <w:lang w:eastAsia="zh-CN"/>
              </w:rPr>
            </w:pPr>
            <w:r>
              <w:rPr>
                <w:rFonts w:hint="eastAsia"/>
                <w:spacing w:val="-8"/>
                <w:lang w:eastAsia="zh-CN"/>
              </w:rPr>
              <w:t>3.会分析汽车电器线路常见故障</w:t>
            </w:r>
          </w:p>
          <w:p>
            <w:pPr>
              <w:pStyle w:val="20"/>
              <w:tabs>
                <w:tab w:val="left" w:pos="772"/>
              </w:tabs>
              <w:spacing w:before="148"/>
              <w:rPr>
                <w:lang w:eastAsia="zh-CN"/>
              </w:rPr>
            </w:pPr>
            <w:r>
              <w:rPr>
                <w:rFonts w:hint="eastAsia"/>
                <w:spacing w:val="-8"/>
                <w:lang w:eastAsia="zh-CN"/>
              </w:rPr>
              <w:t>和诊断方法。</w:t>
            </w:r>
            <w:r>
              <w:rPr>
                <w:rFonts w:hint="eastAsia"/>
                <w:lang w:eastAsia="zh-CN"/>
              </w:rPr>
              <w:t xml:space="preserve"> </w:t>
            </w:r>
          </w:p>
          <w:p>
            <w:pPr>
              <w:pStyle w:val="20"/>
              <w:tabs>
                <w:tab w:val="left" w:pos="772"/>
              </w:tabs>
              <w:spacing w:before="148"/>
              <w:rPr>
                <w:lang w:eastAsia="zh-CN"/>
              </w:rPr>
            </w:pPr>
            <w:r>
              <w:rPr>
                <w:rFonts w:hint="eastAsia"/>
                <w:lang w:eastAsia="zh-CN"/>
              </w:rPr>
              <w:t>4．养成团结协作的精神，</w:t>
            </w:r>
            <w:r>
              <w:rPr>
                <w:lang w:eastAsia="zh-CN"/>
              </w:rPr>
              <w:t>具有精</w:t>
            </w:r>
          </w:p>
          <w:p>
            <w:pPr>
              <w:pStyle w:val="20"/>
              <w:tabs>
                <w:tab w:val="left" w:pos="772"/>
              </w:tabs>
              <w:spacing w:before="148"/>
              <w:rPr>
                <w:spacing w:val="-8"/>
                <w:lang w:eastAsia="zh-CN"/>
              </w:rPr>
            </w:pPr>
            <w:r>
              <w:rPr>
                <w:lang w:eastAsia="zh-CN"/>
              </w:rPr>
              <w:t>益求精、诚实苦干的品质。</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line="362" w:lineRule="auto"/>
              <w:ind w:left="113" w:right="-29"/>
              <w:rPr>
                <w:spacing w:val="-2"/>
                <w:lang w:eastAsia="zh-CN"/>
              </w:rPr>
            </w:pPr>
          </w:p>
          <w:p>
            <w:pPr>
              <w:pStyle w:val="20"/>
              <w:tabs>
                <w:tab w:val="left" w:pos="667"/>
              </w:tabs>
              <w:spacing w:line="362" w:lineRule="auto"/>
              <w:ind w:left="113" w:right="-29"/>
              <w:rPr>
                <w:spacing w:val="-2"/>
                <w:lang w:eastAsia="zh-CN"/>
              </w:rPr>
            </w:pPr>
            <w:r>
              <w:rPr>
                <w:rFonts w:hint="eastAsia"/>
                <w:spacing w:val="-2"/>
                <w:lang w:eastAsia="zh-CN"/>
              </w:rPr>
              <w:t>1、</w:t>
            </w:r>
            <w:r>
              <w:rPr>
                <w:spacing w:val="-2"/>
                <w:lang w:eastAsia="zh-CN"/>
              </w:rPr>
              <w:t>学生课前预习；教师</w:t>
            </w:r>
            <w:r>
              <w:rPr>
                <w:rFonts w:hint="eastAsia"/>
                <w:spacing w:val="-2"/>
                <w:lang w:eastAsia="zh-CN"/>
              </w:rPr>
              <w:t>知识</w:t>
            </w:r>
            <w:r>
              <w:rPr>
                <w:spacing w:val="-2"/>
                <w:lang w:eastAsia="zh-CN"/>
              </w:rPr>
              <w:t>回顾；</w:t>
            </w:r>
          </w:p>
          <w:p>
            <w:pPr>
              <w:pStyle w:val="20"/>
              <w:tabs>
                <w:tab w:val="left" w:pos="667"/>
              </w:tabs>
              <w:spacing w:line="362" w:lineRule="auto"/>
              <w:ind w:left="113" w:right="-29"/>
              <w:rPr>
                <w:spacing w:val="-2"/>
                <w:lang w:eastAsia="zh-CN"/>
              </w:rPr>
            </w:pPr>
            <w:r>
              <w:rPr>
                <w:rFonts w:hint="eastAsia"/>
                <w:spacing w:val="-2"/>
                <w:lang w:eastAsia="zh-CN"/>
              </w:rPr>
              <w:t>2、课中教师采用“讲练结合</w:t>
            </w:r>
            <w:r>
              <w:rPr>
                <w:spacing w:val="-2"/>
                <w:lang w:eastAsia="zh-CN"/>
              </w:rPr>
              <w:t>+</w:t>
            </w:r>
            <w:r>
              <w:rPr>
                <w:rFonts w:hint="eastAsia"/>
                <w:spacing w:val="-2"/>
                <w:lang w:eastAsia="zh-CN"/>
              </w:rPr>
              <w:t>视频+现场演示</w:t>
            </w:r>
            <w:r>
              <w:rPr>
                <w:spacing w:val="-2"/>
                <w:lang w:eastAsia="zh-CN"/>
              </w:rPr>
              <w:t>”的授课方式讲解教学内容</w:t>
            </w:r>
            <w:r>
              <w:rPr>
                <w:rFonts w:hint="eastAsia"/>
                <w:spacing w:val="-2"/>
                <w:lang w:eastAsia="zh-CN"/>
              </w:rPr>
              <w:t>。</w:t>
            </w:r>
          </w:p>
          <w:p>
            <w:pPr>
              <w:pStyle w:val="20"/>
              <w:tabs>
                <w:tab w:val="left" w:pos="667"/>
              </w:tabs>
              <w:spacing w:line="362" w:lineRule="auto"/>
              <w:ind w:left="113" w:right="-29"/>
              <w:rPr>
                <w:spacing w:val="-2"/>
                <w:lang w:eastAsia="zh-CN"/>
              </w:rPr>
            </w:pPr>
            <w:r>
              <w:rPr>
                <w:rFonts w:hint="eastAsia"/>
                <w:spacing w:val="-2"/>
                <w:lang w:eastAsia="zh-CN"/>
              </w:rPr>
              <w:t>3、</w:t>
            </w:r>
            <w:r>
              <w:rPr>
                <w:spacing w:val="-2"/>
                <w:lang w:eastAsia="zh-CN"/>
              </w:rPr>
              <w:t>课中学生实训过程</w:t>
            </w:r>
          </w:p>
          <w:p>
            <w:pPr>
              <w:pStyle w:val="20"/>
              <w:tabs>
                <w:tab w:val="left" w:pos="667"/>
              </w:tabs>
              <w:spacing w:line="364" w:lineRule="auto"/>
              <w:ind w:right="88"/>
              <w:rPr>
                <w:lang w:eastAsia="zh-CN"/>
              </w:rPr>
            </w:pPr>
            <w:r>
              <w:rPr>
                <w:rFonts w:hint="eastAsia"/>
                <w:lang w:eastAsia="zh-CN"/>
              </w:rPr>
              <w:t>（1）发现故障，制定合理的修复计划；</w:t>
            </w:r>
          </w:p>
          <w:p>
            <w:pPr>
              <w:pStyle w:val="20"/>
              <w:tabs>
                <w:tab w:val="left" w:pos="667"/>
              </w:tabs>
              <w:spacing w:line="364" w:lineRule="auto"/>
              <w:ind w:right="88"/>
              <w:rPr>
                <w:lang w:eastAsia="zh-CN"/>
              </w:rPr>
            </w:pPr>
            <w:r>
              <w:rPr>
                <w:rFonts w:hint="eastAsia"/>
                <w:lang w:eastAsia="zh-CN"/>
              </w:rPr>
              <w:t>（2）利用相应设备、仪器诊断故障；</w:t>
            </w:r>
            <w:r>
              <w:rPr>
                <w:lang w:eastAsia="zh-CN"/>
              </w:rPr>
              <w:t> </w:t>
            </w:r>
          </w:p>
          <w:p>
            <w:pPr>
              <w:pStyle w:val="20"/>
              <w:tabs>
                <w:tab w:val="left" w:pos="667"/>
              </w:tabs>
              <w:spacing w:line="364" w:lineRule="auto"/>
              <w:ind w:right="88"/>
              <w:rPr>
                <w:lang w:eastAsia="zh-CN"/>
              </w:rPr>
            </w:pPr>
            <w:r>
              <w:rPr>
                <w:rFonts w:hint="eastAsia"/>
                <w:lang w:eastAsia="zh-CN"/>
              </w:rPr>
              <w:t>（3）</w:t>
            </w:r>
            <w:r>
              <w:rPr>
                <w:lang w:eastAsia="zh-CN"/>
              </w:rPr>
              <w:t>利用所学</w:t>
            </w:r>
            <w:r>
              <w:rPr>
                <w:rFonts w:hint="eastAsia"/>
                <w:lang w:eastAsia="zh-CN"/>
              </w:rPr>
              <w:t>知识，</w:t>
            </w:r>
            <w:r>
              <w:rPr>
                <w:lang w:eastAsia="zh-CN"/>
              </w:rPr>
              <w:t>清除故障 </w:t>
            </w:r>
          </w:p>
          <w:p>
            <w:pPr>
              <w:pStyle w:val="20"/>
              <w:tabs>
                <w:tab w:val="left" w:pos="667"/>
              </w:tabs>
              <w:spacing w:line="364" w:lineRule="auto"/>
              <w:ind w:right="88"/>
              <w:rPr>
                <w:lang w:eastAsia="zh-CN"/>
              </w:rPr>
            </w:pPr>
            <w:r>
              <w:rPr>
                <w:rFonts w:hint="eastAsia"/>
                <w:lang w:eastAsia="zh-CN"/>
              </w:rPr>
              <w:t>（4）质量评估</w:t>
            </w:r>
            <w:r>
              <w:rPr>
                <w:lang w:eastAsia="zh-CN"/>
              </w:rPr>
              <w:t> </w:t>
            </w:r>
          </w:p>
          <w:p>
            <w:pPr>
              <w:pStyle w:val="20"/>
              <w:tabs>
                <w:tab w:val="left" w:pos="667"/>
              </w:tabs>
              <w:spacing w:line="364" w:lineRule="auto"/>
              <w:ind w:right="88"/>
              <w:rPr>
                <w:lang w:eastAsia="zh-CN"/>
              </w:rPr>
            </w:pPr>
            <w:r>
              <w:rPr>
                <w:rFonts w:hint="eastAsia"/>
                <w:lang w:eastAsia="zh-CN"/>
              </w:rPr>
              <w:t>（5）在修复过程中充分考虑安全、环保、经济等因素。</w:t>
            </w:r>
          </w:p>
          <w:p>
            <w:pPr>
              <w:pStyle w:val="20"/>
              <w:tabs>
                <w:tab w:val="left" w:pos="667"/>
              </w:tabs>
              <w:spacing w:line="362" w:lineRule="auto"/>
              <w:ind w:left="113" w:right="-29"/>
              <w:rPr>
                <w:spacing w:val="-2"/>
                <w:lang w:eastAsia="zh-CN"/>
              </w:rPr>
            </w:pPr>
            <w:r>
              <w:rPr>
                <w:rFonts w:hint="eastAsia"/>
                <w:spacing w:val="-2"/>
                <w:lang w:eastAsia="zh-CN"/>
              </w:rPr>
              <w:t>4、课后学生完成实训</w:t>
            </w:r>
          </w:p>
          <w:p>
            <w:pPr>
              <w:pStyle w:val="20"/>
              <w:tabs>
                <w:tab w:val="left" w:pos="667"/>
              </w:tabs>
              <w:spacing w:line="362" w:lineRule="auto"/>
              <w:ind w:left="113" w:right="-29"/>
              <w:rPr>
                <w:spacing w:val="-2"/>
                <w:lang w:eastAsia="zh-CN"/>
              </w:rPr>
            </w:pPr>
            <w:r>
              <w:rPr>
                <w:rFonts w:hint="eastAsia"/>
                <w:spacing w:val="-2"/>
                <w:lang w:eastAsia="zh-CN"/>
              </w:rPr>
              <w:t>报告，并提交到学习通平台。</w:t>
            </w:r>
          </w:p>
          <w:p>
            <w:pPr>
              <w:pStyle w:val="20"/>
              <w:tabs>
                <w:tab w:val="left" w:pos="667"/>
              </w:tabs>
              <w:spacing w:line="362" w:lineRule="auto"/>
              <w:ind w:left="113" w:right="-29"/>
              <w:rPr>
                <w:spacing w:val="-2"/>
                <w:lang w:eastAsia="zh-CN"/>
              </w:rPr>
            </w:pPr>
          </w:p>
        </w:tc>
        <w:tc>
          <w:tcPr>
            <w:tcW w:w="1423" w:type="dxa"/>
            <w:tcBorders>
              <w:top w:val="single" w:color="000000" w:sz="4" w:space="0"/>
              <w:left w:val="single" w:color="000000" w:sz="4" w:space="0"/>
            </w:tcBorders>
            <w:vAlign w:val="center"/>
          </w:tcPr>
          <w:p>
            <w:pPr>
              <w:pStyle w:val="20"/>
              <w:spacing w:before="168"/>
              <w:ind w:right="190"/>
              <w:jc w:val="center"/>
              <w:rPr>
                <w:lang w:eastAsia="zh-CN"/>
              </w:rPr>
            </w:pPr>
            <w:r>
              <w:rPr>
                <w:rFonts w:hint="eastAsia"/>
                <w:lang w:eastAsia="zh-CN"/>
              </w:rPr>
              <w:t>10</w:t>
            </w:r>
          </w:p>
        </w:tc>
      </w:tr>
    </w:tbl>
    <w:p>
      <w:pPr>
        <w:jc w:val="center"/>
        <w:rPr>
          <w:lang w:eastAsia="zh-CN"/>
        </w:rPr>
        <w:sectPr>
          <w:pgSz w:w="11910" w:h="16840"/>
          <w:pgMar w:top="1440" w:right="1797" w:bottom="1440" w:left="1797" w:header="877" w:footer="995" w:gutter="0"/>
          <w:cols w:space="720" w:num="1"/>
        </w:sectPr>
      </w:pPr>
    </w:p>
    <w:p>
      <w:pPr>
        <w:pStyle w:val="7"/>
        <w:spacing w:before="10"/>
        <w:rPr>
          <w:rFonts w:ascii="Times New Roman"/>
          <w:sz w:val="5"/>
          <w:lang w:eastAsia="zh-CN"/>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7" w:hRule="atLeast"/>
          <w:jc w:val="center"/>
        </w:trPr>
        <w:tc>
          <w:tcPr>
            <w:tcW w:w="667" w:type="dxa"/>
            <w:tcBorders>
              <w:top w:val="single" w:color="000000" w:sz="4" w:space="0"/>
              <w:bottom w:val="single" w:color="000000" w:sz="4" w:space="0"/>
              <w:right w:val="single" w:color="000000" w:sz="4" w:space="0"/>
            </w:tcBorders>
            <w:vAlign w:val="center"/>
          </w:tcPr>
          <w:p>
            <w:pPr>
              <w:pStyle w:val="20"/>
              <w:spacing w:before="1"/>
              <w:ind w:left="14"/>
              <w:jc w:val="center"/>
            </w:pPr>
            <w:r>
              <w:t>2</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line="364" w:lineRule="auto"/>
              <w:ind w:left="146" w:right="122" w:firstLine="26"/>
              <w:rPr>
                <w:lang w:eastAsia="zh-CN"/>
              </w:rPr>
            </w:pPr>
            <w:r>
              <w:rPr>
                <w:spacing w:val="-18"/>
                <w:lang w:eastAsia="zh-CN"/>
              </w:rPr>
              <w:t>项目</w:t>
            </w:r>
            <w:r>
              <w:rPr>
                <w:rFonts w:hint="eastAsia"/>
                <w:lang w:eastAsia="zh-CN"/>
              </w:rPr>
              <w:t>二</w:t>
            </w:r>
          </w:p>
          <w:p>
            <w:pPr>
              <w:pStyle w:val="20"/>
              <w:spacing w:line="364" w:lineRule="auto"/>
              <w:ind w:left="146" w:right="122" w:firstLine="26"/>
              <w:rPr>
                <w:spacing w:val="-18"/>
                <w:lang w:eastAsia="zh-CN"/>
              </w:rPr>
            </w:pPr>
            <w:r>
              <w:rPr>
                <w:rFonts w:hint="eastAsia"/>
                <w:spacing w:val="-18"/>
                <w:lang w:eastAsia="zh-CN"/>
              </w:rPr>
              <w:t>蓄电池的</w:t>
            </w:r>
            <w:r>
              <w:rPr>
                <w:spacing w:val="-18"/>
                <w:lang w:eastAsia="zh-CN"/>
              </w:rPr>
              <w:t>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rPr>
                <w:b/>
                <w:lang w:eastAsia="zh-CN"/>
              </w:rPr>
            </w:pPr>
            <w:r>
              <w:rPr>
                <w:b/>
                <w:lang w:eastAsia="zh-CN"/>
              </w:rPr>
              <w:t>教学内容：</w:t>
            </w:r>
          </w:p>
          <w:p>
            <w:pPr>
              <w:pStyle w:val="20"/>
              <w:ind w:left="110"/>
              <w:rPr>
                <w:b/>
                <w:lang w:eastAsia="zh-CN"/>
              </w:rPr>
            </w:pPr>
          </w:p>
          <w:p>
            <w:pPr>
              <w:pStyle w:val="20"/>
              <w:numPr>
                <w:ilvl w:val="0"/>
                <w:numId w:val="13"/>
              </w:numPr>
              <w:spacing w:line="360" w:lineRule="auto"/>
              <w:ind w:left="108" w:firstLine="0"/>
              <w:rPr>
                <w:rFonts w:asciiTheme="majorEastAsia" w:hAnsiTheme="majorEastAsia" w:eastAsiaTheme="majorEastAsia"/>
                <w:lang w:eastAsia="zh-CN"/>
              </w:rPr>
            </w:pPr>
            <w:r>
              <w:rPr>
                <w:rFonts w:hint="eastAsia" w:asciiTheme="majorEastAsia" w:hAnsiTheme="majorEastAsia" w:eastAsiaTheme="majorEastAsia"/>
                <w:lang w:eastAsia="zh-CN"/>
              </w:rPr>
              <w:t>蓄电池的作用与类型；</w:t>
            </w:r>
          </w:p>
          <w:p>
            <w:pPr>
              <w:pStyle w:val="20"/>
              <w:numPr>
                <w:ilvl w:val="0"/>
                <w:numId w:val="13"/>
              </w:numPr>
              <w:spacing w:line="360" w:lineRule="auto"/>
              <w:ind w:left="108" w:firstLine="0"/>
              <w:rPr>
                <w:rFonts w:asciiTheme="majorEastAsia" w:hAnsiTheme="majorEastAsia" w:eastAsiaTheme="majorEastAsia"/>
                <w:b/>
                <w:lang w:eastAsia="zh-CN"/>
              </w:rPr>
            </w:pPr>
            <w:r>
              <w:rPr>
                <w:rFonts w:hint="eastAsia" w:asciiTheme="majorEastAsia" w:hAnsiTheme="majorEastAsia" w:eastAsiaTheme="majorEastAsia"/>
                <w:lang w:eastAsia="zh-CN"/>
              </w:rPr>
              <w:t>蓄电池的结构、基本性能；</w:t>
            </w:r>
          </w:p>
          <w:p>
            <w:pPr>
              <w:pStyle w:val="20"/>
              <w:numPr>
                <w:ilvl w:val="0"/>
                <w:numId w:val="13"/>
              </w:numPr>
              <w:spacing w:line="360" w:lineRule="auto"/>
              <w:ind w:left="108" w:firstLine="0"/>
              <w:rPr>
                <w:rFonts w:asciiTheme="majorEastAsia" w:hAnsiTheme="majorEastAsia" w:eastAsiaTheme="majorEastAsia"/>
                <w:b/>
                <w:lang w:eastAsia="zh-CN"/>
              </w:rPr>
            </w:pPr>
            <w:r>
              <w:rPr>
                <w:rFonts w:hint="eastAsia" w:asciiTheme="majorEastAsia" w:hAnsiTheme="majorEastAsia" w:eastAsiaTheme="majorEastAsia"/>
                <w:lang w:eastAsia="zh-CN"/>
              </w:rPr>
              <w:t>蓄电池的使用与维护；</w:t>
            </w:r>
          </w:p>
          <w:p>
            <w:pPr>
              <w:pStyle w:val="20"/>
              <w:numPr>
                <w:ilvl w:val="0"/>
                <w:numId w:val="13"/>
              </w:numPr>
              <w:spacing w:line="360" w:lineRule="auto"/>
              <w:ind w:left="108" w:firstLine="0"/>
              <w:rPr>
                <w:rFonts w:asciiTheme="majorEastAsia" w:hAnsiTheme="majorEastAsia" w:eastAsiaTheme="majorEastAsia"/>
                <w:b/>
                <w:lang w:eastAsia="zh-CN"/>
              </w:rPr>
            </w:pPr>
            <w:r>
              <w:rPr>
                <w:rFonts w:hint="eastAsia" w:asciiTheme="majorEastAsia" w:hAnsiTheme="majorEastAsia" w:eastAsiaTheme="majorEastAsia"/>
                <w:lang w:eastAsia="zh-CN"/>
              </w:rPr>
              <w:t>蓄电池的性能检测与充电操作；</w:t>
            </w:r>
          </w:p>
          <w:p>
            <w:pPr>
              <w:pStyle w:val="20"/>
              <w:numPr>
                <w:ilvl w:val="0"/>
                <w:numId w:val="13"/>
              </w:numPr>
              <w:spacing w:line="360" w:lineRule="auto"/>
              <w:ind w:left="108" w:firstLine="0"/>
              <w:rPr>
                <w:rFonts w:asciiTheme="majorEastAsia" w:hAnsiTheme="majorEastAsia" w:eastAsiaTheme="majorEastAsia"/>
                <w:b/>
                <w:lang w:eastAsia="zh-CN"/>
              </w:rPr>
            </w:pPr>
            <w:r>
              <w:rPr>
                <w:rFonts w:hint="eastAsia" w:asciiTheme="majorEastAsia" w:hAnsiTheme="majorEastAsia" w:eastAsiaTheme="majorEastAsia"/>
                <w:lang w:eastAsia="zh-CN"/>
              </w:rPr>
              <w:t>蓄电池的常见故障检修</w:t>
            </w:r>
          </w:p>
          <w:p>
            <w:pPr>
              <w:pStyle w:val="20"/>
              <w:ind w:left="110"/>
              <w:rPr>
                <w:b/>
                <w:lang w:eastAsia="zh-CN"/>
              </w:rPr>
            </w:pPr>
            <w:r>
              <w:rPr>
                <w:b/>
                <w:lang w:eastAsia="zh-CN"/>
              </w:rPr>
              <w:t>教学要求：</w:t>
            </w:r>
          </w:p>
          <w:p>
            <w:pPr>
              <w:pStyle w:val="20"/>
              <w:tabs>
                <w:tab w:val="left" w:pos="772"/>
              </w:tabs>
              <w:spacing w:before="145" w:line="364" w:lineRule="auto"/>
              <w:ind w:right="249"/>
              <w:rPr>
                <w:spacing w:val="-12"/>
                <w:lang w:eastAsia="zh-CN"/>
              </w:rPr>
            </w:pPr>
            <w:r>
              <w:rPr>
                <w:rFonts w:hint="eastAsia"/>
                <w:spacing w:val="-12"/>
                <w:lang w:eastAsia="zh-CN"/>
              </w:rPr>
              <w:t>1.</w:t>
            </w:r>
            <w:r>
              <w:rPr>
                <w:spacing w:val="-12"/>
                <w:lang w:eastAsia="zh-CN"/>
              </w:rPr>
              <w:t>掌握电池作用、结构、类型、特征；</w:t>
            </w:r>
          </w:p>
          <w:p>
            <w:pPr>
              <w:pStyle w:val="20"/>
              <w:tabs>
                <w:tab w:val="left" w:pos="772"/>
              </w:tabs>
              <w:spacing w:before="145" w:line="364" w:lineRule="auto"/>
              <w:ind w:right="249"/>
              <w:rPr>
                <w:spacing w:val="-12"/>
                <w:lang w:eastAsia="zh-CN"/>
              </w:rPr>
            </w:pPr>
            <w:r>
              <w:rPr>
                <w:rFonts w:hint="eastAsia"/>
                <w:spacing w:val="-12"/>
                <w:lang w:eastAsia="zh-CN"/>
              </w:rPr>
              <w:t>2.</w:t>
            </w:r>
            <w:r>
              <w:rPr>
                <w:spacing w:val="-12"/>
                <w:lang w:eastAsia="zh-CN"/>
              </w:rPr>
              <w:t>能判断蓄电池的性能；</w:t>
            </w:r>
          </w:p>
          <w:p>
            <w:pPr>
              <w:pStyle w:val="20"/>
              <w:tabs>
                <w:tab w:val="left" w:pos="772"/>
              </w:tabs>
              <w:spacing w:before="145" w:line="364" w:lineRule="auto"/>
              <w:ind w:right="249"/>
              <w:rPr>
                <w:spacing w:val="-12"/>
                <w:lang w:eastAsia="zh-CN"/>
              </w:rPr>
            </w:pPr>
            <w:r>
              <w:rPr>
                <w:rFonts w:hint="eastAsia"/>
                <w:spacing w:val="-12"/>
                <w:lang w:eastAsia="zh-CN"/>
              </w:rPr>
              <w:t>3.</w:t>
            </w:r>
            <w:r>
              <w:rPr>
                <w:spacing w:val="-12"/>
                <w:lang w:eastAsia="zh-CN"/>
              </w:rPr>
              <w:t>能对蓄电池进行检测维护</w:t>
            </w:r>
            <w:r>
              <w:rPr>
                <w:rFonts w:hint="eastAsia"/>
                <w:spacing w:val="-12"/>
                <w:lang w:eastAsia="zh-CN"/>
              </w:rPr>
              <w:t>，</w:t>
            </w:r>
            <w:r>
              <w:rPr>
                <w:spacing w:val="-12"/>
                <w:lang w:eastAsia="zh-CN"/>
              </w:rPr>
              <w:t>正确拆装；</w:t>
            </w:r>
          </w:p>
          <w:p>
            <w:pPr>
              <w:pStyle w:val="20"/>
              <w:tabs>
                <w:tab w:val="left" w:pos="772"/>
              </w:tabs>
              <w:spacing w:before="145" w:line="364" w:lineRule="auto"/>
              <w:ind w:right="249"/>
              <w:rPr>
                <w:spacing w:val="-12"/>
                <w:lang w:eastAsia="zh-CN"/>
              </w:rPr>
            </w:pPr>
            <w:r>
              <w:rPr>
                <w:rFonts w:hint="eastAsia"/>
                <w:spacing w:val="-12"/>
                <w:lang w:eastAsia="zh-CN"/>
              </w:rPr>
              <w:t>4.</w:t>
            </w:r>
            <w:r>
              <w:rPr>
                <w:spacing w:val="-12"/>
                <w:lang w:eastAsia="zh-CN"/>
              </w:rPr>
              <w:t>能检测诊断汽车蓄电池常见故障</w:t>
            </w:r>
          </w:p>
          <w:p>
            <w:pPr>
              <w:pStyle w:val="20"/>
              <w:tabs>
                <w:tab w:val="left" w:pos="772"/>
              </w:tabs>
              <w:spacing w:before="145" w:line="364" w:lineRule="auto"/>
              <w:ind w:right="249"/>
              <w:rPr>
                <w:spacing w:val="-12"/>
                <w:lang w:eastAsia="zh-CN"/>
              </w:rPr>
            </w:pPr>
            <w:r>
              <w:rPr>
                <w:rFonts w:hint="eastAsia"/>
                <w:spacing w:val="-12"/>
                <w:lang w:eastAsia="zh-CN"/>
              </w:rPr>
              <w:t>5．．养成团结协作的精神，具有精</w:t>
            </w:r>
          </w:p>
          <w:p>
            <w:pPr>
              <w:pStyle w:val="20"/>
              <w:tabs>
                <w:tab w:val="left" w:pos="772"/>
              </w:tabs>
              <w:spacing w:before="145" w:line="364" w:lineRule="auto"/>
              <w:ind w:right="249"/>
              <w:rPr>
                <w:lang w:eastAsia="zh-CN"/>
              </w:rPr>
            </w:pPr>
            <w:r>
              <w:rPr>
                <w:rFonts w:hint="eastAsia"/>
                <w:spacing w:val="-12"/>
                <w:lang w:eastAsia="zh-CN"/>
              </w:rPr>
              <w:t>益求精、诚实苦干的品质。</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right="148"/>
              <w:rPr>
                <w:spacing w:val="-5"/>
                <w:sz w:val="24"/>
                <w:szCs w:val="24"/>
                <w:lang w:eastAsia="zh-CN"/>
              </w:rPr>
            </w:pPr>
          </w:p>
          <w:p>
            <w:pPr>
              <w:pStyle w:val="20"/>
              <w:tabs>
                <w:tab w:val="left" w:pos="667"/>
              </w:tabs>
              <w:spacing w:before="1" w:line="364" w:lineRule="auto"/>
              <w:ind w:right="148"/>
              <w:rPr>
                <w:lang w:eastAsia="zh-CN"/>
              </w:rPr>
            </w:pPr>
            <w:r>
              <w:rPr>
                <w:rFonts w:hint="eastAsia"/>
                <w:spacing w:val="-5"/>
                <w:sz w:val="24"/>
                <w:szCs w:val="24"/>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29"/>
              <w:rPr>
                <w:lang w:eastAsia="zh-CN"/>
              </w:rPr>
            </w:pPr>
            <w:r>
              <w:rPr>
                <w:rFonts w:hint="eastAsia"/>
                <w:spacing w:val="-3"/>
                <w:lang w:eastAsia="zh-CN"/>
              </w:rPr>
              <w:t>2.</w:t>
            </w:r>
            <w:r>
              <w:rPr>
                <w:spacing w:val="-3"/>
                <w:lang w:eastAsia="zh-CN"/>
              </w:rPr>
              <w:t>课中教师采用“讲练结合+</w:t>
            </w:r>
            <w:r>
              <w:rPr>
                <w:rFonts w:hint="eastAsia"/>
                <w:spacing w:val="-3"/>
                <w:lang w:eastAsia="zh-CN"/>
              </w:rPr>
              <w:t>视频+现场演示</w:t>
            </w:r>
            <w:r>
              <w:rPr>
                <w:spacing w:val="-3"/>
                <w:lang w:eastAsia="zh-CN"/>
              </w:rPr>
              <w:t>”的授</w:t>
            </w:r>
            <w:r>
              <w:rPr>
                <w:spacing w:val="-17"/>
                <w:lang w:eastAsia="zh-CN"/>
              </w:rPr>
              <w:t>课方式讲解</w:t>
            </w:r>
            <w:r>
              <w:rPr>
                <w:spacing w:val="-14"/>
                <w:lang w:eastAsia="zh-CN"/>
              </w:rPr>
              <w:t>教学内容</w:t>
            </w:r>
          </w:p>
          <w:p>
            <w:pPr>
              <w:pStyle w:val="20"/>
              <w:tabs>
                <w:tab w:val="left" w:pos="667"/>
              </w:tabs>
              <w:spacing w:line="364" w:lineRule="auto"/>
              <w:ind w:right="88"/>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rPr>
                <w:lang w:eastAsia="zh-CN"/>
              </w:rPr>
            </w:pPr>
            <w:r>
              <w:rPr>
                <w:rFonts w:hint="eastAsia"/>
                <w:lang w:eastAsia="zh-CN"/>
              </w:rPr>
              <w:t>（1）发现故障，制定合理的修复计划；</w:t>
            </w:r>
          </w:p>
          <w:p>
            <w:pPr>
              <w:pStyle w:val="20"/>
              <w:tabs>
                <w:tab w:val="left" w:pos="667"/>
              </w:tabs>
              <w:spacing w:line="364" w:lineRule="auto"/>
              <w:ind w:right="88"/>
              <w:rPr>
                <w:lang w:eastAsia="zh-CN"/>
              </w:rPr>
            </w:pPr>
            <w:r>
              <w:rPr>
                <w:rFonts w:hint="eastAsia"/>
                <w:lang w:eastAsia="zh-CN"/>
              </w:rPr>
              <w:t>（2）利用相应设备、仪器诊断故障；</w:t>
            </w:r>
            <w:r>
              <w:rPr>
                <w:lang w:eastAsia="zh-CN"/>
              </w:rPr>
              <w:t> </w:t>
            </w:r>
          </w:p>
          <w:p>
            <w:pPr>
              <w:pStyle w:val="20"/>
              <w:tabs>
                <w:tab w:val="left" w:pos="667"/>
              </w:tabs>
              <w:spacing w:line="364" w:lineRule="auto"/>
              <w:ind w:right="88"/>
              <w:rPr>
                <w:lang w:eastAsia="zh-CN"/>
              </w:rPr>
            </w:pPr>
            <w:r>
              <w:rPr>
                <w:rFonts w:hint="eastAsia"/>
                <w:lang w:eastAsia="zh-CN"/>
              </w:rPr>
              <w:t>（3）</w:t>
            </w:r>
            <w:r>
              <w:rPr>
                <w:lang w:eastAsia="zh-CN"/>
              </w:rPr>
              <w:t>利用所学</w:t>
            </w:r>
            <w:r>
              <w:rPr>
                <w:rFonts w:hint="eastAsia"/>
                <w:lang w:eastAsia="zh-CN"/>
              </w:rPr>
              <w:t>知识，</w:t>
            </w:r>
            <w:r>
              <w:rPr>
                <w:lang w:eastAsia="zh-CN"/>
              </w:rPr>
              <w:t>清除故障 </w:t>
            </w:r>
          </w:p>
          <w:p>
            <w:pPr>
              <w:pStyle w:val="20"/>
              <w:tabs>
                <w:tab w:val="left" w:pos="667"/>
              </w:tabs>
              <w:spacing w:line="364" w:lineRule="auto"/>
              <w:ind w:right="88"/>
              <w:rPr>
                <w:lang w:eastAsia="zh-CN"/>
              </w:rPr>
            </w:pPr>
            <w:r>
              <w:rPr>
                <w:rFonts w:hint="eastAsia"/>
                <w:lang w:eastAsia="zh-CN"/>
              </w:rPr>
              <w:t>（4）质量评估</w:t>
            </w:r>
            <w:r>
              <w:rPr>
                <w:lang w:eastAsia="zh-CN"/>
              </w:rPr>
              <w:t> </w:t>
            </w:r>
          </w:p>
          <w:p>
            <w:pPr>
              <w:pStyle w:val="20"/>
              <w:tabs>
                <w:tab w:val="left" w:pos="667"/>
              </w:tabs>
              <w:spacing w:line="364" w:lineRule="auto"/>
              <w:ind w:right="88"/>
              <w:rPr>
                <w:lang w:eastAsia="zh-CN"/>
              </w:rPr>
            </w:pPr>
            <w:r>
              <w:rPr>
                <w:rFonts w:hint="eastAsia"/>
                <w:lang w:eastAsia="zh-CN"/>
              </w:rPr>
              <w:t>（5）在修复过程中充分考虑安全、环保、经济等因素。</w:t>
            </w:r>
          </w:p>
          <w:p>
            <w:pPr>
              <w:pStyle w:val="20"/>
              <w:tabs>
                <w:tab w:val="left" w:pos="667"/>
              </w:tabs>
              <w:spacing w:line="279" w:lineRule="exact"/>
              <w:rPr>
                <w:lang w:eastAsia="zh-CN"/>
              </w:rPr>
            </w:pPr>
            <w:r>
              <w:rPr>
                <w:rFonts w:hint="eastAsia"/>
                <w:spacing w:val="-3"/>
                <w:lang w:eastAsia="zh-CN"/>
              </w:rPr>
              <w:t>4、</w:t>
            </w:r>
            <w:r>
              <w:rPr>
                <w:spacing w:val="-3"/>
                <w:lang w:eastAsia="zh-CN"/>
              </w:rPr>
              <w:t>课后学生完成实训</w:t>
            </w:r>
          </w:p>
          <w:p>
            <w:pPr>
              <w:pStyle w:val="20"/>
              <w:spacing w:before="5" w:line="420" w:lineRule="atLeast"/>
              <w:ind w:left="113" w:right="258"/>
              <w:rPr>
                <w:lang w:eastAsia="zh-CN"/>
              </w:rPr>
            </w:pPr>
            <w:r>
              <w:rPr>
                <w:lang w:eastAsia="zh-CN"/>
              </w:rPr>
              <w:t>报告，并提交到</w:t>
            </w:r>
            <w:r>
              <w:rPr>
                <w:rFonts w:hint="eastAsia"/>
                <w:lang w:eastAsia="zh-CN"/>
              </w:rPr>
              <w:t>学习通</w:t>
            </w:r>
            <w:r>
              <w:rPr>
                <w:lang w:eastAsia="zh-CN"/>
              </w:rPr>
              <w:t>平台</w:t>
            </w: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sz w:val="24"/>
                <w:szCs w:val="24"/>
                <w:lang w:eastAsia="zh-CN"/>
              </w:rPr>
            </w:pPr>
            <w:r>
              <w:rPr>
                <w:rFonts w:hint="eastAsia"/>
                <w:sz w:val="24"/>
                <w:szCs w:val="24"/>
                <w:lang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jc w:val="center"/>
        </w:trPr>
        <w:tc>
          <w:tcPr>
            <w:tcW w:w="667" w:type="dxa"/>
            <w:tcBorders>
              <w:top w:val="single" w:color="000000" w:sz="4" w:space="0"/>
              <w:right w:val="single" w:color="000000" w:sz="4" w:space="0"/>
            </w:tcBorders>
          </w:tcPr>
          <w:p>
            <w:pPr>
              <w:pStyle w:val="20"/>
              <w:spacing w:before="139"/>
              <w:ind w:left="92" w:right="78"/>
              <w:jc w:val="center"/>
              <w:rPr>
                <w:b/>
              </w:rPr>
            </w:pPr>
            <w:r>
              <w:rPr>
                <w:b/>
              </w:rPr>
              <w:t>序号</w:t>
            </w:r>
          </w:p>
        </w:tc>
        <w:tc>
          <w:tcPr>
            <w:tcW w:w="1164" w:type="dxa"/>
            <w:tcBorders>
              <w:top w:val="single" w:color="000000" w:sz="4" w:space="0"/>
              <w:left w:val="single" w:color="000000" w:sz="4" w:space="0"/>
              <w:right w:val="single" w:color="000000" w:sz="4" w:space="0"/>
            </w:tcBorders>
          </w:tcPr>
          <w:p>
            <w:pPr>
              <w:pStyle w:val="20"/>
              <w:spacing w:before="139"/>
              <w:ind w:left="144"/>
              <w:rPr>
                <w:b/>
              </w:rPr>
            </w:pPr>
            <w:r>
              <w:rPr>
                <w:b/>
              </w:rPr>
              <w:t>教学项目</w:t>
            </w:r>
          </w:p>
        </w:tc>
        <w:tc>
          <w:tcPr>
            <w:tcW w:w="3230" w:type="dxa"/>
            <w:tcBorders>
              <w:top w:val="single" w:color="000000" w:sz="4" w:space="0"/>
              <w:left w:val="single" w:color="000000" w:sz="4" w:space="0"/>
              <w:right w:val="single" w:color="000000" w:sz="4" w:space="0"/>
            </w:tcBorders>
          </w:tcPr>
          <w:p>
            <w:pPr>
              <w:pStyle w:val="20"/>
              <w:spacing w:before="139"/>
              <w:ind w:left="623"/>
              <w:rPr>
                <w:b/>
              </w:rPr>
            </w:pPr>
            <w:r>
              <w:rPr>
                <w:b/>
              </w:rPr>
              <w:t>教学内容与教学要求</w:t>
            </w:r>
          </w:p>
        </w:tc>
        <w:tc>
          <w:tcPr>
            <w:tcW w:w="2587" w:type="dxa"/>
            <w:tcBorders>
              <w:top w:val="single" w:color="000000" w:sz="4" w:space="0"/>
              <w:left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000000" w:sz="4" w:space="0"/>
              <w:left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37" w:hRule="atLeast"/>
          <w:jc w:val="center"/>
        </w:trPr>
        <w:tc>
          <w:tcPr>
            <w:tcW w:w="667" w:type="dxa"/>
            <w:tcBorders>
              <w:top w:val="single" w:color="000000" w:sz="4" w:space="0"/>
              <w:right w:val="single" w:color="000000" w:sz="4" w:space="0"/>
            </w:tcBorders>
            <w:vAlign w:val="center"/>
          </w:tcPr>
          <w:p>
            <w:pPr>
              <w:pStyle w:val="20"/>
              <w:ind w:left="14"/>
              <w:jc w:val="center"/>
              <w:rPr>
                <w:rFonts w:asciiTheme="majorEastAsia" w:hAnsiTheme="majorEastAsia" w:eastAsiaTheme="majorEastAsia"/>
              </w:rPr>
            </w:pPr>
            <w:r>
              <w:rPr>
                <w:rFonts w:asciiTheme="majorEastAsia" w:hAnsiTheme="majorEastAsia" w:eastAsiaTheme="majorEastAsia"/>
              </w:rPr>
              <w:t>3</w:t>
            </w:r>
          </w:p>
        </w:tc>
        <w:tc>
          <w:tcPr>
            <w:tcW w:w="1164" w:type="dxa"/>
            <w:tcBorders>
              <w:top w:val="single" w:color="000000" w:sz="4" w:space="0"/>
              <w:left w:val="single" w:color="000000" w:sz="4" w:space="0"/>
              <w:right w:val="single" w:color="000000" w:sz="4" w:space="0"/>
            </w:tcBorders>
            <w:vAlign w:val="center"/>
          </w:tcPr>
          <w:p>
            <w:pPr>
              <w:pStyle w:val="20"/>
              <w:spacing w:before="157" w:line="364" w:lineRule="auto"/>
              <w:ind w:left="146" w:right="122" w:firstLine="26"/>
              <w:jc w:val="both"/>
              <w:rPr>
                <w:rFonts w:asciiTheme="majorEastAsia" w:hAnsiTheme="majorEastAsia" w:eastAsiaTheme="majorEastAsia"/>
                <w:lang w:eastAsia="zh-CN"/>
              </w:rPr>
            </w:pPr>
            <w:r>
              <w:rPr>
                <w:rFonts w:asciiTheme="majorEastAsia" w:hAnsiTheme="majorEastAsia" w:eastAsiaTheme="majorEastAsia"/>
                <w:spacing w:val="-18"/>
                <w:lang w:eastAsia="zh-CN"/>
              </w:rPr>
              <w:t>项目</w:t>
            </w:r>
            <w:r>
              <w:rPr>
                <w:rFonts w:hint="eastAsia" w:asciiTheme="majorEastAsia" w:hAnsiTheme="majorEastAsia" w:eastAsiaTheme="majorEastAsia"/>
                <w:lang w:eastAsia="zh-CN"/>
              </w:rPr>
              <w:t>三</w:t>
            </w:r>
          </w:p>
          <w:p>
            <w:pPr>
              <w:pStyle w:val="20"/>
              <w:spacing w:before="157" w:line="364" w:lineRule="auto"/>
              <w:ind w:left="146" w:right="122"/>
              <w:jc w:val="both"/>
              <w:rPr>
                <w:rFonts w:asciiTheme="majorEastAsia" w:hAnsiTheme="majorEastAsia" w:eastAsiaTheme="majorEastAsia"/>
                <w:lang w:eastAsia="zh-CN"/>
              </w:rPr>
            </w:pPr>
            <w:r>
              <w:rPr>
                <w:rFonts w:hint="eastAsia" w:asciiTheme="majorEastAsia" w:hAnsiTheme="majorEastAsia" w:eastAsiaTheme="majorEastAsia"/>
                <w:lang w:eastAsia="zh-CN"/>
              </w:rPr>
              <w:t>交流发电机的检修</w:t>
            </w:r>
          </w:p>
        </w:tc>
        <w:tc>
          <w:tcPr>
            <w:tcW w:w="3230" w:type="dxa"/>
            <w:tcBorders>
              <w:top w:val="single" w:color="000000" w:sz="4" w:space="0"/>
              <w:left w:val="single" w:color="000000" w:sz="4" w:space="0"/>
              <w:right w:val="single" w:color="000000" w:sz="4" w:space="0"/>
            </w:tcBorders>
            <w:vAlign w:val="center"/>
          </w:tcPr>
          <w:p>
            <w:pPr>
              <w:pStyle w:val="20"/>
              <w:ind w:left="110"/>
              <w:rPr>
                <w:rFonts w:asciiTheme="majorEastAsia" w:hAnsiTheme="majorEastAsia" w:eastAsiaTheme="majorEastAsia"/>
                <w:b/>
                <w:lang w:eastAsia="zh-CN"/>
              </w:rPr>
            </w:pPr>
            <w:r>
              <w:rPr>
                <w:rFonts w:asciiTheme="majorEastAsia" w:hAnsiTheme="majorEastAsia" w:eastAsiaTheme="majorEastAsia"/>
                <w:b/>
                <w:lang w:eastAsia="zh-CN"/>
              </w:rPr>
              <w:t>教学内容：</w:t>
            </w:r>
          </w:p>
          <w:p>
            <w:pPr>
              <w:pStyle w:val="20"/>
              <w:numPr>
                <w:ilvl w:val="0"/>
                <w:numId w:val="14"/>
              </w:numPr>
              <w:spacing w:line="360" w:lineRule="auto"/>
              <w:ind w:left="108" w:firstLine="0"/>
              <w:rPr>
                <w:rFonts w:asciiTheme="majorEastAsia" w:hAnsiTheme="majorEastAsia" w:eastAsiaTheme="majorEastAsia"/>
                <w:lang w:eastAsia="zh-CN"/>
              </w:rPr>
            </w:pPr>
            <w:r>
              <w:rPr>
                <w:rFonts w:hint="eastAsia" w:asciiTheme="majorEastAsia" w:hAnsiTheme="majorEastAsia" w:eastAsiaTheme="majorEastAsia"/>
                <w:lang w:eastAsia="zh-CN"/>
              </w:rPr>
              <w:t>汽车交流发电机的作用、类型；</w:t>
            </w:r>
          </w:p>
          <w:p>
            <w:pPr>
              <w:pStyle w:val="20"/>
              <w:numPr>
                <w:ilvl w:val="0"/>
                <w:numId w:val="14"/>
              </w:numPr>
              <w:spacing w:line="360" w:lineRule="auto"/>
              <w:ind w:left="108" w:firstLine="0"/>
              <w:rPr>
                <w:rFonts w:asciiTheme="majorEastAsia" w:hAnsiTheme="majorEastAsia" w:eastAsiaTheme="majorEastAsia"/>
                <w:b/>
                <w:lang w:eastAsia="zh-CN"/>
              </w:rPr>
            </w:pPr>
            <w:r>
              <w:rPr>
                <w:rFonts w:hint="eastAsia" w:asciiTheme="majorEastAsia" w:hAnsiTheme="majorEastAsia" w:eastAsiaTheme="majorEastAsia"/>
                <w:lang w:eastAsia="zh-CN"/>
              </w:rPr>
              <w:t>交流发电机的构造、工作原理；</w:t>
            </w:r>
          </w:p>
          <w:p>
            <w:pPr>
              <w:pStyle w:val="20"/>
              <w:numPr>
                <w:ilvl w:val="0"/>
                <w:numId w:val="14"/>
              </w:numPr>
              <w:spacing w:line="360" w:lineRule="auto"/>
              <w:ind w:left="108" w:firstLine="0"/>
              <w:rPr>
                <w:rFonts w:asciiTheme="majorEastAsia" w:hAnsiTheme="majorEastAsia" w:eastAsiaTheme="majorEastAsia"/>
                <w:b/>
                <w:lang w:eastAsia="zh-CN"/>
              </w:rPr>
            </w:pPr>
            <w:r>
              <w:rPr>
                <w:rFonts w:hint="eastAsia" w:asciiTheme="majorEastAsia" w:hAnsiTheme="majorEastAsia" w:eastAsiaTheme="majorEastAsia"/>
                <w:lang w:eastAsia="zh-CN"/>
              </w:rPr>
              <w:t>交流发电机的励磁方式和工作特性；</w:t>
            </w:r>
          </w:p>
          <w:p>
            <w:pPr>
              <w:pStyle w:val="20"/>
              <w:numPr>
                <w:ilvl w:val="0"/>
                <w:numId w:val="14"/>
              </w:numPr>
              <w:spacing w:line="360" w:lineRule="auto"/>
              <w:ind w:left="108" w:firstLine="0"/>
              <w:rPr>
                <w:rFonts w:asciiTheme="majorEastAsia" w:hAnsiTheme="majorEastAsia" w:eastAsiaTheme="majorEastAsia"/>
                <w:b/>
                <w:lang w:eastAsia="zh-CN"/>
              </w:rPr>
            </w:pPr>
            <w:r>
              <w:rPr>
                <w:rFonts w:hint="eastAsia" w:asciiTheme="majorEastAsia" w:hAnsiTheme="majorEastAsia" w:eastAsiaTheme="majorEastAsia"/>
                <w:lang w:eastAsia="zh-CN"/>
              </w:rPr>
              <w:t>电压调节器的作用、类型、工作过程；</w:t>
            </w:r>
          </w:p>
          <w:p>
            <w:pPr>
              <w:pStyle w:val="20"/>
              <w:numPr>
                <w:ilvl w:val="0"/>
                <w:numId w:val="14"/>
              </w:numPr>
              <w:spacing w:line="360" w:lineRule="auto"/>
              <w:ind w:left="108" w:firstLine="0"/>
              <w:rPr>
                <w:rFonts w:asciiTheme="majorEastAsia" w:hAnsiTheme="majorEastAsia" w:eastAsiaTheme="majorEastAsia"/>
                <w:b/>
                <w:lang w:eastAsia="zh-CN"/>
              </w:rPr>
            </w:pPr>
            <w:r>
              <w:rPr>
                <w:rFonts w:hint="eastAsia" w:asciiTheme="majorEastAsia" w:hAnsiTheme="majorEastAsia" w:eastAsiaTheme="majorEastAsia"/>
                <w:lang w:eastAsia="zh-CN"/>
              </w:rPr>
              <w:t>汽车交流发电机的性能检测；</w:t>
            </w:r>
          </w:p>
          <w:p>
            <w:pPr>
              <w:pStyle w:val="20"/>
              <w:numPr>
                <w:ilvl w:val="0"/>
                <w:numId w:val="14"/>
              </w:numPr>
              <w:spacing w:line="360" w:lineRule="auto"/>
              <w:ind w:left="108" w:firstLine="0"/>
              <w:rPr>
                <w:rFonts w:asciiTheme="majorEastAsia" w:hAnsiTheme="majorEastAsia" w:eastAsiaTheme="majorEastAsia"/>
                <w:b/>
                <w:lang w:eastAsia="zh-CN"/>
              </w:rPr>
            </w:pPr>
            <w:r>
              <w:rPr>
                <w:rFonts w:hint="eastAsia" w:asciiTheme="majorEastAsia" w:hAnsiTheme="majorEastAsia" w:eastAsiaTheme="majorEastAsia"/>
                <w:lang w:eastAsia="zh-CN"/>
              </w:rPr>
              <w:t>汽车交流发电机的拆装与静态检测；</w:t>
            </w:r>
          </w:p>
          <w:p>
            <w:pPr>
              <w:pStyle w:val="20"/>
              <w:numPr>
                <w:ilvl w:val="0"/>
                <w:numId w:val="14"/>
              </w:numPr>
              <w:spacing w:line="360" w:lineRule="auto"/>
              <w:ind w:left="108" w:firstLine="0"/>
              <w:rPr>
                <w:rFonts w:asciiTheme="majorEastAsia" w:hAnsiTheme="majorEastAsia" w:eastAsiaTheme="majorEastAsia"/>
                <w:b/>
                <w:lang w:eastAsia="zh-CN"/>
              </w:rPr>
            </w:pPr>
            <w:r>
              <w:rPr>
                <w:rFonts w:hint="eastAsia" w:asciiTheme="majorEastAsia" w:hAnsiTheme="majorEastAsia" w:eastAsiaTheme="majorEastAsia"/>
                <w:lang w:eastAsia="zh-CN"/>
              </w:rPr>
              <w:t>汽车电源系统常见故障检修；</w:t>
            </w:r>
          </w:p>
          <w:p>
            <w:pPr>
              <w:pStyle w:val="20"/>
              <w:spacing w:line="279" w:lineRule="exact"/>
              <w:ind w:left="470"/>
              <w:rPr>
                <w:rFonts w:asciiTheme="majorEastAsia" w:hAnsiTheme="majorEastAsia" w:eastAsiaTheme="majorEastAsia"/>
                <w:lang w:eastAsia="zh-CN"/>
              </w:rPr>
            </w:pPr>
          </w:p>
          <w:p>
            <w:pPr>
              <w:pStyle w:val="20"/>
              <w:spacing w:line="279" w:lineRule="exact"/>
              <w:ind w:left="470"/>
              <w:rPr>
                <w:rFonts w:asciiTheme="majorEastAsia" w:hAnsiTheme="majorEastAsia" w:eastAsiaTheme="majorEastAsia"/>
                <w:b/>
                <w:lang w:eastAsia="zh-CN"/>
              </w:rPr>
            </w:pPr>
            <w:r>
              <w:rPr>
                <w:rFonts w:asciiTheme="majorEastAsia" w:hAnsiTheme="majorEastAsia" w:eastAsiaTheme="majorEastAsia"/>
                <w:b/>
                <w:lang w:eastAsia="zh-CN"/>
              </w:rPr>
              <w:t>教学要求：</w:t>
            </w:r>
          </w:p>
          <w:p>
            <w:pPr>
              <w:pStyle w:val="20"/>
              <w:tabs>
                <w:tab w:val="left" w:pos="772"/>
              </w:tabs>
              <w:spacing w:before="145" w:line="364" w:lineRule="auto"/>
              <w:ind w:right="249"/>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1.</w:t>
            </w:r>
            <w:r>
              <w:rPr>
                <w:rFonts w:ascii="Times New Roman" w:hAnsi="Times New Roman" w:cs="Times New Roman"/>
                <w:color w:val="1B1B1B"/>
                <w:sz w:val="18"/>
                <w:szCs w:val="18"/>
                <w:shd w:val="clear" w:color="auto" w:fill="FAFAFA"/>
                <w:lang w:eastAsia="zh-CN"/>
              </w:rPr>
              <w:t xml:space="preserve"> </w:t>
            </w:r>
            <w:r>
              <w:rPr>
                <w:rFonts w:asciiTheme="majorEastAsia" w:hAnsiTheme="majorEastAsia" w:eastAsiaTheme="majorEastAsia"/>
                <w:spacing w:val="-12"/>
                <w:lang w:eastAsia="zh-CN"/>
              </w:rPr>
              <w:t>会</w:t>
            </w:r>
            <w:r>
              <w:rPr>
                <w:rFonts w:hint="eastAsia" w:asciiTheme="majorEastAsia" w:hAnsiTheme="majorEastAsia" w:eastAsiaTheme="majorEastAsia"/>
                <w:spacing w:val="-12"/>
                <w:lang w:eastAsia="zh-CN"/>
              </w:rPr>
              <w:t>识读</w:t>
            </w:r>
            <w:r>
              <w:rPr>
                <w:rFonts w:asciiTheme="majorEastAsia" w:hAnsiTheme="majorEastAsia" w:eastAsiaTheme="majorEastAsia"/>
                <w:spacing w:val="-12"/>
                <w:lang w:eastAsia="zh-CN"/>
              </w:rPr>
              <w:t>汽车电源系统</w:t>
            </w:r>
            <w:r>
              <w:rPr>
                <w:rFonts w:hint="eastAsia" w:asciiTheme="majorEastAsia" w:hAnsiTheme="majorEastAsia" w:eastAsiaTheme="majorEastAsia"/>
                <w:spacing w:val="-12"/>
                <w:lang w:eastAsia="zh-CN"/>
              </w:rPr>
              <w:t>电路</w:t>
            </w:r>
            <w:r>
              <w:rPr>
                <w:rFonts w:asciiTheme="majorEastAsia" w:hAnsiTheme="majorEastAsia" w:eastAsiaTheme="majorEastAsia"/>
                <w:spacing w:val="-12"/>
                <w:lang w:eastAsia="zh-CN"/>
              </w:rPr>
              <w:t>；</w:t>
            </w:r>
          </w:p>
          <w:p>
            <w:pPr>
              <w:pStyle w:val="20"/>
              <w:tabs>
                <w:tab w:val="left" w:pos="772"/>
              </w:tabs>
              <w:spacing w:before="145" w:line="364" w:lineRule="auto"/>
              <w:ind w:left="392" w:right="249" w:hanging="392" w:hangingChars="200"/>
              <w:rPr>
                <w:rFonts w:asciiTheme="majorEastAsia" w:hAnsiTheme="majorEastAsia" w:eastAsiaTheme="majorEastAsia"/>
                <w:spacing w:val="-12"/>
                <w:lang w:eastAsia="zh-CN"/>
              </w:rPr>
            </w:pPr>
            <w:r>
              <w:rPr>
                <w:rFonts w:asciiTheme="majorEastAsia" w:hAnsiTheme="majorEastAsia" w:eastAsiaTheme="majorEastAsia"/>
                <w:spacing w:val="-12"/>
                <w:lang w:eastAsia="zh-CN"/>
              </w:rPr>
              <w:t xml:space="preserve"> 2.</w:t>
            </w:r>
            <w:r>
              <w:rPr>
                <w:rFonts w:hint="eastAsia"/>
                <w:lang w:eastAsia="zh-CN"/>
              </w:rPr>
              <w:t xml:space="preserve"> </w:t>
            </w:r>
            <w:r>
              <w:rPr>
                <w:rFonts w:hint="eastAsia" w:asciiTheme="majorEastAsia" w:hAnsiTheme="majorEastAsia" w:eastAsiaTheme="majorEastAsia"/>
                <w:spacing w:val="-12"/>
                <w:lang w:eastAsia="zh-CN"/>
              </w:rPr>
              <w:t>能判断发电机、电压调节器的性能；</w:t>
            </w:r>
          </w:p>
          <w:p>
            <w:pPr>
              <w:pStyle w:val="20"/>
              <w:tabs>
                <w:tab w:val="left" w:pos="772"/>
              </w:tabs>
              <w:ind w:left="392" w:hanging="392" w:hangingChars="200"/>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 xml:space="preserve"> 3．能判断发电机、电压调节器的性能；</w:t>
            </w:r>
          </w:p>
          <w:p>
            <w:pPr>
              <w:pStyle w:val="20"/>
              <w:tabs>
                <w:tab w:val="left" w:pos="772"/>
              </w:tabs>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4</w:t>
            </w:r>
            <w:r>
              <w:rPr>
                <w:rFonts w:asciiTheme="majorEastAsia" w:hAnsiTheme="majorEastAsia" w:eastAsiaTheme="majorEastAsia"/>
                <w:spacing w:val="-12"/>
                <w:lang w:eastAsia="zh-CN"/>
              </w:rPr>
              <w:t>.</w:t>
            </w:r>
            <w:r>
              <w:rPr>
                <w:rFonts w:hint="eastAsia" w:asciiTheme="majorEastAsia" w:hAnsiTheme="majorEastAsia" w:eastAsiaTheme="majorEastAsia"/>
                <w:lang w:eastAsia="zh-CN"/>
              </w:rPr>
              <w:t xml:space="preserve"> </w:t>
            </w:r>
            <w:r>
              <w:rPr>
                <w:rFonts w:hint="eastAsia" w:asciiTheme="majorEastAsia" w:hAnsiTheme="majorEastAsia" w:eastAsiaTheme="majorEastAsia"/>
                <w:spacing w:val="-12"/>
                <w:lang w:eastAsia="zh-CN"/>
              </w:rPr>
              <w:t>能对发电机进行检测维护；</w:t>
            </w:r>
          </w:p>
          <w:p>
            <w:pPr>
              <w:pStyle w:val="20"/>
              <w:tabs>
                <w:tab w:val="left" w:pos="772"/>
              </w:tabs>
              <w:ind w:left="392" w:hanging="392" w:hangingChars="200"/>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5.</w:t>
            </w:r>
            <w:r>
              <w:rPr>
                <w:rFonts w:hint="eastAsia" w:asciiTheme="majorEastAsia" w:hAnsiTheme="majorEastAsia" w:eastAsiaTheme="majorEastAsia"/>
                <w:lang w:eastAsia="zh-CN"/>
              </w:rPr>
              <w:t xml:space="preserve"> </w:t>
            </w:r>
            <w:r>
              <w:rPr>
                <w:rFonts w:hint="eastAsia" w:asciiTheme="majorEastAsia" w:hAnsiTheme="majorEastAsia" w:eastAsiaTheme="majorEastAsia"/>
                <w:spacing w:val="-12"/>
                <w:lang w:eastAsia="zh-CN"/>
              </w:rPr>
              <w:t>能对电源系统各部件进行就车部位查找；</w:t>
            </w:r>
          </w:p>
          <w:p>
            <w:pPr>
              <w:pStyle w:val="20"/>
              <w:ind w:left="196" w:hanging="196" w:hangingChars="100"/>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6.</w:t>
            </w:r>
            <w:r>
              <w:rPr>
                <w:rFonts w:asciiTheme="majorEastAsia" w:hAnsiTheme="majorEastAsia" w:eastAsiaTheme="majorEastAsia"/>
                <w:spacing w:val="-12"/>
                <w:lang w:eastAsia="zh-CN"/>
              </w:rPr>
              <w:t>能检测诊断汽车电源系统常见故障</w:t>
            </w:r>
            <w:r>
              <w:rPr>
                <w:rFonts w:hint="eastAsia" w:asciiTheme="majorEastAsia" w:hAnsiTheme="majorEastAsia" w:eastAsiaTheme="majorEastAsia"/>
                <w:spacing w:val="-12"/>
                <w:lang w:eastAsia="zh-CN"/>
              </w:rPr>
              <w:t>；</w:t>
            </w:r>
          </w:p>
          <w:p>
            <w:pPr>
              <w:pStyle w:val="20"/>
              <w:tabs>
                <w:tab w:val="left" w:pos="772"/>
              </w:tabs>
              <w:rPr>
                <w:rFonts w:asciiTheme="majorEastAsia" w:hAnsiTheme="majorEastAsia" w:eastAsiaTheme="majorEastAsia"/>
                <w:spacing w:val="-12"/>
                <w:lang w:eastAsia="zh-CN"/>
              </w:rPr>
            </w:pPr>
          </w:p>
          <w:p>
            <w:pPr>
              <w:pStyle w:val="20"/>
              <w:tabs>
                <w:tab w:val="left" w:pos="772"/>
              </w:tabs>
              <w:rPr>
                <w:rFonts w:asciiTheme="majorEastAsia" w:hAnsiTheme="majorEastAsia" w:eastAsiaTheme="majorEastAsia"/>
                <w:lang w:eastAsia="zh-CN"/>
              </w:rPr>
            </w:pPr>
            <w:r>
              <w:rPr>
                <w:rFonts w:hint="eastAsia" w:asciiTheme="majorEastAsia" w:hAnsiTheme="majorEastAsia" w:eastAsiaTheme="majorEastAsia"/>
                <w:spacing w:val="-3"/>
                <w:lang w:eastAsia="zh-CN"/>
              </w:rPr>
              <w:t>7.</w:t>
            </w:r>
            <w:r>
              <w:rPr>
                <w:rFonts w:asciiTheme="majorEastAsia" w:hAnsiTheme="majorEastAsia" w:eastAsiaTheme="majorEastAsia"/>
                <w:spacing w:val="-3"/>
                <w:lang w:eastAsia="zh-CN"/>
              </w:rPr>
              <w:t>养成良好的</w:t>
            </w:r>
            <w:r>
              <w:rPr>
                <w:rFonts w:hint="eastAsia" w:asciiTheme="majorEastAsia" w:hAnsiTheme="majorEastAsia" w:eastAsiaTheme="majorEastAsia"/>
                <w:spacing w:val="-3"/>
                <w:lang w:eastAsia="zh-CN"/>
              </w:rPr>
              <w:t>实操</w:t>
            </w:r>
            <w:r>
              <w:rPr>
                <w:rFonts w:asciiTheme="majorEastAsia" w:hAnsiTheme="majorEastAsia" w:eastAsiaTheme="majorEastAsia"/>
                <w:spacing w:val="-3"/>
                <w:lang w:eastAsia="zh-CN"/>
              </w:rPr>
              <w:t>能</w:t>
            </w:r>
            <w:r>
              <w:rPr>
                <w:rFonts w:asciiTheme="majorEastAsia" w:hAnsiTheme="majorEastAsia" w:eastAsiaTheme="majorEastAsia"/>
                <w:lang w:eastAsia="zh-CN"/>
              </w:rPr>
              <w:t>力及团队协</w:t>
            </w:r>
          </w:p>
          <w:p>
            <w:pPr>
              <w:pStyle w:val="20"/>
              <w:tabs>
                <w:tab w:val="left" w:pos="772"/>
              </w:tabs>
              <w:ind w:firstLine="220" w:firstLineChars="100"/>
              <w:rPr>
                <w:rFonts w:asciiTheme="majorEastAsia" w:hAnsiTheme="majorEastAsia" w:eastAsiaTheme="majorEastAsia"/>
                <w:lang w:eastAsia="zh-CN"/>
              </w:rPr>
            </w:pPr>
            <w:r>
              <w:rPr>
                <w:rFonts w:asciiTheme="majorEastAsia" w:hAnsiTheme="majorEastAsia" w:eastAsiaTheme="majorEastAsia"/>
                <w:lang w:eastAsia="zh-CN"/>
              </w:rPr>
              <w:t>作素养。</w:t>
            </w:r>
          </w:p>
        </w:tc>
        <w:tc>
          <w:tcPr>
            <w:tcW w:w="2587" w:type="dxa"/>
            <w:tcBorders>
              <w:top w:val="single" w:color="000000" w:sz="4" w:space="0"/>
              <w:left w:val="single" w:color="000000" w:sz="4" w:space="0"/>
              <w:right w:val="single" w:color="000000" w:sz="4" w:space="0"/>
            </w:tcBorders>
            <w:vAlign w:val="center"/>
          </w:tcPr>
          <w:p>
            <w:pPr>
              <w:pStyle w:val="20"/>
              <w:spacing w:before="9"/>
              <w:rPr>
                <w:rFonts w:asciiTheme="majorEastAsia" w:hAnsiTheme="majorEastAsia" w:eastAsiaTheme="majorEastAsia"/>
                <w:lang w:eastAsia="zh-CN"/>
              </w:rPr>
            </w:pPr>
          </w:p>
          <w:p>
            <w:pPr>
              <w:pStyle w:val="20"/>
              <w:tabs>
                <w:tab w:val="left" w:pos="667"/>
              </w:tabs>
              <w:spacing w:before="1" w:line="364" w:lineRule="auto"/>
              <w:ind w:right="148"/>
              <w:rPr>
                <w:rFonts w:asciiTheme="majorEastAsia" w:hAnsiTheme="majorEastAsia" w:eastAsiaTheme="majorEastAsia"/>
                <w:spacing w:val="-5"/>
                <w:lang w:eastAsia="zh-CN"/>
              </w:rPr>
            </w:pPr>
          </w:p>
          <w:p>
            <w:pPr>
              <w:pStyle w:val="20"/>
              <w:tabs>
                <w:tab w:val="left" w:pos="667"/>
              </w:tabs>
              <w:spacing w:before="1" w:line="364" w:lineRule="auto"/>
              <w:ind w:right="148"/>
              <w:rPr>
                <w:rFonts w:asciiTheme="majorEastAsia" w:hAnsiTheme="majorEastAsia" w:eastAsiaTheme="majorEastAsia"/>
                <w:lang w:eastAsia="zh-CN"/>
              </w:rPr>
            </w:pPr>
            <w:r>
              <w:rPr>
                <w:rFonts w:hint="eastAsia" w:asciiTheme="majorEastAsia" w:hAnsiTheme="majorEastAsia" w:eastAsiaTheme="majorEastAsia"/>
                <w:spacing w:val="-5"/>
                <w:lang w:eastAsia="zh-CN"/>
              </w:rPr>
              <w:t>1、</w:t>
            </w:r>
            <w:r>
              <w:rPr>
                <w:rFonts w:asciiTheme="majorEastAsia" w:hAnsiTheme="majorEastAsia" w:eastAsiaTheme="majorEastAsia"/>
                <w:spacing w:val="-5"/>
                <w:lang w:eastAsia="zh-CN"/>
              </w:rPr>
              <w:t>学生课前预习；教</w:t>
            </w:r>
            <w:r>
              <w:rPr>
                <w:rFonts w:asciiTheme="majorEastAsia" w:hAnsiTheme="majorEastAsia" w:eastAsiaTheme="majorEastAsia"/>
                <w:spacing w:val="-2"/>
                <w:lang w:eastAsia="zh-CN"/>
              </w:rPr>
              <w:t>师</w:t>
            </w:r>
            <w:r>
              <w:rPr>
                <w:rFonts w:hint="eastAsia" w:asciiTheme="majorEastAsia" w:hAnsiTheme="majorEastAsia" w:eastAsiaTheme="majorEastAsia"/>
                <w:spacing w:val="-2"/>
                <w:lang w:eastAsia="zh-CN"/>
              </w:rPr>
              <w:t>知识</w:t>
            </w:r>
            <w:r>
              <w:rPr>
                <w:rFonts w:asciiTheme="majorEastAsia" w:hAnsiTheme="majorEastAsia" w:eastAsiaTheme="majorEastAsia"/>
                <w:spacing w:val="-2"/>
                <w:lang w:eastAsia="zh-CN"/>
              </w:rPr>
              <w:t>回顾；</w:t>
            </w:r>
          </w:p>
          <w:p>
            <w:pPr>
              <w:pStyle w:val="20"/>
              <w:tabs>
                <w:tab w:val="left" w:pos="667"/>
              </w:tabs>
              <w:spacing w:before="1" w:line="364" w:lineRule="auto"/>
              <w:ind w:right="148"/>
              <w:rPr>
                <w:rFonts w:asciiTheme="majorEastAsia" w:hAnsiTheme="majorEastAsia" w:eastAsiaTheme="majorEastAsia"/>
                <w:lang w:eastAsia="zh-CN"/>
              </w:rPr>
            </w:pPr>
            <w:r>
              <w:rPr>
                <w:rFonts w:hint="eastAsia" w:asciiTheme="majorEastAsia" w:hAnsiTheme="majorEastAsia" w:eastAsiaTheme="majorEastAsia"/>
                <w:lang w:eastAsia="zh-CN"/>
              </w:rPr>
              <w:t>2、</w:t>
            </w:r>
            <w:r>
              <w:rPr>
                <w:rFonts w:asciiTheme="majorEastAsia" w:hAnsiTheme="majorEastAsia" w:eastAsiaTheme="majorEastAsia"/>
                <w:spacing w:val="-3"/>
                <w:lang w:eastAsia="zh-CN"/>
              </w:rPr>
              <w:t>课中教师采用“讲练结合+</w:t>
            </w:r>
            <w:r>
              <w:rPr>
                <w:rFonts w:hint="eastAsia" w:asciiTheme="majorEastAsia" w:hAnsiTheme="majorEastAsia" w:eastAsiaTheme="majorEastAsia"/>
                <w:spacing w:val="-3"/>
                <w:lang w:eastAsia="zh-CN"/>
              </w:rPr>
              <w:t>视频+现场演示</w:t>
            </w:r>
            <w:r>
              <w:rPr>
                <w:rFonts w:asciiTheme="majorEastAsia" w:hAnsiTheme="majorEastAsia" w:eastAsiaTheme="majorEastAsia"/>
                <w:spacing w:val="-3"/>
                <w:lang w:eastAsia="zh-CN"/>
              </w:rPr>
              <w:t>”的授</w:t>
            </w:r>
            <w:r>
              <w:rPr>
                <w:rFonts w:asciiTheme="majorEastAsia" w:hAnsiTheme="majorEastAsia" w:eastAsiaTheme="majorEastAsia"/>
                <w:spacing w:val="-17"/>
                <w:lang w:eastAsia="zh-CN"/>
              </w:rPr>
              <w:t xml:space="preserve">课方式讲解教学内容 </w:t>
            </w:r>
          </w:p>
          <w:p>
            <w:pPr>
              <w:pStyle w:val="20"/>
              <w:tabs>
                <w:tab w:val="left" w:pos="667"/>
              </w:tabs>
              <w:spacing w:line="279" w:lineRule="exact"/>
              <w:rPr>
                <w:rFonts w:asciiTheme="majorEastAsia" w:hAnsiTheme="majorEastAsia" w:eastAsiaTheme="majorEastAsia"/>
                <w:lang w:eastAsia="zh-CN"/>
              </w:rPr>
            </w:pPr>
            <w:r>
              <w:rPr>
                <w:rFonts w:hint="eastAsia" w:asciiTheme="majorEastAsia" w:hAnsiTheme="majorEastAsia" w:eastAsiaTheme="majorEastAsia"/>
                <w:spacing w:val="-3"/>
                <w:lang w:eastAsia="zh-CN"/>
              </w:rPr>
              <w:t>3、</w:t>
            </w:r>
            <w:r>
              <w:rPr>
                <w:rFonts w:asciiTheme="majorEastAsia" w:hAnsiTheme="majorEastAsia" w:eastAsiaTheme="majorEastAsia"/>
                <w:spacing w:val="-3"/>
                <w:lang w:eastAsia="zh-CN"/>
              </w:rPr>
              <w:t>课中学生实训操作</w:t>
            </w: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w:t>
            </w:r>
            <w:r>
              <w:rPr>
                <w:rFonts w:asciiTheme="majorEastAsia" w:hAnsiTheme="majorEastAsia" w:eastAsiaTheme="majorEastAsia"/>
                <w:lang w:eastAsia="zh-CN"/>
              </w:rPr>
              <w:t>1）发现故障，制定合理的修复计划；</w:t>
            </w: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w:t>
            </w:r>
            <w:r>
              <w:rPr>
                <w:rFonts w:asciiTheme="majorEastAsia" w:hAnsiTheme="majorEastAsia" w:eastAsiaTheme="majorEastAsia"/>
                <w:lang w:eastAsia="zh-CN"/>
              </w:rPr>
              <w:t>2）利用相应设备、仪器诊断故障； </w:t>
            </w: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w:t>
            </w:r>
            <w:r>
              <w:rPr>
                <w:rFonts w:asciiTheme="majorEastAsia" w:hAnsiTheme="majorEastAsia" w:eastAsiaTheme="majorEastAsia"/>
                <w:lang w:eastAsia="zh-CN"/>
              </w:rPr>
              <w:t>3）利用所学知识，清除故障 </w:t>
            </w: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w:t>
            </w:r>
            <w:r>
              <w:rPr>
                <w:rFonts w:asciiTheme="majorEastAsia" w:hAnsiTheme="majorEastAsia" w:eastAsiaTheme="majorEastAsia"/>
                <w:lang w:eastAsia="zh-CN"/>
              </w:rPr>
              <w:t>4）质量评估 </w:t>
            </w: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（5）在修复过程中充分考</w:t>
            </w:r>
          </w:p>
          <w:p>
            <w:pPr>
              <w:pStyle w:val="20"/>
              <w:tabs>
                <w:tab w:val="left" w:pos="667"/>
              </w:tabs>
              <w:spacing w:line="279" w:lineRule="exact"/>
              <w:ind w:left="113"/>
              <w:rPr>
                <w:rFonts w:asciiTheme="majorEastAsia" w:hAnsiTheme="majorEastAsia" w:eastAsiaTheme="majorEastAsia"/>
                <w:lang w:eastAsia="zh-CN"/>
              </w:rPr>
            </w:pP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虑安全、环保、经济等因</w:t>
            </w:r>
          </w:p>
          <w:p>
            <w:pPr>
              <w:pStyle w:val="20"/>
              <w:tabs>
                <w:tab w:val="left" w:pos="667"/>
              </w:tabs>
              <w:spacing w:line="279" w:lineRule="exact"/>
              <w:ind w:left="113"/>
              <w:rPr>
                <w:rFonts w:asciiTheme="majorEastAsia" w:hAnsiTheme="majorEastAsia" w:eastAsiaTheme="majorEastAsia"/>
                <w:lang w:eastAsia="zh-CN"/>
              </w:rPr>
            </w:pP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素</w:t>
            </w:r>
          </w:p>
          <w:p>
            <w:pPr>
              <w:pStyle w:val="20"/>
              <w:tabs>
                <w:tab w:val="left" w:pos="667"/>
              </w:tabs>
              <w:spacing w:before="145" w:line="364" w:lineRule="auto"/>
              <w:ind w:right="148"/>
              <w:rPr>
                <w:rFonts w:asciiTheme="majorEastAsia" w:hAnsiTheme="majorEastAsia" w:eastAsiaTheme="majorEastAsia"/>
                <w:spacing w:val="-2"/>
                <w:lang w:eastAsia="zh-CN"/>
              </w:rPr>
            </w:pPr>
            <w:r>
              <w:rPr>
                <w:rFonts w:hint="eastAsia" w:asciiTheme="majorEastAsia" w:hAnsiTheme="majorEastAsia" w:eastAsiaTheme="majorEastAsia"/>
                <w:spacing w:val="-5"/>
                <w:lang w:eastAsia="zh-CN"/>
              </w:rPr>
              <w:t>5、</w:t>
            </w:r>
            <w:r>
              <w:rPr>
                <w:rFonts w:asciiTheme="majorEastAsia" w:hAnsiTheme="majorEastAsia" w:eastAsiaTheme="majorEastAsia"/>
                <w:spacing w:val="-5"/>
                <w:lang w:eastAsia="zh-CN"/>
              </w:rPr>
              <w:t>课后学生完成实训</w:t>
            </w:r>
            <w:r>
              <w:rPr>
                <w:rFonts w:asciiTheme="majorEastAsia" w:hAnsiTheme="majorEastAsia" w:eastAsiaTheme="majorEastAsia"/>
                <w:spacing w:val="-2"/>
                <w:lang w:eastAsia="zh-CN"/>
              </w:rPr>
              <w:t>报告，并提交到</w:t>
            </w:r>
            <w:r>
              <w:rPr>
                <w:rFonts w:hint="eastAsia" w:asciiTheme="majorEastAsia" w:hAnsiTheme="majorEastAsia" w:eastAsiaTheme="majorEastAsia"/>
                <w:spacing w:val="-2"/>
                <w:lang w:eastAsia="zh-CN"/>
              </w:rPr>
              <w:t>学习通</w:t>
            </w:r>
            <w:r>
              <w:rPr>
                <w:rFonts w:asciiTheme="majorEastAsia" w:hAnsiTheme="majorEastAsia" w:eastAsiaTheme="majorEastAsia"/>
                <w:spacing w:val="-2"/>
                <w:lang w:eastAsia="zh-CN"/>
              </w:rPr>
              <w:t>平台。</w:t>
            </w:r>
          </w:p>
          <w:p>
            <w:pPr>
              <w:pStyle w:val="20"/>
              <w:tabs>
                <w:tab w:val="left" w:pos="667"/>
              </w:tabs>
              <w:spacing w:before="145" w:line="364" w:lineRule="auto"/>
              <w:ind w:right="148"/>
              <w:rPr>
                <w:rFonts w:asciiTheme="majorEastAsia" w:hAnsiTheme="majorEastAsia" w:eastAsiaTheme="majorEastAsia"/>
                <w:spacing w:val="-2"/>
                <w:lang w:eastAsia="zh-CN"/>
              </w:rPr>
            </w:pPr>
          </w:p>
          <w:p>
            <w:pPr>
              <w:pStyle w:val="20"/>
              <w:tabs>
                <w:tab w:val="left" w:pos="667"/>
              </w:tabs>
              <w:spacing w:before="145" w:line="364" w:lineRule="auto"/>
              <w:ind w:right="148"/>
              <w:rPr>
                <w:rFonts w:asciiTheme="majorEastAsia" w:hAnsiTheme="majorEastAsia" w:eastAsiaTheme="majorEastAsia"/>
                <w:spacing w:val="-2"/>
                <w:lang w:eastAsia="zh-CN"/>
              </w:rPr>
            </w:pPr>
          </w:p>
          <w:p>
            <w:pPr>
              <w:pStyle w:val="20"/>
              <w:tabs>
                <w:tab w:val="left" w:pos="667"/>
              </w:tabs>
              <w:spacing w:before="145" w:line="364" w:lineRule="auto"/>
              <w:ind w:right="148"/>
              <w:rPr>
                <w:rFonts w:asciiTheme="majorEastAsia" w:hAnsiTheme="majorEastAsia" w:eastAsiaTheme="majorEastAsia"/>
                <w:spacing w:val="-2"/>
                <w:lang w:eastAsia="zh-CN"/>
              </w:rPr>
            </w:pPr>
          </w:p>
          <w:p>
            <w:pPr>
              <w:pStyle w:val="20"/>
              <w:tabs>
                <w:tab w:val="left" w:pos="667"/>
              </w:tabs>
              <w:spacing w:before="145" w:line="364" w:lineRule="auto"/>
              <w:ind w:right="148"/>
              <w:rPr>
                <w:rFonts w:asciiTheme="majorEastAsia" w:hAnsiTheme="majorEastAsia" w:eastAsiaTheme="majorEastAsia"/>
                <w:lang w:eastAsia="zh-CN"/>
              </w:rPr>
            </w:pPr>
          </w:p>
          <w:p>
            <w:pPr>
              <w:pStyle w:val="20"/>
              <w:tabs>
                <w:tab w:val="left" w:pos="667"/>
              </w:tabs>
              <w:spacing w:before="145" w:line="364" w:lineRule="auto"/>
              <w:ind w:right="148"/>
              <w:rPr>
                <w:rFonts w:asciiTheme="majorEastAsia" w:hAnsiTheme="majorEastAsia" w:eastAsiaTheme="majorEastAsia"/>
                <w:lang w:eastAsia="zh-CN"/>
              </w:rPr>
            </w:pPr>
          </w:p>
          <w:p>
            <w:pPr>
              <w:pStyle w:val="20"/>
              <w:tabs>
                <w:tab w:val="left" w:pos="667"/>
              </w:tabs>
              <w:spacing w:before="145" w:line="364" w:lineRule="auto"/>
              <w:ind w:right="148"/>
              <w:rPr>
                <w:rFonts w:asciiTheme="majorEastAsia" w:hAnsiTheme="majorEastAsia" w:eastAsiaTheme="majorEastAsia"/>
                <w:lang w:eastAsia="zh-CN"/>
              </w:rPr>
            </w:pPr>
          </w:p>
          <w:p>
            <w:pPr>
              <w:pStyle w:val="20"/>
              <w:tabs>
                <w:tab w:val="left" w:pos="667"/>
              </w:tabs>
              <w:spacing w:before="145" w:line="364" w:lineRule="auto"/>
              <w:ind w:right="148"/>
              <w:rPr>
                <w:rFonts w:asciiTheme="majorEastAsia" w:hAnsiTheme="majorEastAsia" w:eastAsiaTheme="majorEastAsia"/>
                <w:lang w:eastAsia="zh-CN"/>
              </w:rPr>
            </w:pPr>
          </w:p>
          <w:p>
            <w:pPr>
              <w:pStyle w:val="20"/>
              <w:tabs>
                <w:tab w:val="left" w:pos="667"/>
              </w:tabs>
              <w:spacing w:before="145" w:line="364" w:lineRule="auto"/>
              <w:ind w:right="148"/>
              <w:rPr>
                <w:rFonts w:asciiTheme="majorEastAsia" w:hAnsiTheme="majorEastAsia" w:eastAsiaTheme="majorEastAsia"/>
                <w:lang w:eastAsia="zh-CN"/>
              </w:rPr>
            </w:pPr>
          </w:p>
          <w:p>
            <w:pPr>
              <w:pStyle w:val="20"/>
              <w:tabs>
                <w:tab w:val="left" w:pos="667"/>
              </w:tabs>
              <w:spacing w:before="145" w:line="364" w:lineRule="auto"/>
              <w:ind w:right="148"/>
              <w:rPr>
                <w:rFonts w:asciiTheme="majorEastAsia" w:hAnsiTheme="majorEastAsia" w:eastAsiaTheme="majorEastAsia"/>
                <w:lang w:eastAsia="zh-CN"/>
              </w:rPr>
            </w:pPr>
          </w:p>
        </w:tc>
        <w:tc>
          <w:tcPr>
            <w:tcW w:w="1423" w:type="dxa"/>
            <w:tcBorders>
              <w:top w:val="single" w:color="000000" w:sz="4" w:space="0"/>
              <w:left w:val="single" w:color="000000" w:sz="4" w:space="0"/>
            </w:tcBorders>
            <w:vAlign w:val="center"/>
          </w:tcPr>
          <w:p>
            <w:pPr>
              <w:pStyle w:val="20"/>
              <w:spacing w:before="150"/>
              <w:ind w:right="190"/>
              <w:jc w:val="center"/>
              <w:rPr>
                <w:rFonts w:asciiTheme="majorEastAsia" w:hAnsiTheme="majorEastAsia" w:eastAsiaTheme="majorEastAsia"/>
                <w:lang w:eastAsia="zh-CN"/>
              </w:rPr>
            </w:pPr>
            <w:r>
              <w:rPr>
                <w:rFonts w:hint="eastAsia" w:asciiTheme="majorEastAsia" w:hAnsiTheme="majorEastAsia" w:eastAsiaTheme="majorEastAsia"/>
                <w:lang w:eastAsia="zh-CN"/>
              </w:rPr>
              <w:t>16</w:t>
            </w:r>
          </w:p>
        </w:tc>
      </w:tr>
    </w:tbl>
    <w:p>
      <w:pPr>
        <w:jc w:val="center"/>
        <w:rPr>
          <w:rFonts w:asciiTheme="majorEastAsia" w:hAnsiTheme="majorEastAsia" w:eastAsiaTheme="majorEastAsia"/>
        </w:rPr>
        <w:sectPr>
          <w:pgSz w:w="11910" w:h="16840"/>
          <w:pgMar w:top="1440" w:right="1797" w:bottom="1440" w:left="1797" w:header="877" w:footer="995" w:gutter="0"/>
          <w:cols w:space="720" w:num="1"/>
        </w:sectPr>
      </w:pPr>
    </w:p>
    <w:p>
      <w:pPr>
        <w:pStyle w:val="7"/>
        <w:spacing w:before="10"/>
        <w:rPr>
          <w:rFonts w:asciiTheme="majorEastAsia" w:hAnsiTheme="majorEastAsia" w:eastAsiaTheme="majorEastAsia"/>
        </w:rPr>
      </w:pPr>
    </w:p>
    <w:tbl>
      <w:tblPr>
        <w:tblStyle w:val="21"/>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667" w:type="dxa"/>
            <w:tcBorders>
              <w:bottom w:val="single" w:color="000000" w:sz="4" w:space="0"/>
              <w:right w:val="single" w:color="000000" w:sz="4" w:space="0"/>
            </w:tcBorders>
          </w:tcPr>
          <w:p>
            <w:pPr>
              <w:pStyle w:val="20"/>
              <w:spacing w:before="139"/>
              <w:ind w:left="92" w:right="78"/>
              <w:jc w:val="center"/>
              <w:rPr>
                <w:rFonts w:asciiTheme="majorEastAsia" w:hAnsiTheme="majorEastAsia" w:eastAsiaTheme="majorEastAsia"/>
                <w:b/>
              </w:rPr>
            </w:pPr>
            <w:r>
              <w:rPr>
                <w:rFonts w:asciiTheme="majorEastAsia" w:hAnsiTheme="majorEastAsia" w:eastAsiaTheme="majorEastAsia"/>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rFonts w:asciiTheme="majorEastAsia" w:hAnsiTheme="majorEastAsia" w:eastAsiaTheme="majorEastAsia"/>
                <w:b/>
              </w:rPr>
            </w:pPr>
            <w:r>
              <w:rPr>
                <w:rFonts w:asciiTheme="majorEastAsia" w:hAnsiTheme="majorEastAsia" w:eastAsiaTheme="majorEastAsia"/>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rFonts w:asciiTheme="majorEastAsia" w:hAnsiTheme="majorEastAsia" w:eastAsiaTheme="majorEastAsia"/>
                <w:b/>
              </w:rPr>
            </w:pPr>
            <w:r>
              <w:rPr>
                <w:rFonts w:asciiTheme="majorEastAsia" w:hAnsiTheme="majorEastAsia" w:eastAsiaTheme="majorEastAsia"/>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rFonts w:asciiTheme="majorEastAsia" w:hAnsiTheme="majorEastAsia" w:eastAsiaTheme="majorEastAsia"/>
                <w:b/>
              </w:rPr>
            </w:pPr>
            <w:r>
              <w:rPr>
                <w:rFonts w:asciiTheme="majorEastAsia" w:hAnsiTheme="majorEastAsia" w:eastAsiaTheme="majorEastAsia"/>
                <w:b/>
              </w:rPr>
              <w:t>教学活动设计建议</w:t>
            </w:r>
          </w:p>
        </w:tc>
        <w:tc>
          <w:tcPr>
            <w:tcW w:w="1423" w:type="dxa"/>
            <w:tcBorders>
              <w:left w:val="single" w:color="000000" w:sz="4" w:space="0"/>
              <w:bottom w:val="single" w:color="000000" w:sz="4" w:space="0"/>
            </w:tcBorders>
          </w:tcPr>
          <w:p>
            <w:pPr>
              <w:pStyle w:val="20"/>
              <w:spacing w:before="139"/>
              <w:ind w:left="252" w:right="229"/>
              <w:jc w:val="center"/>
              <w:rPr>
                <w:rFonts w:asciiTheme="majorEastAsia" w:hAnsiTheme="majorEastAsia" w:eastAsiaTheme="majorEastAsia"/>
                <w:b/>
              </w:rPr>
            </w:pPr>
            <w:r>
              <w:rPr>
                <w:rFonts w:asciiTheme="majorEastAsia" w:hAnsiTheme="majorEastAsia" w:eastAsiaTheme="majorEastAsia"/>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2" w:hRule="atLeast"/>
          <w:jc w:val="center"/>
        </w:trPr>
        <w:tc>
          <w:tcPr>
            <w:tcW w:w="667" w:type="dxa"/>
            <w:tcBorders>
              <w:top w:val="single" w:color="000000" w:sz="4" w:space="0"/>
              <w:bottom w:val="single" w:color="000000" w:sz="4" w:space="0"/>
              <w:right w:val="single" w:color="000000" w:sz="4" w:space="0"/>
            </w:tcBorders>
            <w:vAlign w:val="center"/>
          </w:tcPr>
          <w:p>
            <w:pPr>
              <w:pStyle w:val="20"/>
              <w:ind w:right="230"/>
              <w:jc w:val="center"/>
              <w:rPr>
                <w:rFonts w:asciiTheme="majorEastAsia" w:hAnsiTheme="majorEastAsia" w:eastAsiaTheme="majorEastAsia"/>
              </w:rPr>
            </w:pPr>
            <w:r>
              <w:rPr>
                <w:rFonts w:asciiTheme="majorEastAsia" w:hAnsiTheme="majorEastAsia" w:eastAsiaTheme="majorEastAsia"/>
              </w:rPr>
              <w:t>4</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ind w:right="230"/>
              <w:rPr>
                <w:rFonts w:asciiTheme="majorEastAsia" w:hAnsiTheme="majorEastAsia" w:eastAsiaTheme="majorEastAsia"/>
                <w:lang w:eastAsia="zh-CN"/>
              </w:rPr>
            </w:pPr>
            <w:r>
              <w:rPr>
                <w:rFonts w:asciiTheme="majorEastAsia" w:hAnsiTheme="majorEastAsia" w:eastAsiaTheme="majorEastAsia"/>
                <w:lang w:eastAsia="zh-CN"/>
              </w:rPr>
              <w:t xml:space="preserve">项目 </w:t>
            </w:r>
            <w:r>
              <w:rPr>
                <w:rFonts w:hint="eastAsia" w:asciiTheme="majorEastAsia" w:hAnsiTheme="majorEastAsia" w:eastAsiaTheme="majorEastAsia"/>
                <w:lang w:eastAsia="zh-CN"/>
              </w:rPr>
              <w:t>四起动系统的检修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jc w:val="both"/>
              <w:rPr>
                <w:rFonts w:asciiTheme="majorEastAsia" w:hAnsiTheme="majorEastAsia" w:eastAsiaTheme="majorEastAsia"/>
                <w:b/>
                <w:w w:val="95"/>
                <w:lang w:eastAsia="zh-CN"/>
              </w:rPr>
            </w:pPr>
            <w:r>
              <w:rPr>
                <w:rFonts w:asciiTheme="majorEastAsia" w:hAnsiTheme="majorEastAsia" w:eastAsiaTheme="majorEastAsia"/>
                <w:b/>
                <w:w w:val="95"/>
                <w:lang w:eastAsia="zh-CN"/>
              </w:rPr>
              <w:t>教学内容：</w:t>
            </w:r>
          </w:p>
          <w:p>
            <w:pPr>
              <w:pStyle w:val="20"/>
              <w:numPr>
                <w:ilvl w:val="0"/>
                <w:numId w:val="15"/>
              </w:numPr>
              <w:spacing w:before="146" w:line="364" w:lineRule="auto"/>
              <w:ind w:right="-29"/>
              <w:jc w:val="both"/>
              <w:rPr>
                <w:rFonts w:asciiTheme="majorEastAsia" w:hAnsiTheme="majorEastAsia" w:eastAsiaTheme="majorEastAsia"/>
                <w:w w:val="95"/>
                <w:lang w:eastAsia="zh-CN"/>
              </w:rPr>
            </w:pPr>
            <w:r>
              <w:rPr>
                <w:rFonts w:hint="eastAsia" w:asciiTheme="majorEastAsia" w:hAnsiTheme="majorEastAsia" w:eastAsiaTheme="majorEastAsia"/>
                <w:w w:val="95"/>
                <w:lang w:eastAsia="zh-CN"/>
              </w:rPr>
              <w:t>起动机的作用和类型；</w:t>
            </w:r>
          </w:p>
          <w:p>
            <w:pPr>
              <w:pStyle w:val="20"/>
              <w:numPr>
                <w:ilvl w:val="0"/>
                <w:numId w:val="15"/>
              </w:numPr>
              <w:spacing w:before="146" w:line="364" w:lineRule="auto"/>
              <w:ind w:right="-29"/>
              <w:jc w:val="both"/>
              <w:rPr>
                <w:rFonts w:asciiTheme="majorEastAsia" w:hAnsiTheme="majorEastAsia" w:eastAsiaTheme="majorEastAsia"/>
                <w:b/>
                <w:lang w:eastAsia="zh-CN"/>
              </w:rPr>
            </w:pPr>
            <w:r>
              <w:rPr>
                <w:rFonts w:hint="eastAsia" w:asciiTheme="majorEastAsia" w:hAnsiTheme="majorEastAsia" w:eastAsiaTheme="majorEastAsia"/>
                <w:w w:val="95"/>
                <w:lang w:eastAsia="zh-CN"/>
              </w:rPr>
              <w:t>起动机的结构与工作原理；起动机的控制电路；</w:t>
            </w:r>
          </w:p>
          <w:p>
            <w:pPr>
              <w:pStyle w:val="20"/>
              <w:numPr>
                <w:ilvl w:val="0"/>
                <w:numId w:val="15"/>
              </w:numPr>
              <w:spacing w:before="146" w:line="364" w:lineRule="auto"/>
              <w:ind w:right="-29"/>
              <w:jc w:val="both"/>
              <w:rPr>
                <w:rFonts w:asciiTheme="majorEastAsia" w:hAnsiTheme="majorEastAsia" w:eastAsiaTheme="majorEastAsia"/>
                <w:b/>
                <w:lang w:eastAsia="zh-CN"/>
              </w:rPr>
            </w:pPr>
            <w:r>
              <w:rPr>
                <w:rFonts w:hint="eastAsia" w:asciiTheme="majorEastAsia" w:hAnsiTheme="majorEastAsia" w:eastAsiaTheme="majorEastAsia"/>
                <w:w w:val="95"/>
                <w:lang w:eastAsia="zh-CN"/>
              </w:rPr>
              <w:t>起动机的正确使用、整机性能检测；</w:t>
            </w:r>
          </w:p>
          <w:p>
            <w:pPr>
              <w:pStyle w:val="20"/>
              <w:numPr>
                <w:ilvl w:val="0"/>
                <w:numId w:val="15"/>
              </w:numPr>
              <w:spacing w:before="146" w:line="364" w:lineRule="auto"/>
              <w:ind w:right="-29"/>
              <w:jc w:val="both"/>
              <w:rPr>
                <w:rFonts w:asciiTheme="majorEastAsia" w:hAnsiTheme="majorEastAsia" w:eastAsiaTheme="majorEastAsia"/>
                <w:b/>
                <w:lang w:eastAsia="zh-CN"/>
              </w:rPr>
            </w:pPr>
            <w:r>
              <w:rPr>
                <w:rFonts w:hint="eastAsia" w:asciiTheme="majorEastAsia" w:hAnsiTheme="majorEastAsia" w:eastAsiaTheme="majorEastAsia"/>
                <w:w w:val="95"/>
                <w:lang w:eastAsia="zh-CN"/>
              </w:rPr>
              <w:t>起动机的拆装与静态检测；</w:t>
            </w:r>
          </w:p>
          <w:p>
            <w:pPr>
              <w:pStyle w:val="20"/>
              <w:numPr>
                <w:ilvl w:val="0"/>
                <w:numId w:val="15"/>
              </w:numPr>
              <w:spacing w:before="146" w:line="364" w:lineRule="auto"/>
              <w:ind w:right="-29"/>
              <w:jc w:val="both"/>
              <w:rPr>
                <w:rFonts w:asciiTheme="majorEastAsia" w:hAnsiTheme="majorEastAsia" w:eastAsiaTheme="majorEastAsia"/>
                <w:b/>
                <w:lang w:eastAsia="zh-CN"/>
              </w:rPr>
            </w:pPr>
            <w:r>
              <w:rPr>
                <w:rFonts w:hint="eastAsia" w:asciiTheme="majorEastAsia" w:hAnsiTheme="majorEastAsia" w:eastAsiaTheme="majorEastAsia"/>
                <w:w w:val="95"/>
                <w:lang w:eastAsia="zh-CN"/>
              </w:rPr>
              <w:t>起动机的维护与调整；</w:t>
            </w:r>
          </w:p>
          <w:p>
            <w:pPr>
              <w:pStyle w:val="20"/>
              <w:spacing w:before="146" w:line="364" w:lineRule="auto"/>
              <w:ind w:left="360" w:right="-29"/>
              <w:jc w:val="both"/>
              <w:rPr>
                <w:rFonts w:asciiTheme="majorEastAsia" w:hAnsiTheme="majorEastAsia" w:eastAsiaTheme="majorEastAsia"/>
                <w:b/>
                <w:lang w:eastAsia="zh-CN"/>
              </w:rPr>
            </w:pPr>
            <w:r>
              <w:rPr>
                <w:rFonts w:asciiTheme="majorEastAsia" w:hAnsiTheme="majorEastAsia" w:eastAsiaTheme="majorEastAsia"/>
                <w:b/>
                <w:lang w:eastAsia="zh-CN"/>
              </w:rPr>
              <w:t>教学要求：</w:t>
            </w:r>
          </w:p>
          <w:p>
            <w:pPr>
              <w:pStyle w:val="20"/>
              <w:spacing w:before="146" w:line="364" w:lineRule="auto"/>
              <w:ind w:right="-29"/>
              <w:jc w:val="both"/>
              <w:rPr>
                <w:rFonts w:asciiTheme="majorEastAsia" w:hAnsiTheme="majorEastAsia" w:eastAsiaTheme="majorEastAsia"/>
                <w:lang w:eastAsia="zh-CN"/>
              </w:rPr>
            </w:pPr>
            <w:r>
              <w:rPr>
                <w:rFonts w:hint="eastAsia" w:asciiTheme="majorEastAsia" w:hAnsiTheme="majorEastAsia" w:eastAsiaTheme="majorEastAsia"/>
                <w:lang w:eastAsia="zh-CN"/>
              </w:rPr>
              <w:t>1、会识读</w:t>
            </w:r>
            <w:r>
              <w:rPr>
                <w:rFonts w:asciiTheme="majorEastAsia" w:hAnsiTheme="majorEastAsia" w:eastAsiaTheme="majorEastAsia"/>
                <w:lang w:eastAsia="zh-CN"/>
              </w:rPr>
              <w:t>汽车起动系统</w:t>
            </w:r>
            <w:r>
              <w:rPr>
                <w:rFonts w:hint="eastAsia" w:asciiTheme="majorEastAsia" w:hAnsiTheme="majorEastAsia" w:eastAsiaTheme="majorEastAsia"/>
                <w:lang w:eastAsia="zh-CN"/>
              </w:rPr>
              <w:t>电路</w:t>
            </w:r>
            <w:r>
              <w:rPr>
                <w:rFonts w:asciiTheme="majorEastAsia" w:hAnsiTheme="majorEastAsia" w:eastAsiaTheme="majorEastAsia"/>
                <w:lang w:eastAsia="zh-CN"/>
              </w:rPr>
              <w:t xml:space="preserve">； </w:t>
            </w:r>
          </w:p>
          <w:p>
            <w:pPr>
              <w:pStyle w:val="20"/>
              <w:spacing w:before="146" w:line="364" w:lineRule="auto"/>
              <w:ind w:right="-29"/>
              <w:jc w:val="both"/>
              <w:rPr>
                <w:rFonts w:asciiTheme="majorEastAsia" w:hAnsiTheme="majorEastAsia" w:eastAsiaTheme="majorEastAsia"/>
                <w:lang w:eastAsia="zh-CN"/>
              </w:rPr>
            </w:pPr>
            <w:r>
              <w:rPr>
                <w:rFonts w:asciiTheme="majorEastAsia" w:hAnsiTheme="majorEastAsia" w:eastAsiaTheme="majorEastAsia"/>
                <w:lang w:eastAsia="zh-CN"/>
              </w:rPr>
              <w:t>2.</w:t>
            </w:r>
            <w:r>
              <w:rPr>
                <w:rFonts w:hint="eastAsia" w:asciiTheme="majorEastAsia" w:hAnsiTheme="majorEastAsia" w:eastAsiaTheme="majorEastAsia"/>
                <w:lang w:eastAsia="zh-CN"/>
              </w:rPr>
              <w:t xml:space="preserve"> 能判断起动机、起动继电器的性能</w:t>
            </w:r>
          </w:p>
          <w:p>
            <w:pPr>
              <w:pStyle w:val="20"/>
              <w:spacing w:before="146" w:line="364" w:lineRule="auto"/>
              <w:ind w:left="110" w:right="-29"/>
              <w:jc w:val="both"/>
              <w:rPr>
                <w:rFonts w:asciiTheme="majorEastAsia" w:hAnsiTheme="majorEastAsia" w:eastAsiaTheme="majorEastAsia"/>
                <w:lang w:eastAsia="zh-CN"/>
              </w:rPr>
            </w:pPr>
            <w:r>
              <w:rPr>
                <w:rFonts w:asciiTheme="majorEastAsia" w:hAnsiTheme="majorEastAsia" w:eastAsiaTheme="majorEastAsia"/>
                <w:lang w:eastAsia="zh-CN"/>
              </w:rPr>
              <w:t>3、能对起动机、起动继电器进行检测</w:t>
            </w:r>
            <w:r>
              <w:rPr>
                <w:rFonts w:hint="eastAsia" w:asciiTheme="majorEastAsia" w:hAnsiTheme="majorEastAsia" w:eastAsiaTheme="majorEastAsia"/>
                <w:lang w:eastAsia="zh-CN"/>
              </w:rPr>
              <w:t xml:space="preserve">  </w:t>
            </w:r>
            <w:r>
              <w:rPr>
                <w:rFonts w:asciiTheme="majorEastAsia" w:hAnsiTheme="majorEastAsia" w:eastAsiaTheme="majorEastAsia"/>
                <w:lang w:eastAsia="zh-CN"/>
              </w:rPr>
              <w:t>；</w:t>
            </w:r>
          </w:p>
          <w:p>
            <w:pPr>
              <w:pStyle w:val="20"/>
              <w:spacing w:before="146" w:line="364" w:lineRule="auto"/>
              <w:ind w:left="110" w:right="-29"/>
              <w:jc w:val="both"/>
              <w:rPr>
                <w:rFonts w:asciiTheme="majorEastAsia" w:hAnsiTheme="majorEastAsia" w:eastAsiaTheme="majorEastAsia"/>
                <w:lang w:eastAsia="zh-CN"/>
              </w:rPr>
            </w:pPr>
            <w:r>
              <w:rPr>
                <w:rFonts w:hint="eastAsia" w:asciiTheme="majorEastAsia" w:hAnsiTheme="majorEastAsia" w:eastAsiaTheme="majorEastAsia"/>
                <w:lang w:eastAsia="zh-CN"/>
              </w:rPr>
              <w:t>4.</w:t>
            </w:r>
            <w:r>
              <w:rPr>
                <w:rFonts w:asciiTheme="majorEastAsia" w:hAnsiTheme="majorEastAsia" w:eastAsiaTheme="majorEastAsia"/>
                <w:lang w:eastAsia="zh-CN"/>
              </w:rPr>
              <w:t>能对起动系统各部件进行就车部位查找；</w:t>
            </w:r>
          </w:p>
          <w:p>
            <w:pPr>
              <w:pStyle w:val="20"/>
              <w:rPr>
                <w:rFonts w:asciiTheme="majorEastAsia" w:hAnsiTheme="majorEastAsia" w:eastAsiaTheme="majorEastAsia"/>
                <w:lang w:eastAsia="zh-CN"/>
              </w:rPr>
            </w:pPr>
            <w:r>
              <w:rPr>
                <w:rFonts w:hint="eastAsia" w:asciiTheme="majorEastAsia" w:hAnsiTheme="majorEastAsia" w:eastAsiaTheme="majorEastAsia"/>
                <w:lang w:eastAsia="zh-CN"/>
              </w:rPr>
              <w:t>5.</w:t>
            </w:r>
            <w:r>
              <w:rPr>
                <w:rFonts w:asciiTheme="majorEastAsia" w:hAnsiTheme="majorEastAsia" w:eastAsiaTheme="majorEastAsia"/>
                <w:lang w:eastAsia="zh-CN"/>
              </w:rPr>
              <w:t>能检测诊断汽车起动系统常见故障。 </w:t>
            </w:r>
          </w:p>
          <w:p>
            <w:pPr>
              <w:pStyle w:val="20"/>
              <w:spacing w:before="146" w:line="364" w:lineRule="auto"/>
              <w:ind w:left="110" w:right="-29"/>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asciiTheme="majorEastAsia" w:hAnsiTheme="majorEastAsia" w:eastAsiaTheme="majorEastAsia"/>
                <w:lang w:eastAsia="zh-CN"/>
              </w:rPr>
              <w:t>.养成良好的实操能力及团队协</w:t>
            </w:r>
          </w:p>
          <w:p>
            <w:pPr>
              <w:pStyle w:val="20"/>
              <w:spacing w:before="147"/>
              <w:jc w:val="both"/>
              <w:rPr>
                <w:rFonts w:asciiTheme="majorEastAsia" w:hAnsiTheme="majorEastAsia" w:eastAsiaTheme="majorEastAsia"/>
                <w:lang w:eastAsia="zh-CN"/>
              </w:rPr>
            </w:pPr>
            <w:r>
              <w:rPr>
                <w:rFonts w:hint="eastAsia" w:asciiTheme="majorEastAsia" w:hAnsiTheme="majorEastAsia" w:eastAsiaTheme="majorEastAsia"/>
                <w:lang w:eastAsia="zh-CN"/>
              </w:rPr>
              <w:t>作素养。</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spacing w:before="7"/>
              <w:jc w:val="both"/>
              <w:rPr>
                <w:rFonts w:asciiTheme="majorEastAsia" w:hAnsiTheme="majorEastAsia" w:eastAsiaTheme="majorEastAsia"/>
                <w:lang w:eastAsia="zh-CN"/>
              </w:rPr>
            </w:pPr>
          </w:p>
          <w:p>
            <w:pPr>
              <w:pStyle w:val="20"/>
              <w:tabs>
                <w:tab w:val="left" w:pos="666"/>
              </w:tabs>
              <w:spacing w:line="364" w:lineRule="auto"/>
              <w:ind w:left="112" w:right="148"/>
              <w:jc w:val="both"/>
              <w:rPr>
                <w:rFonts w:asciiTheme="majorEastAsia" w:hAnsiTheme="majorEastAsia" w:eastAsiaTheme="majorEastAsia"/>
                <w:lang w:eastAsia="zh-CN"/>
              </w:rPr>
            </w:pPr>
            <w:r>
              <w:rPr>
                <w:rFonts w:hint="eastAsia" w:asciiTheme="majorEastAsia" w:hAnsiTheme="majorEastAsia" w:eastAsiaTheme="majorEastAsia"/>
                <w:spacing w:val="-5"/>
                <w:lang w:eastAsia="zh-CN"/>
              </w:rPr>
              <w:t>1.</w:t>
            </w:r>
            <w:r>
              <w:rPr>
                <w:rFonts w:asciiTheme="majorEastAsia" w:hAnsiTheme="majorEastAsia" w:eastAsiaTheme="majorEastAsia"/>
                <w:spacing w:val="-5"/>
                <w:lang w:eastAsia="zh-CN"/>
              </w:rPr>
              <w:t>学生课前预习；教</w:t>
            </w:r>
            <w:r>
              <w:rPr>
                <w:rFonts w:asciiTheme="majorEastAsia" w:hAnsiTheme="majorEastAsia" w:eastAsiaTheme="majorEastAsia"/>
                <w:spacing w:val="-2"/>
                <w:lang w:eastAsia="zh-CN"/>
              </w:rPr>
              <w:t>师</w:t>
            </w:r>
            <w:r>
              <w:rPr>
                <w:rFonts w:hint="eastAsia" w:asciiTheme="majorEastAsia" w:hAnsiTheme="majorEastAsia" w:eastAsiaTheme="majorEastAsia"/>
                <w:spacing w:val="-2"/>
                <w:lang w:eastAsia="zh-CN"/>
              </w:rPr>
              <w:t>知识</w:t>
            </w:r>
            <w:r>
              <w:rPr>
                <w:rFonts w:asciiTheme="majorEastAsia" w:hAnsiTheme="majorEastAsia" w:eastAsiaTheme="majorEastAsia"/>
                <w:spacing w:val="-2"/>
                <w:lang w:eastAsia="zh-CN"/>
              </w:rPr>
              <w:t>回顾；</w:t>
            </w:r>
          </w:p>
          <w:p>
            <w:pPr>
              <w:pStyle w:val="20"/>
              <w:tabs>
                <w:tab w:val="left" w:pos="666"/>
              </w:tabs>
              <w:spacing w:before="1" w:line="364" w:lineRule="auto"/>
              <w:ind w:left="-441" w:right="40"/>
              <w:jc w:val="both"/>
              <w:rPr>
                <w:rFonts w:asciiTheme="majorEastAsia" w:hAnsiTheme="majorEastAsia" w:eastAsiaTheme="majorEastAsia"/>
                <w:lang w:eastAsia="zh-CN"/>
              </w:rPr>
            </w:pPr>
            <w:r>
              <w:rPr>
                <w:rFonts w:asciiTheme="majorEastAsia" w:hAnsiTheme="majorEastAsia" w:eastAsiaTheme="majorEastAsia"/>
                <w:spacing w:val="-3"/>
                <w:lang w:eastAsia="zh-CN"/>
              </w:rPr>
              <w:t>课中</w:t>
            </w:r>
            <w:r>
              <w:rPr>
                <w:rFonts w:hint="eastAsia" w:asciiTheme="majorEastAsia" w:hAnsiTheme="majorEastAsia" w:eastAsiaTheme="majorEastAsia"/>
                <w:spacing w:val="-3"/>
                <w:lang w:eastAsia="zh-CN"/>
              </w:rPr>
              <w:t>2.</w:t>
            </w:r>
            <w:r>
              <w:rPr>
                <w:rFonts w:asciiTheme="majorEastAsia" w:hAnsiTheme="majorEastAsia" w:eastAsiaTheme="majorEastAsia"/>
                <w:spacing w:val="-3"/>
                <w:lang w:eastAsia="zh-CN"/>
              </w:rPr>
              <w:t>教师采用“讲练结合+</w:t>
            </w:r>
            <w:r>
              <w:rPr>
                <w:rFonts w:hint="eastAsia" w:asciiTheme="majorEastAsia" w:hAnsiTheme="majorEastAsia" w:eastAsiaTheme="majorEastAsia"/>
                <w:spacing w:val="-3"/>
                <w:lang w:eastAsia="zh-CN"/>
              </w:rPr>
              <w:t>视频</w:t>
            </w:r>
            <w:r>
              <w:rPr>
                <w:rFonts w:asciiTheme="majorEastAsia" w:hAnsiTheme="majorEastAsia" w:eastAsiaTheme="majorEastAsia"/>
                <w:spacing w:val="-3"/>
                <w:lang w:eastAsia="zh-CN"/>
              </w:rPr>
              <w:t>”频</w:t>
            </w:r>
            <w:r>
              <w:rPr>
                <w:rFonts w:hint="eastAsia" w:asciiTheme="majorEastAsia" w:hAnsiTheme="majorEastAsia" w:eastAsiaTheme="majorEastAsia"/>
                <w:spacing w:val="-3"/>
                <w:lang w:eastAsia="zh-CN"/>
              </w:rPr>
              <w:t>+现场</w:t>
            </w:r>
            <w:r>
              <w:rPr>
                <w:rFonts w:asciiTheme="majorEastAsia" w:hAnsiTheme="majorEastAsia" w:eastAsiaTheme="majorEastAsia"/>
                <w:spacing w:val="-3"/>
                <w:lang w:eastAsia="zh-CN"/>
              </w:rPr>
              <w:t>演示的授</w:t>
            </w:r>
            <w:r>
              <w:rPr>
                <w:rFonts w:asciiTheme="majorEastAsia" w:hAnsiTheme="majorEastAsia" w:eastAsiaTheme="majorEastAsia"/>
                <w:spacing w:val="-17"/>
                <w:lang w:eastAsia="zh-CN"/>
              </w:rPr>
              <w:t>课方式，讲解</w:t>
            </w:r>
            <w:r>
              <w:rPr>
                <w:rFonts w:hint="eastAsia" w:asciiTheme="majorEastAsia" w:hAnsiTheme="majorEastAsia" w:eastAsiaTheme="majorEastAsia"/>
                <w:spacing w:val="-17"/>
                <w:lang w:eastAsia="zh-CN"/>
              </w:rPr>
              <w:t>教学内容</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3.</w:t>
            </w:r>
            <w:r>
              <w:rPr>
                <w:rFonts w:asciiTheme="majorEastAsia" w:hAnsiTheme="majorEastAsia" w:eastAsiaTheme="majorEastAsia"/>
                <w:spacing w:val="-3"/>
                <w:lang w:eastAsia="zh-CN"/>
              </w:rPr>
              <w:t>课中学生实训操作</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w:t>
            </w:r>
            <w:r>
              <w:rPr>
                <w:rFonts w:asciiTheme="majorEastAsia" w:hAnsiTheme="majorEastAsia" w:eastAsiaTheme="majorEastAsia"/>
                <w:spacing w:val="-3"/>
                <w:lang w:eastAsia="zh-CN"/>
              </w:rPr>
              <w:t>1）发现故障，制定合理的修复计划；</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w:t>
            </w:r>
            <w:r>
              <w:rPr>
                <w:rFonts w:asciiTheme="majorEastAsia" w:hAnsiTheme="majorEastAsia" w:eastAsiaTheme="majorEastAsia"/>
                <w:spacing w:val="-3"/>
                <w:lang w:eastAsia="zh-CN"/>
              </w:rPr>
              <w:t>2）利用相应设备、仪器诊断故障； </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w:t>
            </w:r>
            <w:r>
              <w:rPr>
                <w:rFonts w:asciiTheme="majorEastAsia" w:hAnsiTheme="majorEastAsia" w:eastAsiaTheme="majorEastAsia"/>
                <w:spacing w:val="-3"/>
                <w:lang w:eastAsia="zh-CN"/>
              </w:rPr>
              <w:t>3）利用所学知识，清除故障 </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w:t>
            </w:r>
            <w:r>
              <w:rPr>
                <w:rFonts w:asciiTheme="majorEastAsia" w:hAnsiTheme="majorEastAsia" w:eastAsiaTheme="majorEastAsia"/>
                <w:spacing w:val="-3"/>
                <w:lang w:eastAsia="zh-CN"/>
              </w:rPr>
              <w:t>4）质量评估 </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（5）在修复过程中充分考虑安全、环保、经济等因素</w:t>
            </w:r>
          </w:p>
          <w:p>
            <w:pPr>
              <w:pStyle w:val="20"/>
              <w:tabs>
                <w:tab w:val="left" w:pos="667"/>
              </w:tabs>
              <w:spacing w:line="364" w:lineRule="auto"/>
              <w:ind w:right="88"/>
              <w:jc w:val="both"/>
              <w:rPr>
                <w:rFonts w:asciiTheme="majorEastAsia" w:hAnsiTheme="majorEastAsia" w:eastAsiaTheme="majorEastAsia"/>
                <w:spacing w:val="-2"/>
                <w:lang w:eastAsia="zh-CN"/>
              </w:rPr>
            </w:pPr>
            <w:r>
              <w:rPr>
                <w:rFonts w:hint="eastAsia" w:asciiTheme="majorEastAsia" w:hAnsiTheme="majorEastAsia" w:eastAsiaTheme="majorEastAsia"/>
                <w:spacing w:val="-5"/>
                <w:lang w:eastAsia="zh-CN"/>
              </w:rPr>
              <w:t>4．</w:t>
            </w:r>
            <w:r>
              <w:rPr>
                <w:rFonts w:asciiTheme="majorEastAsia" w:hAnsiTheme="majorEastAsia" w:eastAsiaTheme="majorEastAsia"/>
                <w:spacing w:val="-5"/>
                <w:lang w:eastAsia="zh-CN"/>
              </w:rPr>
              <w:t>课后学生完成实训</w:t>
            </w:r>
            <w:r>
              <w:rPr>
                <w:rFonts w:asciiTheme="majorEastAsia" w:hAnsiTheme="majorEastAsia" w:eastAsiaTheme="majorEastAsia"/>
                <w:spacing w:val="-2"/>
                <w:lang w:eastAsia="zh-CN"/>
              </w:rPr>
              <w:t>报告，并提交到</w:t>
            </w:r>
            <w:r>
              <w:rPr>
                <w:rFonts w:hint="eastAsia" w:asciiTheme="majorEastAsia" w:hAnsiTheme="majorEastAsia" w:eastAsiaTheme="majorEastAsia"/>
                <w:spacing w:val="-2"/>
                <w:lang w:eastAsia="zh-CN"/>
              </w:rPr>
              <w:t>学习通</w:t>
            </w:r>
            <w:r>
              <w:rPr>
                <w:rFonts w:asciiTheme="majorEastAsia" w:hAnsiTheme="majorEastAsia" w:eastAsiaTheme="majorEastAsia"/>
                <w:spacing w:val="-2"/>
                <w:lang w:eastAsia="zh-CN"/>
              </w:rPr>
              <w:t>平台。</w:t>
            </w: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rFonts w:asciiTheme="majorEastAsia" w:hAnsiTheme="majorEastAsia" w:eastAsiaTheme="majorEastAsia"/>
                <w:lang w:eastAsia="zh-CN"/>
              </w:rPr>
            </w:pPr>
            <w:r>
              <w:rPr>
                <w:rFonts w:hint="eastAsia" w:asciiTheme="majorEastAsia" w:hAnsiTheme="majorEastAsia" w:eastAsiaTheme="majorEastAsia"/>
                <w:lang w:eastAsia="zh-CN"/>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1" w:hRule="atLeast"/>
          <w:jc w:val="center"/>
        </w:trPr>
        <w:tc>
          <w:tcPr>
            <w:tcW w:w="667" w:type="dxa"/>
            <w:tcBorders>
              <w:top w:val="single" w:color="000000" w:sz="4" w:space="0"/>
              <w:right w:val="single" w:color="000000" w:sz="4" w:space="0"/>
            </w:tcBorders>
          </w:tcPr>
          <w:p>
            <w:pPr>
              <w:pStyle w:val="20"/>
              <w:spacing w:before="139"/>
              <w:ind w:left="92" w:right="78"/>
              <w:jc w:val="center"/>
              <w:rPr>
                <w:b/>
              </w:rPr>
            </w:pPr>
            <w:r>
              <w:rPr>
                <w:b/>
              </w:rPr>
              <w:t>序号</w:t>
            </w:r>
          </w:p>
        </w:tc>
        <w:tc>
          <w:tcPr>
            <w:tcW w:w="1164" w:type="dxa"/>
            <w:tcBorders>
              <w:top w:val="single" w:color="000000" w:sz="4" w:space="0"/>
              <w:left w:val="single" w:color="000000" w:sz="4" w:space="0"/>
              <w:right w:val="single" w:color="000000" w:sz="4" w:space="0"/>
            </w:tcBorders>
          </w:tcPr>
          <w:p>
            <w:pPr>
              <w:pStyle w:val="20"/>
              <w:spacing w:before="139"/>
              <w:ind w:left="144"/>
              <w:rPr>
                <w:b/>
              </w:rPr>
            </w:pPr>
            <w:r>
              <w:rPr>
                <w:b/>
              </w:rPr>
              <w:t>教学项目</w:t>
            </w:r>
          </w:p>
        </w:tc>
        <w:tc>
          <w:tcPr>
            <w:tcW w:w="3230" w:type="dxa"/>
            <w:tcBorders>
              <w:top w:val="single" w:color="000000" w:sz="4" w:space="0"/>
              <w:left w:val="single" w:color="000000" w:sz="4" w:space="0"/>
              <w:right w:val="single" w:color="000000" w:sz="4" w:space="0"/>
            </w:tcBorders>
          </w:tcPr>
          <w:p>
            <w:pPr>
              <w:pStyle w:val="20"/>
              <w:spacing w:before="139"/>
              <w:ind w:left="623"/>
              <w:rPr>
                <w:b/>
              </w:rPr>
            </w:pPr>
            <w:r>
              <w:rPr>
                <w:b/>
              </w:rPr>
              <w:t>教学内容与教学要求</w:t>
            </w:r>
          </w:p>
        </w:tc>
        <w:tc>
          <w:tcPr>
            <w:tcW w:w="2587" w:type="dxa"/>
            <w:tcBorders>
              <w:top w:val="single" w:color="000000" w:sz="4" w:space="0"/>
              <w:left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000000" w:sz="4" w:space="0"/>
              <w:left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5" w:hRule="atLeast"/>
          <w:jc w:val="center"/>
        </w:trPr>
        <w:tc>
          <w:tcPr>
            <w:tcW w:w="667" w:type="dxa"/>
            <w:tcBorders>
              <w:top w:val="single" w:color="000000" w:sz="4" w:space="0"/>
              <w:right w:val="single" w:color="000000" w:sz="4" w:space="0"/>
            </w:tcBorders>
            <w:vAlign w:val="center"/>
          </w:tcPr>
          <w:p>
            <w:pPr>
              <w:pStyle w:val="20"/>
              <w:ind w:right="230"/>
              <w:jc w:val="center"/>
            </w:pPr>
            <w:r>
              <w:t>5</w:t>
            </w:r>
          </w:p>
        </w:tc>
        <w:tc>
          <w:tcPr>
            <w:tcW w:w="1164" w:type="dxa"/>
            <w:tcBorders>
              <w:top w:val="single" w:color="000000" w:sz="4" w:space="0"/>
              <w:left w:val="single" w:color="000000" w:sz="4" w:space="0"/>
              <w:right w:val="single" w:color="000000" w:sz="4" w:space="0"/>
            </w:tcBorders>
            <w:vAlign w:val="center"/>
          </w:tcPr>
          <w:p>
            <w:pPr>
              <w:pStyle w:val="20"/>
              <w:ind w:right="230"/>
              <w:rPr>
                <w:lang w:eastAsia="zh-CN"/>
              </w:rPr>
            </w:pPr>
            <w:r>
              <w:rPr>
                <w:lang w:eastAsia="zh-CN"/>
              </w:rPr>
              <w:t>项目 5—</w:t>
            </w:r>
            <w:r>
              <w:rPr>
                <w:rFonts w:hint="eastAsia"/>
                <w:lang w:eastAsia="zh-CN"/>
              </w:rPr>
              <w:t>照明与信号系统检修</w:t>
            </w:r>
          </w:p>
        </w:tc>
        <w:tc>
          <w:tcPr>
            <w:tcW w:w="3230" w:type="dxa"/>
            <w:tcBorders>
              <w:top w:val="single" w:color="000000" w:sz="4" w:space="0"/>
              <w:left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numPr>
                <w:ilvl w:val="0"/>
                <w:numId w:val="16"/>
              </w:numPr>
              <w:spacing w:line="360" w:lineRule="auto"/>
              <w:ind w:left="357" w:hanging="357"/>
              <w:jc w:val="both"/>
              <w:rPr>
                <w:lang w:eastAsia="zh-CN"/>
              </w:rPr>
            </w:pPr>
            <w:r>
              <w:rPr>
                <w:rFonts w:hint="eastAsia"/>
                <w:lang w:eastAsia="zh-CN"/>
              </w:rPr>
              <w:t>汽车照明装置的结构与工作原理；</w:t>
            </w:r>
          </w:p>
          <w:p>
            <w:pPr>
              <w:pStyle w:val="20"/>
              <w:numPr>
                <w:ilvl w:val="0"/>
                <w:numId w:val="16"/>
              </w:numPr>
              <w:spacing w:line="360" w:lineRule="auto"/>
              <w:ind w:left="357" w:hanging="357"/>
              <w:jc w:val="both"/>
              <w:rPr>
                <w:b/>
                <w:lang w:eastAsia="zh-CN"/>
              </w:rPr>
            </w:pPr>
            <w:r>
              <w:rPr>
                <w:rFonts w:hint="eastAsia"/>
                <w:lang w:eastAsia="zh-CN"/>
              </w:rPr>
              <w:t>汽车照明装置的控制电路；</w:t>
            </w:r>
          </w:p>
          <w:p>
            <w:pPr>
              <w:pStyle w:val="20"/>
              <w:numPr>
                <w:ilvl w:val="0"/>
                <w:numId w:val="16"/>
              </w:numPr>
              <w:spacing w:line="360" w:lineRule="auto"/>
              <w:ind w:left="357" w:hanging="357"/>
              <w:jc w:val="both"/>
              <w:rPr>
                <w:b/>
                <w:lang w:eastAsia="zh-CN"/>
              </w:rPr>
            </w:pPr>
            <w:r>
              <w:rPr>
                <w:rFonts w:hint="eastAsia"/>
                <w:lang w:eastAsia="zh-CN"/>
              </w:rPr>
              <w:t>汽车信号装置的结构与工作原理；</w:t>
            </w:r>
          </w:p>
          <w:p>
            <w:pPr>
              <w:pStyle w:val="20"/>
              <w:numPr>
                <w:ilvl w:val="0"/>
                <w:numId w:val="16"/>
              </w:numPr>
              <w:spacing w:line="360" w:lineRule="auto"/>
              <w:ind w:left="357" w:hanging="357"/>
              <w:jc w:val="both"/>
              <w:rPr>
                <w:b/>
                <w:lang w:eastAsia="zh-CN"/>
              </w:rPr>
            </w:pPr>
            <w:r>
              <w:rPr>
                <w:rFonts w:hint="eastAsia"/>
                <w:lang w:eastAsia="zh-CN"/>
              </w:rPr>
              <w:t>汽车信号装置的控制电路；</w:t>
            </w:r>
          </w:p>
          <w:p>
            <w:pPr>
              <w:pStyle w:val="20"/>
              <w:numPr>
                <w:ilvl w:val="0"/>
                <w:numId w:val="16"/>
              </w:numPr>
              <w:spacing w:line="360" w:lineRule="auto"/>
              <w:ind w:left="357" w:hanging="357"/>
              <w:jc w:val="both"/>
              <w:rPr>
                <w:lang w:eastAsia="zh-CN"/>
              </w:rPr>
            </w:pPr>
            <w:r>
              <w:rPr>
                <w:rFonts w:hint="eastAsia"/>
                <w:lang w:eastAsia="zh-CN"/>
              </w:rPr>
              <w:t>汽车照明与信号系统的检修</w:t>
            </w:r>
          </w:p>
          <w:p>
            <w:pPr>
              <w:pStyle w:val="20"/>
              <w:jc w:val="both"/>
              <w:rPr>
                <w:b/>
                <w:lang w:eastAsia="zh-CN"/>
              </w:rPr>
            </w:pPr>
          </w:p>
          <w:p>
            <w:pPr>
              <w:pStyle w:val="20"/>
              <w:ind w:firstLine="210" w:firstLineChars="100"/>
              <w:jc w:val="both"/>
              <w:rPr>
                <w:b/>
                <w:lang w:eastAsia="zh-CN"/>
              </w:rPr>
            </w:pPr>
            <w:r>
              <w:rPr>
                <w:b/>
                <w:w w:val="95"/>
                <w:lang w:eastAsia="zh-CN"/>
              </w:rPr>
              <w:t>教学要求：</w:t>
            </w:r>
          </w:p>
          <w:p>
            <w:pPr>
              <w:pStyle w:val="20"/>
              <w:tabs>
                <w:tab w:val="left" w:pos="772"/>
              </w:tabs>
              <w:spacing w:line="364" w:lineRule="auto"/>
              <w:ind w:right="246"/>
              <w:jc w:val="both"/>
              <w:rPr>
                <w:lang w:eastAsia="zh-CN"/>
              </w:rPr>
            </w:pPr>
            <w:r>
              <w:rPr>
                <w:rFonts w:hint="eastAsia"/>
                <w:lang w:eastAsia="zh-CN"/>
              </w:rPr>
              <w:t>1、会识读</w:t>
            </w:r>
            <w:r>
              <w:rPr>
                <w:lang w:eastAsia="zh-CN"/>
              </w:rPr>
              <w:t>汽车照明、信号系统</w:t>
            </w:r>
            <w:r>
              <w:rPr>
                <w:rFonts w:hint="eastAsia"/>
                <w:lang w:eastAsia="zh-CN"/>
              </w:rPr>
              <w:t>电路</w:t>
            </w:r>
            <w:r>
              <w:rPr>
                <w:lang w:eastAsia="zh-CN"/>
              </w:rPr>
              <w:t>；</w:t>
            </w:r>
          </w:p>
          <w:p>
            <w:pPr>
              <w:pStyle w:val="20"/>
              <w:tabs>
                <w:tab w:val="left" w:pos="772"/>
              </w:tabs>
              <w:spacing w:line="364" w:lineRule="auto"/>
              <w:ind w:right="246"/>
              <w:jc w:val="both"/>
              <w:rPr>
                <w:lang w:eastAsia="zh-CN"/>
              </w:rPr>
            </w:pPr>
            <w:r>
              <w:rPr>
                <w:lang w:eastAsia="zh-CN"/>
              </w:rPr>
              <w:t xml:space="preserve"> 2. 能对照明、信号系统进行检测维护；</w:t>
            </w:r>
            <w:r>
              <w:rPr>
                <w:rFonts w:hint="eastAsia"/>
                <w:lang w:eastAsia="zh-CN"/>
              </w:rPr>
              <w:t xml:space="preserve">                </w:t>
            </w:r>
          </w:p>
          <w:p>
            <w:pPr>
              <w:pStyle w:val="20"/>
              <w:tabs>
                <w:tab w:val="left" w:pos="772"/>
              </w:tabs>
              <w:spacing w:line="364" w:lineRule="auto"/>
              <w:ind w:right="246"/>
              <w:jc w:val="both"/>
              <w:rPr>
                <w:lang w:eastAsia="zh-CN"/>
              </w:rPr>
            </w:pPr>
            <w:r>
              <w:rPr>
                <w:rFonts w:hint="eastAsia"/>
                <w:lang w:eastAsia="zh-CN"/>
              </w:rPr>
              <w:t xml:space="preserve">3. </w:t>
            </w:r>
            <w:r>
              <w:rPr>
                <w:lang w:eastAsia="zh-CN"/>
              </w:rPr>
              <w:t>能对照明、信号系统各部件进行就车部位查找；</w:t>
            </w:r>
          </w:p>
          <w:p>
            <w:pPr>
              <w:pStyle w:val="20"/>
              <w:tabs>
                <w:tab w:val="left" w:pos="772"/>
              </w:tabs>
              <w:spacing w:line="364" w:lineRule="auto"/>
              <w:ind w:right="246"/>
              <w:jc w:val="both"/>
              <w:rPr>
                <w:lang w:eastAsia="zh-CN"/>
              </w:rPr>
            </w:pPr>
            <w:r>
              <w:rPr>
                <w:lang w:eastAsia="zh-CN"/>
              </w:rPr>
              <w:t>4. 能检测诊断汽车照明、信号系统系统常见故障。</w:t>
            </w:r>
          </w:p>
          <w:p>
            <w:pPr>
              <w:pStyle w:val="20"/>
              <w:tabs>
                <w:tab w:val="left" w:pos="772"/>
              </w:tabs>
              <w:spacing w:line="364" w:lineRule="auto"/>
              <w:ind w:right="246"/>
              <w:jc w:val="both"/>
              <w:rPr>
                <w:lang w:eastAsia="zh-CN"/>
              </w:rPr>
            </w:pPr>
            <w:r>
              <w:rPr>
                <w:rFonts w:hint="eastAsia"/>
                <w:lang w:eastAsia="zh-CN"/>
              </w:rPr>
              <w:t>5．养成吃苦耐劳、团结协作的品质</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lang w:eastAsia="zh-CN"/>
              </w:rPr>
            </w:pPr>
            <w:r>
              <w:rPr>
                <w:rFonts w:hint="eastAsia"/>
                <w:lang w:eastAsia="zh-CN"/>
              </w:rPr>
              <w:t>（</w:t>
            </w:r>
            <w:r>
              <w:rPr>
                <w:lang w:eastAsia="zh-CN"/>
              </w:rPr>
              <w:t>1）发现故障，制定合理的修复计划；</w:t>
            </w:r>
          </w:p>
          <w:p>
            <w:pPr>
              <w:pStyle w:val="20"/>
              <w:tabs>
                <w:tab w:val="left" w:pos="667"/>
              </w:tabs>
              <w:spacing w:line="364" w:lineRule="auto"/>
              <w:ind w:right="88"/>
              <w:jc w:val="both"/>
              <w:rPr>
                <w:lang w:eastAsia="zh-CN"/>
              </w:rPr>
            </w:pPr>
            <w:r>
              <w:rPr>
                <w:rFonts w:hint="eastAsia"/>
                <w:lang w:eastAsia="zh-CN"/>
              </w:rPr>
              <w:t>（</w:t>
            </w:r>
            <w:r>
              <w:rPr>
                <w:lang w:eastAsia="zh-CN"/>
              </w:rPr>
              <w:t>2）利用相应设备、仪器诊断故障； </w:t>
            </w:r>
          </w:p>
          <w:p>
            <w:pPr>
              <w:pStyle w:val="20"/>
              <w:tabs>
                <w:tab w:val="left" w:pos="667"/>
              </w:tabs>
              <w:spacing w:line="364" w:lineRule="auto"/>
              <w:ind w:right="88"/>
              <w:jc w:val="both"/>
              <w:rPr>
                <w:lang w:eastAsia="zh-CN"/>
              </w:rPr>
            </w:pPr>
            <w:r>
              <w:rPr>
                <w:rFonts w:hint="eastAsia"/>
                <w:lang w:eastAsia="zh-CN"/>
              </w:rPr>
              <w:t>（</w:t>
            </w:r>
            <w:r>
              <w:rPr>
                <w:lang w:eastAsia="zh-CN"/>
              </w:rPr>
              <w:t>3）利用所学知识，清除故障 </w:t>
            </w:r>
          </w:p>
          <w:p>
            <w:pPr>
              <w:pStyle w:val="20"/>
              <w:tabs>
                <w:tab w:val="left" w:pos="667"/>
              </w:tabs>
              <w:spacing w:line="364" w:lineRule="auto"/>
              <w:ind w:right="88"/>
              <w:jc w:val="both"/>
              <w:rPr>
                <w:lang w:eastAsia="zh-CN"/>
              </w:rPr>
            </w:pPr>
            <w:r>
              <w:rPr>
                <w:rFonts w:hint="eastAsia"/>
                <w:lang w:eastAsia="zh-CN"/>
              </w:rPr>
              <w:t>（</w:t>
            </w:r>
            <w:r>
              <w:rPr>
                <w:lang w:eastAsia="zh-CN"/>
              </w:rPr>
              <w:t>4）质量评估 </w:t>
            </w:r>
          </w:p>
          <w:p>
            <w:pPr>
              <w:pStyle w:val="20"/>
              <w:tabs>
                <w:tab w:val="left" w:pos="667"/>
              </w:tabs>
              <w:spacing w:line="364" w:lineRule="auto"/>
              <w:ind w:right="88"/>
              <w:jc w:val="both"/>
              <w:rPr>
                <w:lang w:eastAsia="zh-CN"/>
              </w:rPr>
            </w:pPr>
            <w:r>
              <w:rPr>
                <w:rFonts w:hint="eastAsia"/>
                <w:lang w:eastAsia="zh-CN"/>
              </w:rPr>
              <w:t>（5）在修复过程中充分考虑安全、环保、经济等因素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r>
              <w:rPr>
                <w:lang w:eastAsia="zh-CN"/>
              </w:rPr>
              <w:t>报告，并提交到</w:t>
            </w:r>
            <w:r>
              <w:rPr>
                <w:rFonts w:hint="eastAsia"/>
                <w:lang w:eastAsia="zh-CN"/>
              </w:rPr>
              <w:t>学习通平台</w:t>
            </w: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tc>
        <w:tc>
          <w:tcPr>
            <w:tcW w:w="1423" w:type="dxa"/>
            <w:tcBorders>
              <w:top w:val="single" w:color="000000" w:sz="4" w:space="0"/>
              <w:left w:val="single" w:color="000000" w:sz="4" w:space="0"/>
            </w:tcBorders>
            <w:vAlign w:val="center"/>
          </w:tcPr>
          <w:p>
            <w:pPr>
              <w:pStyle w:val="20"/>
              <w:ind w:right="230"/>
              <w:jc w:val="center"/>
              <w:rPr>
                <w:lang w:eastAsia="zh-CN"/>
              </w:rPr>
            </w:pPr>
            <w:r>
              <w:rPr>
                <w:rFonts w:hint="eastAsia"/>
                <w:lang w:eastAsia="zh-CN"/>
              </w:rPr>
              <w:t>22</w:t>
            </w:r>
          </w:p>
        </w:tc>
      </w:tr>
    </w:tbl>
    <w:p>
      <w:pPr>
        <w:jc w:val="center"/>
        <w:sectPr>
          <w:pgSz w:w="11910" w:h="16840"/>
          <w:pgMar w:top="1440" w:right="1797" w:bottom="1440" w:left="1797" w:header="877" w:footer="995" w:gutter="0"/>
          <w:cols w:space="720" w:num="1"/>
        </w:sectPr>
      </w:pPr>
    </w:p>
    <w:p>
      <w:pPr>
        <w:pStyle w:val="7"/>
        <w:spacing w:before="10"/>
        <w:rPr>
          <w:rFonts w:ascii="Times New Roman"/>
          <w:sz w:val="5"/>
        </w:rPr>
      </w:pPr>
    </w:p>
    <w:tbl>
      <w:tblPr>
        <w:tblStyle w:val="21"/>
        <w:tblW w:w="9793" w:type="dxa"/>
        <w:tblInd w:w="-85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89"/>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389"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9" w:hRule="atLeast"/>
        </w:trPr>
        <w:tc>
          <w:tcPr>
            <w:tcW w:w="1389" w:type="dxa"/>
            <w:tcBorders>
              <w:top w:val="single" w:color="000000" w:sz="4" w:space="0"/>
              <w:bottom w:val="single" w:color="000000" w:sz="4" w:space="0"/>
              <w:right w:val="single" w:color="000000" w:sz="4" w:space="0"/>
            </w:tcBorders>
            <w:vAlign w:val="center"/>
          </w:tcPr>
          <w:p>
            <w:pPr>
              <w:pStyle w:val="20"/>
              <w:spacing w:before="1"/>
              <w:ind w:left="14"/>
              <w:jc w:val="center"/>
            </w:pPr>
            <w:r>
              <w:t>6</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before="145"/>
              <w:ind w:left="146"/>
              <w:rPr>
                <w:lang w:eastAsia="zh-CN"/>
              </w:rPr>
            </w:pPr>
            <w:r>
              <w:rPr>
                <w:spacing w:val="-18"/>
                <w:lang w:eastAsia="zh-CN"/>
              </w:rPr>
              <w:t xml:space="preserve">项目 </w:t>
            </w:r>
            <w:r>
              <w:rPr>
                <w:rFonts w:hint="eastAsia"/>
                <w:lang w:eastAsia="zh-CN"/>
              </w:rPr>
              <w:t>六</w:t>
            </w:r>
          </w:p>
          <w:p>
            <w:pPr>
              <w:pStyle w:val="20"/>
              <w:spacing w:before="145"/>
              <w:ind w:left="146"/>
              <w:rPr>
                <w:lang w:eastAsia="zh-CN"/>
              </w:rPr>
            </w:pPr>
            <w:r>
              <w:rPr>
                <w:rFonts w:hint="eastAsia"/>
                <w:lang w:eastAsia="zh-CN"/>
              </w:rPr>
              <w:t>汽车仪表与报警系统的检修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numPr>
                <w:ilvl w:val="0"/>
                <w:numId w:val="17"/>
              </w:numPr>
              <w:spacing w:line="360" w:lineRule="auto"/>
              <w:ind w:left="471"/>
              <w:jc w:val="both"/>
              <w:rPr>
                <w:lang w:eastAsia="zh-CN"/>
              </w:rPr>
            </w:pPr>
            <w:r>
              <w:rPr>
                <w:rFonts w:hint="eastAsia"/>
                <w:lang w:eastAsia="zh-CN"/>
              </w:rPr>
              <w:t>汽车仪表的结构与工作原理；</w:t>
            </w:r>
          </w:p>
          <w:p>
            <w:pPr>
              <w:pStyle w:val="20"/>
              <w:numPr>
                <w:ilvl w:val="0"/>
                <w:numId w:val="17"/>
              </w:numPr>
              <w:spacing w:line="360" w:lineRule="auto"/>
              <w:ind w:left="471"/>
              <w:jc w:val="both"/>
              <w:rPr>
                <w:b/>
                <w:lang w:eastAsia="zh-CN"/>
              </w:rPr>
            </w:pPr>
            <w:r>
              <w:rPr>
                <w:rFonts w:hint="eastAsia"/>
                <w:lang w:eastAsia="zh-CN"/>
              </w:rPr>
              <w:t>汽车仪表工作电路；</w:t>
            </w:r>
          </w:p>
          <w:p>
            <w:pPr>
              <w:pStyle w:val="20"/>
              <w:numPr>
                <w:ilvl w:val="0"/>
                <w:numId w:val="17"/>
              </w:numPr>
              <w:spacing w:line="360" w:lineRule="auto"/>
              <w:ind w:left="471"/>
              <w:jc w:val="both"/>
              <w:rPr>
                <w:b/>
                <w:lang w:eastAsia="zh-CN"/>
              </w:rPr>
            </w:pPr>
            <w:r>
              <w:rPr>
                <w:rFonts w:hint="eastAsia"/>
                <w:lang w:eastAsia="zh-CN"/>
              </w:rPr>
              <w:t>汽车报警装置的结构与工作原理；</w:t>
            </w:r>
          </w:p>
          <w:p>
            <w:pPr>
              <w:pStyle w:val="20"/>
              <w:numPr>
                <w:ilvl w:val="0"/>
                <w:numId w:val="17"/>
              </w:numPr>
              <w:spacing w:line="360" w:lineRule="auto"/>
              <w:ind w:left="471"/>
              <w:jc w:val="both"/>
              <w:rPr>
                <w:b/>
                <w:lang w:eastAsia="zh-CN"/>
              </w:rPr>
            </w:pPr>
            <w:r>
              <w:rPr>
                <w:rFonts w:hint="eastAsia"/>
                <w:lang w:eastAsia="zh-CN"/>
              </w:rPr>
              <w:t>汽车报警装置工作电路；</w:t>
            </w:r>
          </w:p>
          <w:p>
            <w:pPr>
              <w:pStyle w:val="20"/>
              <w:numPr>
                <w:ilvl w:val="0"/>
                <w:numId w:val="17"/>
              </w:numPr>
              <w:spacing w:line="360" w:lineRule="auto"/>
              <w:ind w:left="471"/>
              <w:jc w:val="both"/>
              <w:rPr>
                <w:lang w:eastAsia="zh-CN"/>
              </w:rPr>
            </w:pPr>
            <w:r>
              <w:rPr>
                <w:rFonts w:hint="eastAsia"/>
                <w:lang w:eastAsia="zh-CN"/>
              </w:rPr>
              <w:t>汽车仪表与报警装置的检修</w:t>
            </w:r>
          </w:p>
          <w:p>
            <w:pPr>
              <w:pStyle w:val="20"/>
              <w:spacing w:line="360" w:lineRule="auto"/>
              <w:ind w:left="471"/>
              <w:jc w:val="both"/>
              <w:rPr>
                <w:b/>
                <w:lang w:eastAsia="zh-CN"/>
              </w:rPr>
            </w:pPr>
          </w:p>
          <w:p>
            <w:pPr>
              <w:pStyle w:val="20"/>
              <w:spacing w:line="279" w:lineRule="exact"/>
              <w:ind w:left="470"/>
              <w:jc w:val="both"/>
              <w:rPr>
                <w:b/>
                <w:lang w:eastAsia="zh-CN"/>
              </w:rPr>
            </w:pPr>
            <w:r>
              <w:rPr>
                <w:b/>
                <w:lang w:eastAsia="zh-CN"/>
              </w:rPr>
              <w:t>教学要求：</w:t>
            </w:r>
          </w:p>
          <w:p>
            <w:pPr>
              <w:pStyle w:val="20"/>
              <w:spacing w:before="143"/>
              <w:jc w:val="both"/>
              <w:rPr>
                <w:lang w:eastAsia="zh-CN"/>
              </w:rPr>
            </w:pPr>
            <w:r>
              <w:rPr>
                <w:rFonts w:hint="eastAsia"/>
                <w:lang w:eastAsia="zh-CN"/>
              </w:rPr>
              <w:t>1.掌握电子稳定程序控制系统的</w:t>
            </w:r>
          </w:p>
          <w:p>
            <w:pPr>
              <w:pStyle w:val="20"/>
              <w:spacing w:before="143"/>
              <w:jc w:val="both"/>
              <w:rPr>
                <w:lang w:eastAsia="zh-CN"/>
              </w:rPr>
            </w:pPr>
            <w:r>
              <w:rPr>
                <w:rFonts w:hint="eastAsia"/>
                <w:lang w:eastAsia="zh-CN"/>
              </w:rPr>
              <w:t>组成、部件结构和基本工作原理。</w:t>
            </w:r>
          </w:p>
          <w:p>
            <w:pPr>
              <w:pStyle w:val="20"/>
              <w:spacing w:before="143"/>
              <w:jc w:val="both"/>
              <w:rPr>
                <w:lang w:eastAsia="zh-CN"/>
              </w:rPr>
            </w:pPr>
            <w:r>
              <w:rPr>
                <w:rFonts w:hint="eastAsia"/>
                <w:lang w:eastAsia="zh-CN"/>
              </w:rPr>
              <w:t>2.</w:t>
            </w:r>
            <w:r>
              <w:rPr>
                <w:lang w:eastAsia="zh-CN"/>
              </w:rPr>
              <w:t>能够</w:t>
            </w:r>
            <w:r>
              <w:rPr>
                <w:rFonts w:hint="eastAsia"/>
                <w:lang w:eastAsia="zh-CN"/>
              </w:rPr>
              <w:t>够识别汽车是否装有电子</w:t>
            </w:r>
          </w:p>
          <w:p>
            <w:pPr>
              <w:pStyle w:val="20"/>
              <w:spacing w:before="143"/>
              <w:jc w:val="both"/>
              <w:rPr>
                <w:lang w:eastAsia="zh-CN"/>
              </w:rPr>
            </w:pPr>
            <w:r>
              <w:rPr>
                <w:rFonts w:hint="eastAsia"/>
                <w:lang w:eastAsia="zh-CN"/>
              </w:rPr>
              <w:t xml:space="preserve">稳定程序控制系统          </w:t>
            </w:r>
          </w:p>
          <w:p>
            <w:pPr>
              <w:pStyle w:val="20"/>
              <w:spacing w:before="143"/>
              <w:jc w:val="both"/>
              <w:rPr>
                <w:lang w:eastAsia="zh-CN"/>
              </w:rPr>
            </w:pPr>
            <w:r>
              <w:rPr>
                <w:rFonts w:hint="eastAsia"/>
                <w:lang w:eastAsia="zh-CN"/>
              </w:rPr>
              <w:t>3.</w:t>
            </w:r>
            <w:r>
              <w:rPr>
                <w:lang w:eastAsia="zh-CN"/>
              </w:rPr>
              <w:t xml:space="preserve"> 能</w:t>
            </w:r>
            <w:r>
              <w:rPr>
                <w:rFonts w:hint="eastAsia"/>
                <w:lang w:eastAsia="zh-CN"/>
              </w:rPr>
              <w:t xml:space="preserve">够找出电子稳定程序控制系统传感器安装的位置。        </w:t>
            </w:r>
          </w:p>
          <w:p>
            <w:pPr>
              <w:pStyle w:val="20"/>
              <w:spacing w:before="143"/>
              <w:jc w:val="both"/>
              <w:rPr>
                <w:lang w:eastAsia="zh-CN"/>
              </w:rPr>
            </w:pPr>
            <w:r>
              <w:rPr>
                <w:rFonts w:hint="eastAsia"/>
                <w:lang w:eastAsia="zh-CN"/>
              </w:rPr>
              <w:t>4.能够检测电子稳定程序控制系统传感器的好坏。</w:t>
            </w:r>
          </w:p>
          <w:p>
            <w:pPr>
              <w:pStyle w:val="20"/>
              <w:spacing w:before="143"/>
              <w:jc w:val="both"/>
              <w:rPr>
                <w:lang w:eastAsia="zh-CN"/>
              </w:rPr>
            </w:pPr>
            <w:r>
              <w:rPr>
                <w:rFonts w:hint="eastAsia"/>
                <w:lang w:eastAsia="zh-CN"/>
              </w:rPr>
              <w:t>5.能够对方向盘转向角传感器进行校准。</w:t>
            </w:r>
          </w:p>
          <w:p>
            <w:pPr>
              <w:pStyle w:val="20"/>
              <w:spacing w:before="143"/>
              <w:jc w:val="both"/>
              <w:rPr>
                <w:lang w:eastAsia="zh-CN"/>
              </w:rPr>
            </w:pPr>
            <w:r>
              <w:rPr>
                <w:rFonts w:hint="eastAsia"/>
                <w:lang w:eastAsia="zh-CN"/>
              </w:rPr>
              <w:t>6．具有吃苦耐劳、钻研创新精神。</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lang w:eastAsia="zh-CN"/>
              </w:rPr>
            </w:pPr>
            <w:r>
              <w:rPr>
                <w:rFonts w:hint="eastAsia"/>
                <w:lang w:eastAsia="zh-CN"/>
              </w:rPr>
              <w:t>（</w:t>
            </w:r>
            <w:r>
              <w:rPr>
                <w:lang w:eastAsia="zh-CN"/>
              </w:rPr>
              <w:t>1）发现故障，制定合理的修复计划；</w:t>
            </w:r>
          </w:p>
          <w:p>
            <w:pPr>
              <w:pStyle w:val="20"/>
              <w:tabs>
                <w:tab w:val="left" w:pos="667"/>
              </w:tabs>
              <w:spacing w:line="364" w:lineRule="auto"/>
              <w:ind w:right="88"/>
              <w:jc w:val="both"/>
              <w:rPr>
                <w:lang w:eastAsia="zh-CN"/>
              </w:rPr>
            </w:pPr>
            <w:r>
              <w:rPr>
                <w:rFonts w:hint="eastAsia"/>
                <w:lang w:eastAsia="zh-CN"/>
              </w:rPr>
              <w:t>（</w:t>
            </w:r>
            <w:r>
              <w:rPr>
                <w:lang w:eastAsia="zh-CN"/>
              </w:rPr>
              <w:t>2）利用相应设备、仪器诊断故障； </w:t>
            </w:r>
          </w:p>
          <w:p>
            <w:pPr>
              <w:pStyle w:val="20"/>
              <w:tabs>
                <w:tab w:val="left" w:pos="667"/>
              </w:tabs>
              <w:spacing w:line="364" w:lineRule="auto"/>
              <w:ind w:right="88"/>
              <w:jc w:val="both"/>
              <w:rPr>
                <w:lang w:eastAsia="zh-CN"/>
              </w:rPr>
            </w:pPr>
            <w:r>
              <w:rPr>
                <w:rFonts w:hint="eastAsia"/>
                <w:lang w:eastAsia="zh-CN"/>
              </w:rPr>
              <w:t>（</w:t>
            </w:r>
            <w:r>
              <w:rPr>
                <w:lang w:eastAsia="zh-CN"/>
              </w:rPr>
              <w:t>3）利用所学知识，清除故障 </w:t>
            </w:r>
          </w:p>
          <w:p>
            <w:pPr>
              <w:pStyle w:val="20"/>
              <w:tabs>
                <w:tab w:val="left" w:pos="667"/>
              </w:tabs>
              <w:spacing w:line="364" w:lineRule="auto"/>
              <w:ind w:right="88"/>
              <w:jc w:val="both"/>
              <w:rPr>
                <w:lang w:eastAsia="zh-CN"/>
              </w:rPr>
            </w:pPr>
            <w:r>
              <w:rPr>
                <w:rFonts w:hint="eastAsia"/>
                <w:lang w:eastAsia="zh-CN"/>
              </w:rPr>
              <w:t>（</w:t>
            </w:r>
            <w:r>
              <w:rPr>
                <w:lang w:eastAsia="zh-CN"/>
              </w:rPr>
              <w:t>4）质量评估 </w:t>
            </w:r>
          </w:p>
          <w:p>
            <w:pPr>
              <w:pStyle w:val="20"/>
              <w:tabs>
                <w:tab w:val="left" w:pos="667"/>
              </w:tabs>
              <w:spacing w:line="364" w:lineRule="auto"/>
              <w:ind w:right="88"/>
              <w:jc w:val="both"/>
              <w:rPr>
                <w:lang w:eastAsia="zh-CN"/>
              </w:rPr>
            </w:pPr>
            <w:r>
              <w:rPr>
                <w:rFonts w:hint="eastAsia"/>
                <w:lang w:eastAsia="zh-CN"/>
              </w:rPr>
              <w:t>（4）在修复过程中充分考虑安全、环保、经济等因素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p>
          <w:p>
            <w:pPr>
              <w:pStyle w:val="20"/>
              <w:spacing w:before="6" w:line="420" w:lineRule="atLeast"/>
              <w:ind w:left="113" w:right="258"/>
              <w:jc w:val="both"/>
              <w:rPr>
                <w:lang w:eastAsia="zh-CN"/>
              </w:rPr>
            </w:pPr>
            <w:r>
              <w:rPr>
                <w:lang w:eastAsia="zh-CN"/>
              </w:rPr>
              <w:t>报告，并提交到</w:t>
            </w:r>
            <w:r>
              <w:rPr>
                <w:rFonts w:hint="eastAsia"/>
                <w:lang w:eastAsia="zh-CN"/>
              </w:rPr>
              <w:t>学习通平台</w:t>
            </w: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right="258"/>
              <w:jc w:val="both"/>
              <w:rPr>
                <w:lang w:eastAsia="zh-CN"/>
              </w:rPr>
            </w:pPr>
          </w:p>
          <w:p>
            <w:pPr>
              <w:pStyle w:val="20"/>
              <w:spacing w:before="6" w:line="420" w:lineRule="atLeast"/>
              <w:ind w:right="258"/>
              <w:jc w:val="both"/>
              <w:rPr>
                <w:lang w:eastAsia="zh-CN"/>
              </w:rPr>
            </w:pPr>
          </w:p>
          <w:p>
            <w:pPr>
              <w:pStyle w:val="20"/>
              <w:spacing w:before="6" w:line="420" w:lineRule="atLeast"/>
              <w:ind w:right="258"/>
              <w:jc w:val="both"/>
              <w:rPr>
                <w:lang w:eastAsia="zh-CN"/>
              </w:rPr>
            </w:pPr>
          </w:p>
          <w:p>
            <w:pPr>
              <w:pStyle w:val="20"/>
              <w:spacing w:before="6" w:line="420" w:lineRule="atLeast"/>
              <w:ind w:right="258"/>
              <w:jc w:val="both"/>
              <w:rPr>
                <w:lang w:eastAsia="zh-CN"/>
              </w:rPr>
            </w:pPr>
          </w:p>
          <w:p>
            <w:pPr>
              <w:pStyle w:val="20"/>
              <w:spacing w:before="6" w:line="420" w:lineRule="atLeast"/>
              <w:ind w:left="113" w:right="258"/>
              <w:jc w:val="both"/>
              <w:rPr>
                <w:lang w:eastAsia="zh-CN"/>
              </w:rPr>
            </w:pPr>
          </w:p>
          <w:p>
            <w:pPr>
              <w:pStyle w:val="20"/>
              <w:spacing w:before="6" w:line="420" w:lineRule="atLeast"/>
              <w:ind w:right="258"/>
              <w:jc w:val="both"/>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right="230"/>
              <w:jc w:val="center"/>
              <w:rPr>
                <w:lang w:eastAsia="zh-CN"/>
              </w:rPr>
            </w:pPr>
            <w:r>
              <w:rPr>
                <w:rFonts w:hint="eastAsia"/>
                <w:lang w:eastAsia="zh-CN"/>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389"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0"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E/>
              <w:autoSpaceDN/>
              <w:jc w:val="center"/>
              <w:rPr>
                <w:b/>
                <w:lang w:eastAsia="zh-CN"/>
              </w:rPr>
            </w:pPr>
            <w:r>
              <w:rPr>
                <w:rFonts w:hint="eastAsia"/>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9" w:hRule="atLeast"/>
        </w:trPr>
        <w:tc>
          <w:tcPr>
            <w:tcW w:w="1389" w:type="dxa"/>
            <w:tcBorders>
              <w:top w:val="single" w:color="000000" w:sz="4" w:space="0"/>
              <w:bottom w:val="single" w:color="000000" w:sz="4" w:space="0"/>
              <w:right w:val="single" w:color="000000" w:sz="4" w:space="0"/>
            </w:tcBorders>
            <w:vAlign w:val="center"/>
          </w:tcPr>
          <w:p>
            <w:pPr>
              <w:pStyle w:val="20"/>
              <w:spacing w:before="1"/>
              <w:ind w:left="14"/>
              <w:jc w:val="center"/>
              <w:rPr>
                <w:lang w:eastAsia="zh-CN"/>
              </w:rPr>
            </w:pPr>
            <w:r>
              <w:rPr>
                <w:rFonts w:hint="eastAsia"/>
                <w:lang w:eastAsia="zh-CN"/>
              </w:rPr>
              <w:t>7</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before="145"/>
              <w:ind w:left="146"/>
              <w:rPr>
                <w:lang w:eastAsia="zh-CN"/>
              </w:rPr>
            </w:pPr>
            <w:r>
              <w:rPr>
                <w:spacing w:val="-18"/>
                <w:lang w:eastAsia="zh-CN"/>
              </w:rPr>
              <w:t xml:space="preserve">项目 </w:t>
            </w:r>
            <w:r>
              <w:rPr>
                <w:rFonts w:hint="eastAsia"/>
                <w:lang w:eastAsia="zh-CN"/>
              </w:rPr>
              <w:t>七</w:t>
            </w:r>
          </w:p>
          <w:p>
            <w:pPr>
              <w:pStyle w:val="20"/>
              <w:spacing w:before="145"/>
              <w:ind w:left="146"/>
              <w:rPr>
                <w:lang w:eastAsia="zh-CN"/>
              </w:rPr>
            </w:pPr>
            <w:r>
              <w:rPr>
                <w:rFonts w:hint="eastAsia"/>
                <w:lang w:eastAsia="zh-CN"/>
              </w:rPr>
              <w:t>汽车风窗清洁装置的检修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numPr>
                <w:ilvl w:val="0"/>
                <w:numId w:val="18"/>
              </w:numPr>
              <w:spacing w:line="360" w:lineRule="auto"/>
              <w:jc w:val="both"/>
              <w:rPr>
                <w:lang w:eastAsia="zh-CN"/>
              </w:rPr>
            </w:pPr>
            <w:r>
              <w:rPr>
                <w:rFonts w:hint="eastAsia"/>
                <w:lang w:eastAsia="zh-CN"/>
              </w:rPr>
              <w:t>汽车雨刮与清洗装置结构与工作原理；</w:t>
            </w:r>
          </w:p>
          <w:p>
            <w:pPr>
              <w:pStyle w:val="20"/>
              <w:numPr>
                <w:ilvl w:val="0"/>
                <w:numId w:val="18"/>
              </w:numPr>
              <w:spacing w:line="360" w:lineRule="auto"/>
              <w:jc w:val="both"/>
              <w:rPr>
                <w:lang w:eastAsia="zh-CN"/>
              </w:rPr>
            </w:pPr>
            <w:r>
              <w:rPr>
                <w:rFonts w:hint="eastAsia"/>
                <w:lang w:eastAsia="zh-CN"/>
              </w:rPr>
              <w:t>汽车雨刮与清洗装置控制电路；</w:t>
            </w:r>
          </w:p>
          <w:p>
            <w:pPr>
              <w:pStyle w:val="20"/>
              <w:numPr>
                <w:ilvl w:val="0"/>
                <w:numId w:val="18"/>
              </w:numPr>
              <w:spacing w:line="360" w:lineRule="auto"/>
              <w:jc w:val="both"/>
              <w:rPr>
                <w:lang w:eastAsia="zh-CN"/>
              </w:rPr>
            </w:pPr>
            <w:r>
              <w:rPr>
                <w:rFonts w:hint="eastAsia"/>
                <w:lang w:eastAsia="zh-CN"/>
              </w:rPr>
              <w:t>汽车风窗清洁装置的检修</w:t>
            </w:r>
          </w:p>
          <w:p>
            <w:pPr>
              <w:pStyle w:val="20"/>
              <w:spacing w:line="360" w:lineRule="auto"/>
              <w:ind w:left="470"/>
              <w:jc w:val="both"/>
              <w:rPr>
                <w:lang w:eastAsia="zh-CN"/>
              </w:rPr>
            </w:pPr>
          </w:p>
          <w:p>
            <w:pPr>
              <w:pStyle w:val="20"/>
              <w:spacing w:line="279" w:lineRule="exact"/>
              <w:ind w:left="470"/>
              <w:jc w:val="both"/>
              <w:rPr>
                <w:b/>
                <w:lang w:eastAsia="zh-CN"/>
              </w:rPr>
            </w:pPr>
            <w:r>
              <w:rPr>
                <w:b/>
                <w:lang w:eastAsia="zh-CN"/>
              </w:rPr>
              <w:t>教学要求：</w:t>
            </w:r>
          </w:p>
          <w:p>
            <w:pPr>
              <w:pStyle w:val="20"/>
              <w:numPr>
                <w:ilvl w:val="0"/>
                <w:numId w:val="19"/>
              </w:numPr>
              <w:spacing w:before="143"/>
              <w:jc w:val="both"/>
              <w:rPr>
                <w:lang w:eastAsia="zh-CN"/>
              </w:rPr>
            </w:pPr>
            <w:r>
              <w:rPr>
                <w:rFonts w:hint="eastAsia"/>
                <w:lang w:eastAsia="zh-CN"/>
              </w:rPr>
              <w:t>知道雨刮与清洗装置结构与工作原理</w:t>
            </w:r>
            <w:r>
              <w:rPr>
                <w:lang w:eastAsia="zh-CN"/>
              </w:rPr>
              <w:t>；</w:t>
            </w:r>
            <w:r>
              <w:rPr>
                <w:rFonts w:hint="eastAsia"/>
                <w:lang w:eastAsia="zh-CN"/>
              </w:rPr>
              <w:t xml:space="preserve"> </w:t>
            </w:r>
          </w:p>
          <w:p>
            <w:pPr>
              <w:pStyle w:val="20"/>
              <w:spacing w:before="143"/>
              <w:jc w:val="both"/>
              <w:rPr>
                <w:lang w:eastAsia="zh-CN"/>
              </w:rPr>
            </w:pPr>
            <w:r>
              <w:rPr>
                <w:rFonts w:hint="eastAsia"/>
                <w:lang w:eastAsia="zh-CN"/>
              </w:rPr>
              <w:t>2．</w:t>
            </w:r>
            <w:r>
              <w:rPr>
                <w:lang w:eastAsia="zh-CN"/>
              </w:rPr>
              <w:t>知道电动刮水工作过程；</w:t>
            </w:r>
          </w:p>
          <w:p>
            <w:pPr>
              <w:pStyle w:val="20"/>
              <w:spacing w:before="143"/>
              <w:jc w:val="both"/>
              <w:rPr>
                <w:lang w:eastAsia="zh-CN"/>
              </w:rPr>
            </w:pPr>
            <w:r>
              <w:rPr>
                <w:rFonts w:hint="eastAsia"/>
                <w:lang w:eastAsia="zh-CN"/>
              </w:rPr>
              <w:t>3. 会识读雨刮与清洗装置控制电路；</w:t>
            </w:r>
          </w:p>
          <w:p>
            <w:pPr>
              <w:pStyle w:val="20"/>
              <w:spacing w:before="143"/>
              <w:jc w:val="both"/>
              <w:rPr>
                <w:lang w:eastAsia="zh-CN"/>
              </w:rPr>
            </w:pPr>
            <w:r>
              <w:rPr>
                <w:rFonts w:hint="eastAsia"/>
                <w:lang w:eastAsia="zh-CN"/>
              </w:rPr>
              <w:t>4．</w:t>
            </w:r>
            <w:r>
              <w:rPr>
                <w:lang w:eastAsia="zh-CN"/>
              </w:rPr>
              <w:t>会分析</w:t>
            </w:r>
            <w:r>
              <w:rPr>
                <w:rFonts w:hint="eastAsia"/>
                <w:lang w:eastAsia="zh-CN"/>
              </w:rPr>
              <w:t>汽车雨刮与清洗装置电路</w:t>
            </w:r>
            <w:r>
              <w:rPr>
                <w:lang w:eastAsia="zh-CN"/>
              </w:rPr>
              <w:t>、检测</w:t>
            </w:r>
            <w:r>
              <w:rPr>
                <w:rFonts w:hint="eastAsia"/>
                <w:lang w:eastAsia="zh-CN"/>
              </w:rPr>
              <w:t>与</w:t>
            </w:r>
            <w:r>
              <w:rPr>
                <w:lang w:eastAsia="zh-CN"/>
              </w:rPr>
              <w:t>排除故障</w:t>
            </w:r>
            <w:r>
              <w:rPr>
                <w:rFonts w:hint="eastAsia"/>
                <w:lang w:eastAsia="zh-CN"/>
              </w:rPr>
              <w:t>；</w:t>
            </w:r>
          </w:p>
          <w:p>
            <w:pPr>
              <w:pStyle w:val="20"/>
              <w:spacing w:before="143"/>
              <w:jc w:val="both"/>
              <w:rPr>
                <w:lang w:eastAsia="zh-CN"/>
              </w:rPr>
            </w:pPr>
            <w:r>
              <w:rPr>
                <w:rFonts w:hint="eastAsia"/>
                <w:lang w:eastAsia="zh-CN"/>
              </w:rPr>
              <w:t>5．具有吃苦耐劳、钻研创新精神。</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lang w:eastAsia="zh-CN"/>
              </w:rPr>
            </w:pPr>
            <w:r>
              <w:rPr>
                <w:rFonts w:hint="eastAsia"/>
                <w:lang w:eastAsia="zh-CN"/>
              </w:rPr>
              <w:t>（</w:t>
            </w:r>
            <w:r>
              <w:rPr>
                <w:lang w:eastAsia="zh-CN"/>
              </w:rPr>
              <w:t>1）发现故障，制定合理的修复计划；</w:t>
            </w:r>
          </w:p>
          <w:p>
            <w:pPr>
              <w:pStyle w:val="20"/>
              <w:tabs>
                <w:tab w:val="left" w:pos="667"/>
              </w:tabs>
              <w:spacing w:line="364" w:lineRule="auto"/>
              <w:ind w:right="88"/>
              <w:jc w:val="both"/>
              <w:rPr>
                <w:lang w:eastAsia="zh-CN"/>
              </w:rPr>
            </w:pPr>
            <w:r>
              <w:rPr>
                <w:rFonts w:hint="eastAsia"/>
                <w:lang w:eastAsia="zh-CN"/>
              </w:rPr>
              <w:t>（</w:t>
            </w:r>
            <w:r>
              <w:rPr>
                <w:lang w:eastAsia="zh-CN"/>
              </w:rPr>
              <w:t>2）利用相应设备、仪器诊断故障； </w:t>
            </w:r>
          </w:p>
          <w:p>
            <w:pPr>
              <w:pStyle w:val="20"/>
              <w:tabs>
                <w:tab w:val="left" w:pos="667"/>
              </w:tabs>
              <w:spacing w:line="364" w:lineRule="auto"/>
              <w:ind w:right="88"/>
              <w:jc w:val="both"/>
              <w:rPr>
                <w:lang w:eastAsia="zh-CN"/>
              </w:rPr>
            </w:pPr>
            <w:r>
              <w:rPr>
                <w:rFonts w:hint="eastAsia"/>
                <w:lang w:eastAsia="zh-CN"/>
              </w:rPr>
              <w:t>（</w:t>
            </w:r>
            <w:r>
              <w:rPr>
                <w:lang w:eastAsia="zh-CN"/>
              </w:rPr>
              <w:t>3）利用所学知识，清除故障 </w:t>
            </w:r>
          </w:p>
          <w:p>
            <w:pPr>
              <w:pStyle w:val="20"/>
              <w:tabs>
                <w:tab w:val="left" w:pos="667"/>
              </w:tabs>
              <w:spacing w:line="364" w:lineRule="auto"/>
              <w:ind w:right="88"/>
              <w:jc w:val="both"/>
              <w:rPr>
                <w:lang w:eastAsia="zh-CN"/>
              </w:rPr>
            </w:pPr>
            <w:r>
              <w:rPr>
                <w:rFonts w:hint="eastAsia"/>
                <w:lang w:eastAsia="zh-CN"/>
              </w:rPr>
              <w:t>（</w:t>
            </w:r>
            <w:r>
              <w:rPr>
                <w:lang w:eastAsia="zh-CN"/>
              </w:rPr>
              <w:t>4）质量评估 </w:t>
            </w:r>
          </w:p>
          <w:p>
            <w:pPr>
              <w:pStyle w:val="20"/>
              <w:tabs>
                <w:tab w:val="left" w:pos="667"/>
              </w:tabs>
              <w:spacing w:line="364" w:lineRule="auto"/>
              <w:ind w:right="88"/>
              <w:jc w:val="both"/>
              <w:rPr>
                <w:lang w:eastAsia="zh-CN"/>
              </w:rPr>
            </w:pPr>
            <w:r>
              <w:rPr>
                <w:rFonts w:hint="eastAsia"/>
                <w:lang w:eastAsia="zh-CN"/>
              </w:rPr>
              <w:t>（4）在修复过程中充分考虑安全、环保、经济等因素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p>
          <w:p>
            <w:pPr>
              <w:pStyle w:val="20"/>
              <w:spacing w:before="6" w:line="420" w:lineRule="atLeast"/>
              <w:ind w:left="113" w:right="258"/>
              <w:jc w:val="both"/>
              <w:rPr>
                <w:lang w:eastAsia="zh-CN"/>
              </w:rPr>
            </w:pPr>
            <w:r>
              <w:rPr>
                <w:lang w:eastAsia="zh-CN"/>
              </w:rPr>
              <w:t>报告，并提交到</w:t>
            </w:r>
            <w:r>
              <w:rPr>
                <w:rFonts w:hint="eastAsia"/>
                <w:lang w:eastAsia="zh-CN"/>
              </w:rPr>
              <w:t>学习通平台</w:t>
            </w: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tc>
        <w:tc>
          <w:tcPr>
            <w:tcW w:w="1420"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20"/>
              <w:ind w:right="230"/>
              <w:rPr>
                <w:lang w:eastAsia="zh-CN"/>
              </w:rPr>
            </w:pPr>
          </w:p>
          <w:p>
            <w:pPr>
              <w:pStyle w:val="20"/>
              <w:ind w:right="230"/>
              <w:jc w:val="center"/>
              <w:rPr>
                <w:lang w:eastAsia="zh-CN"/>
              </w:rPr>
            </w:pPr>
            <w:r>
              <w:rPr>
                <w:rFonts w:hint="eastAsia"/>
                <w:lang w:eastAsia="zh-CN"/>
              </w:rPr>
              <w:t>10</w:t>
            </w:r>
          </w:p>
        </w:tc>
      </w:tr>
    </w:tbl>
    <w:p>
      <w:pPr>
        <w:rPr>
          <w:lang w:eastAsia="zh-CN"/>
        </w:rPr>
      </w:pPr>
    </w:p>
    <w:p>
      <w:pPr>
        <w:pStyle w:val="5"/>
        <w:adjustRightInd w:val="0"/>
        <w:snapToGrid w:val="0"/>
        <w:spacing w:before="70" w:line="360" w:lineRule="auto"/>
        <w:ind w:left="780"/>
        <w:rPr>
          <w:rFonts w:ascii="黑体" w:hAnsi="黑体" w:eastAsia="黑体" w:cs="黑体"/>
          <w:sz w:val="24"/>
          <w:szCs w:val="24"/>
          <w:lang w:eastAsia="zh-CN"/>
        </w:rPr>
      </w:pPr>
      <w:r>
        <w:rPr>
          <w:rFonts w:ascii="黑体" w:hAnsi="黑体" w:eastAsia="黑体" w:cs="黑体"/>
          <w:sz w:val="24"/>
          <w:szCs w:val="24"/>
          <w:highlight w:val="lightGray"/>
          <w:lang w:eastAsia="zh-CN"/>
        </w:rPr>
        <w:t>六</w:t>
      </w:r>
      <w:r>
        <w:rPr>
          <w:rFonts w:hint="eastAsia" w:ascii="黑体" w:hAnsi="黑体" w:eastAsia="黑体" w:cs="黑体"/>
          <w:sz w:val="24"/>
          <w:szCs w:val="24"/>
          <w:highlight w:val="lightGray"/>
          <w:lang w:eastAsia="zh-CN"/>
        </w:rPr>
        <w:t>、</w:t>
      </w:r>
      <w:r>
        <w:rPr>
          <w:rFonts w:hint="eastAsia" w:ascii="黑体" w:hAnsi="黑体" w:eastAsia="黑体" w:cs="黑体"/>
          <w:sz w:val="24"/>
          <w:szCs w:val="24"/>
          <w:lang w:eastAsia="zh-CN"/>
        </w:rPr>
        <w:t>教学建议</w:t>
      </w:r>
    </w:p>
    <w:p>
      <w:pPr>
        <w:pStyle w:val="5"/>
        <w:adjustRightInd w:val="0"/>
        <w:snapToGrid w:val="0"/>
        <w:spacing w:before="70" w:line="360" w:lineRule="auto"/>
        <w:ind w:left="0" w:firstLine="482" w:firstLineChars="200"/>
        <w:rPr>
          <w:sz w:val="24"/>
          <w:szCs w:val="24"/>
          <w:lang w:eastAsia="zh-CN"/>
        </w:rPr>
      </w:pPr>
      <w:r>
        <w:rPr>
          <w:sz w:val="24"/>
          <w:szCs w:val="24"/>
          <w:lang w:eastAsia="zh-CN"/>
        </w:rPr>
        <w:t>（一）教学方法</w:t>
      </w:r>
    </w:p>
    <w:p>
      <w:pPr>
        <w:spacing w:line="360" w:lineRule="auto"/>
        <w:ind w:firstLine="480" w:firstLineChars="200"/>
        <w:rPr>
          <w:sz w:val="24"/>
          <w:szCs w:val="24"/>
          <w:lang w:eastAsia="zh-CN"/>
        </w:rPr>
      </w:pPr>
      <w:r>
        <w:rPr>
          <w:rFonts w:hint="eastAsia"/>
          <w:sz w:val="24"/>
          <w:szCs w:val="24"/>
          <w:lang w:eastAsia="zh-CN"/>
        </w:rPr>
        <w:t>学生以小组的形式在工作任务单的引导下完成专业知识学习和技能训练，强调学习过程的最终目的是完成对知识的构建。采用多媒体教学和实物教学相结合，使讲授更生动，学生更易于接受</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宏观：项目教学法、六步教学法（资讯-决策-计划-实施-检查-评估）</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微观：讲授法、案例教学法、现场演示教学法、分组讨论法、角色扮演法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针对不同的学习项目，选用不同特点的教学方法，教师从知识传授者的角色转为学习过程的组织者、咨询者和指导者，最终将学习的压力传达到学生身上，使教学过程向学生自觉的学习过程转化。</w:t>
      </w:r>
    </w:p>
    <w:p>
      <w:pPr>
        <w:pStyle w:val="5"/>
        <w:adjustRightInd w:val="0"/>
        <w:snapToGrid w:val="0"/>
        <w:spacing w:before="70" w:line="360" w:lineRule="auto"/>
        <w:ind w:left="0" w:firstLine="482" w:firstLineChars="200"/>
        <w:rPr>
          <w:sz w:val="24"/>
          <w:szCs w:val="24"/>
          <w:lang w:eastAsia="zh-CN"/>
        </w:rPr>
      </w:pPr>
      <w:r>
        <w:rPr>
          <w:sz w:val="24"/>
          <w:szCs w:val="24"/>
          <w:lang w:eastAsia="zh-CN"/>
        </w:rPr>
        <w:t>（二）评价方法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根据本门课程的特点，本课程采用开放性技能考核方式，建立过程性考评与期末笔试考评相结合的方法，强调过程考评的重要性，以促进学生应用能力的形成和培养。具体包括：</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1.考勤：占 10%</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2.过程性考评：共占50%，内容包括：素质考评10%、工单考评10%、实操考评</w:t>
      </w:r>
      <w:r>
        <w:rPr>
          <w:sz w:val="24"/>
          <w:szCs w:val="24"/>
          <w:lang w:eastAsia="zh-CN"/>
        </w:rPr>
        <w:t>30%</w:t>
      </w:r>
      <w:r>
        <w:rPr>
          <w:rFonts w:hint="eastAsia"/>
          <w:sz w:val="24"/>
          <w:szCs w:val="24"/>
          <w:lang w:eastAsia="zh-CN"/>
        </w:rPr>
        <w:t>。</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3.期末考评：占40%，主要考核本课程的的基本理论知识及应用，具体包括单项选择、填空、判断、简答、论述、名词解释等类型的题目。</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相关事宜具体说明如下：</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1.期末考试试题从试题库选题。</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2.开放性技能考核以现场实操测试为主。</w:t>
      </w:r>
    </w:p>
    <w:p>
      <w:pPr>
        <w:pStyle w:val="5"/>
        <w:adjustRightInd w:val="0"/>
        <w:snapToGrid w:val="0"/>
        <w:spacing w:before="70" w:line="360" w:lineRule="auto"/>
        <w:ind w:left="0" w:firstLine="482" w:firstLineChars="200"/>
        <w:rPr>
          <w:sz w:val="24"/>
          <w:szCs w:val="24"/>
          <w:lang w:eastAsia="zh-CN"/>
        </w:rPr>
      </w:pPr>
      <w:r>
        <w:rPr>
          <w:sz w:val="24"/>
          <w:szCs w:val="24"/>
          <w:lang w:eastAsia="zh-CN"/>
        </w:rPr>
        <w:t>（三）教学条件</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具有多媒体教室、理实一体化实训室、网络教学资源、校企合作基地</w:t>
      </w:r>
    </w:p>
    <w:p>
      <w:pPr>
        <w:pStyle w:val="5"/>
        <w:adjustRightInd w:val="0"/>
        <w:snapToGrid w:val="0"/>
        <w:spacing w:before="70" w:line="360" w:lineRule="auto"/>
        <w:ind w:left="0" w:firstLine="482" w:firstLineChars="200"/>
        <w:rPr>
          <w:sz w:val="24"/>
          <w:szCs w:val="24"/>
          <w:lang w:eastAsia="zh-CN"/>
        </w:rPr>
      </w:pPr>
      <w:r>
        <w:rPr>
          <w:sz w:val="24"/>
          <w:szCs w:val="24"/>
          <w:lang w:eastAsia="zh-CN"/>
        </w:rPr>
        <w:t>（四）教材编选</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1）教材应充分体现项目引领、职业实践导向的课程设计思想，力求体现“做中学、学中做”的理念。</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2）教材以工作项目为载体，按完成工作项目的需要和实践操作规程，结合汽车企业实践组织教材内容。通过对项目的分析实施，引入必须的理论知识。将理论知识融入到具体实践操作过程中。</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3）教材和参考资料应图文并茂，提高学生的学习兴趣，必须条理清晰，内容精炼、准确、科学，便于学生自学。</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4）教材和参考资料内容应体现先进性、通用性、实用性，要将本专业新技术、新技能、新设备及时地纳入教材，使教材更贴近本专业的发展和实际需要。</w:t>
      </w:r>
    </w:p>
    <w:p>
      <w:pPr>
        <w:spacing w:line="360" w:lineRule="auto"/>
        <w:ind w:firstLine="480" w:firstLineChars="200"/>
        <w:rPr>
          <w:sz w:val="24"/>
          <w:szCs w:val="24"/>
          <w:lang w:eastAsia="zh-CN"/>
        </w:rPr>
      </w:pP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5）优先选用国家级规划教材。</w:t>
      </w:r>
    </w:p>
    <w:p>
      <w:pPr>
        <w:pStyle w:val="7"/>
        <w:adjustRightInd w:val="0"/>
        <w:snapToGrid w:val="0"/>
        <w:spacing w:line="360" w:lineRule="auto"/>
        <w:ind w:right="-45" w:firstLine="600" w:firstLineChars="250"/>
        <w:rPr>
          <w:sz w:val="24"/>
          <w:szCs w:val="24"/>
          <w:lang w:eastAsia="zh-CN"/>
        </w:rPr>
      </w:pPr>
      <w:r>
        <w:rPr>
          <w:rFonts w:hint="eastAsia"/>
          <w:sz w:val="24"/>
          <w:szCs w:val="24"/>
          <w:lang w:eastAsia="zh-CN"/>
        </w:rPr>
        <w:t>(6)建议由汽车检测与维修技术专业教师与企业技术人员开发校本教材，如：以项目导向、任务驱动，融入典型案例的活页教材，任务工单、实践指导书、经典车型维修手册、接车工单等，通过项目贯穿，模拟知识点在实际工作中的运用，真正做到了知识的由理论至实践的转化，为学生完成模块工作任务提供参考。</w:t>
      </w:r>
    </w:p>
    <w:p>
      <w:pPr>
        <w:pStyle w:val="7"/>
        <w:adjustRightInd w:val="0"/>
        <w:snapToGrid w:val="0"/>
        <w:spacing w:line="360" w:lineRule="auto"/>
        <w:ind w:right="-45" w:firstLine="480" w:firstLineChars="200"/>
        <w:rPr>
          <w:rFonts w:ascii="黑体" w:hAnsi="黑体" w:eastAsia="黑体" w:cs="黑体"/>
          <w:sz w:val="24"/>
          <w:szCs w:val="24"/>
          <w:lang w:eastAsia="zh-CN"/>
        </w:rPr>
      </w:pPr>
      <w:r>
        <w:rPr>
          <w:rFonts w:hint="eastAsia" w:ascii="黑体" w:hAnsi="黑体" w:eastAsia="黑体" w:cs="黑体"/>
          <w:sz w:val="24"/>
          <w:szCs w:val="24"/>
          <w:lang w:eastAsia="zh-CN"/>
        </w:rPr>
        <w:t>说明</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（一）本课程标准在使用过程中，要根据教学情况进行不断的完善与修订。</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（二）该课程标准作为 2021 级人才培养方案《汽车电气系统检修》课程标准</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（三）该课程采用以理论教学与实训并重的模式，采用“讲授+演示+练习”的方式，发现问题及时解决。</w:t>
      </w:r>
    </w:p>
    <w:p>
      <w:pPr>
        <w:ind w:firstLine="480" w:firstLineChars="200"/>
        <w:rPr>
          <w:lang w:eastAsia="zh-CN"/>
        </w:rPr>
      </w:pPr>
      <w:r>
        <w:rPr>
          <w:rFonts w:hint="eastAsia"/>
          <w:sz w:val="24"/>
          <w:szCs w:val="24"/>
          <w:lang w:eastAsia="zh-CN"/>
        </w:rPr>
        <w:t>（四）教学设计均采用项目驱动方式，以任务为导向，培养学生对整个课程知识的融会贯通能力、培养学生解决问题和实操的能</w:t>
      </w:r>
    </w:p>
    <w:p>
      <w:pPr>
        <w:rPr>
          <w:lang w:eastAsia="zh-CN"/>
        </w:rPr>
      </w:pPr>
    </w:p>
    <w:p>
      <w:pPr>
        <w:pStyle w:val="25"/>
        <w:tabs>
          <w:tab w:val="left" w:pos="3822"/>
        </w:tabs>
        <w:spacing w:before="122"/>
        <w:ind w:left="0" w:firstLine="0"/>
        <w:jc w:val="center"/>
        <w:rPr>
          <w:b/>
          <w:sz w:val="17"/>
          <w:lang w:eastAsia="zh-CN"/>
        </w:rPr>
      </w:pPr>
      <w:r>
        <w:rPr>
          <w:b/>
          <w:sz w:val="24"/>
          <w:lang w:eastAsia="zh-CN"/>
        </w:rPr>
        <w:t>《</w:t>
      </w:r>
      <w:r>
        <w:rPr>
          <w:rFonts w:hint="eastAsia" w:asciiTheme="minorEastAsia" w:hAnsiTheme="minorEastAsia" w:eastAsiaTheme="minorEastAsia"/>
          <w:b/>
          <w:sz w:val="24"/>
          <w:lang w:eastAsia="zh-CN"/>
        </w:rPr>
        <w:t>汽车舒适与安全系统检修</w:t>
      </w:r>
      <w:r>
        <w:rPr>
          <w:b/>
          <w:sz w:val="24"/>
          <w:lang w:eastAsia="zh-CN"/>
        </w:rPr>
        <w:t>》课程标准</w:t>
      </w:r>
    </w:p>
    <w:p>
      <w:pPr>
        <w:pStyle w:val="5"/>
        <w:spacing w:before="70"/>
        <w:ind w:left="900"/>
        <w:rPr>
          <w:rFonts w:ascii="黑体" w:hAnsi="黑体" w:eastAsia="黑体" w:cs="黑体"/>
          <w:sz w:val="24"/>
          <w:szCs w:val="24"/>
          <w:lang w:eastAsia="zh-CN"/>
        </w:rPr>
      </w:pPr>
      <w:r>
        <w:rPr>
          <w:rFonts w:hint="eastAsia" w:ascii="黑体" w:hAnsi="黑体" w:eastAsia="黑体" w:cs="黑体"/>
          <w:sz w:val="24"/>
          <w:szCs w:val="24"/>
          <w:lang w:eastAsia="zh-CN"/>
        </w:rPr>
        <w:t>一、课程基本信息</w:t>
      </w:r>
    </w:p>
    <w:p>
      <w:pPr>
        <w:rPr>
          <w:lang w:eastAsia="zh-CN"/>
        </w:rPr>
      </w:pPr>
    </w:p>
    <w:p>
      <w:pPr>
        <w:pStyle w:val="7"/>
        <w:spacing w:before="6" w:after="1"/>
        <w:rPr>
          <w:b/>
          <w:sz w:val="19"/>
        </w:rPr>
      </w:pPr>
    </w:p>
    <w:tbl>
      <w:tblPr>
        <w:tblStyle w:val="2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1"/>
        <w:gridCol w:w="2391"/>
        <w:gridCol w:w="1133"/>
        <w:gridCol w:w="1135"/>
        <w:gridCol w:w="1133"/>
        <w:gridCol w:w="11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jc w:val="center"/>
        </w:trPr>
        <w:tc>
          <w:tcPr>
            <w:tcW w:w="1181" w:type="dxa"/>
            <w:tcBorders>
              <w:right w:val="single" w:color="000000" w:sz="4" w:space="0"/>
            </w:tcBorders>
          </w:tcPr>
          <w:p>
            <w:pPr>
              <w:pStyle w:val="20"/>
              <w:spacing w:before="89"/>
              <w:ind w:left="107"/>
              <w:rPr>
                <w:b/>
              </w:rPr>
            </w:pPr>
            <w:r>
              <w:rPr>
                <w:b/>
              </w:rPr>
              <w:t>课程名称</w:t>
            </w:r>
          </w:p>
        </w:tc>
        <w:tc>
          <w:tcPr>
            <w:tcW w:w="6896" w:type="dxa"/>
            <w:gridSpan w:val="5"/>
            <w:tcBorders>
              <w:left w:val="single" w:color="000000" w:sz="4" w:space="0"/>
            </w:tcBorders>
          </w:tcPr>
          <w:p>
            <w:pPr>
              <w:pStyle w:val="20"/>
              <w:spacing w:before="89"/>
              <w:ind w:left="112"/>
              <w:rPr>
                <w:lang w:eastAsia="zh-CN"/>
              </w:rPr>
            </w:pPr>
            <w:r>
              <w:rPr>
                <w:rFonts w:hint="eastAsia"/>
                <w:lang w:eastAsia="zh-CN"/>
              </w:rPr>
              <w:t>汽车舒适与安全系统检修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jc w:val="center"/>
        </w:trPr>
        <w:tc>
          <w:tcPr>
            <w:tcW w:w="1181" w:type="dxa"/>
            <w:tcBorders>
              <w:right w:val="single" w:color="000000" w:sz="4" w:space="0"/>
            </w:tcBorders>
          </w:tcPr>
          <w:p>
            <w:pPr>
              <w:pStyle w:val="20"/>
              <w:spacing w:before="87"/>
              <w:ind w:left="107"/>
              <w:rPr>
                <w:b/>
              </w:rPr>
            </w:pPr>
            <w:r>
              <w:rPr>
                <w:b/>
              </w:rPr>
              <w:t>课程类别</w:t>
            </w:r>
          </w:p>
        </w:tc>
        <w:tc>
          <w:tcPr>
            <w:tcW w:w="2391" w:type="dxa"/>
            <w:tcBorders>
              <w:left w:val="single" w:color="000000" w:sz="4" w:space="0"/>
            </w:tcBorders>
          </w:tcPr>
          <w:p>
            <w:pPr>
              <w:pStyle w:val="20"/>
              <w:spacing w:before="87"/>
              <w:ind w:left="112"/>
            </w:pPr>
            <w:r>
              <w:t>专业</w:t>
            </w:r>
            <w:r>
              <w:rPr>
                <w:rFonts w:hint="eastAsia"/>
                <w:lang w:eastAsia="zh-CN"/>
              </w:rPr>
              <w:t>核心</w:t>
            </w:r>
            <w:r>
              <w:t>课</w:t>
            </w:r>
          </w:p>
        </w:tc>
        <w:tc>
          <w:tcPr>
            <w:tcW w:w="1133" w:type="dxa"/>
            <w:tcBorders>
              <w:right w:val="single" w:color="000000" w:sz="4" w:space="0"/>
            </w:tcBorders>
          </w:tcPr>
          <w:p>
            <w:pPr>
              <w:pStyle w:val="20"/>
              <w:spacing w:before="87"/>
              <w:ind w:left="103" w:right="91"/>
              <w:jc w:val="center"/>
              <w:rPr>
                <w:b/>
              </w:rPr>
            </w:pPr>
            <w:r>
              <w:rPr>
                <w:b/>
              </w:rPr>
              <w:t>课程代码</w:t>
            </w:r>
          </w:p>
        </w:tc>
        <w:tc>
          <w:tcPr>
            <w:tcW w:w="3372" w:type="dxa"/>
            <w:gridSpan w:val="3"/>
            <w:tcBorders>
              <w:left w:val="single" w:color="000000" w:sz="4" w:space="0"/>
            </w:tcBorders>
          </w:tcPr>
          <w:p>
            <w:pPr>
              <w:pStyle w:val="20"/>
              <w:spacing w:before="99"/>
              <w:ind w:left="111"/>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jc w:val="center"/>
        </w:trPr>
        <w:tc>
          <w:tcPr>
            <w:tcW w:w="1181" w:type="dxa"/>
            <w:vMerge w:val="restart"/>
            <w:tcBorders>
              <w:right w:val="single" w:color="000000" w:sz="4" w:space="0"/>
            </w:tcBorders>
          </w:tcPr>
          <w:p>
            <w:pPr>
              <w:pStyle w:val="20"/>
              <w:spacing w:before="175"/>
              <w:ind w:left="107"/>
              <w:rPr>
                <w:b/>
              </w:rPr>
            </w:pPr>
            <w:r>
              <w:rPr>
                <w:b/>
              </w:rPr>
              <w:t>课程学分</w:t>
            </w:r>
          </w:p>
        </w:tc>
        <w:tc>
          <w:tcPr>
            <w:tcW w:w="2391" w:type="dxa"/>
            <w:vMerge w:val="restart"/>
            <w:tcBorders>
              <w:left w:val="single" w:color="000000" w:sz="4" w:space="0"/>
            </w:tcBorders>
          </w:tcPr>
          <w:p>
            <w:pPr>
              <w:pStyle w:val="20"/>
              <w:spacing w:before="187"/>
              <w:ind w:left="112"/>
              <w:rPr>
                <w:rFonts w:ascii="Times New Roman"/>
                <w:lang w:eastAsia="zh-CN"/>
              </w:rPr>
            </w:pPr>
            <w:r>
              <w:rPr>
                <w:rFonts w:hint="eastAsia" w:ascii="Times New Roman"/>
                <w:lang w:eastAsia="zh-CN"/>
              </w:rPr>
              <w:t>6</w:t>
            </w:r>
          </w:p>
        </w:tc>
        <w:tc>
          <w:tcPr>
            <w:tcW w:w="1133" w:type="dxa"/>
            <w:vMerge w:val="restart"/>
            <w:tcBorders>
              <w:right w:val="single" w:color="000000" w:sz="4" w:space="0"/>
            </w:tcBorders>
          </w:tcPr>
          <w:p>
            <w:pPr>
              <w:pStyle w:val="20"/>
              <w:spacing w:before="175"/>
              <w:ind w:left="344"/>
              <w:rPr>
                <w:b/>
              </w:rPr>
            </w:pPr>
            <w:r>
              <w:rPr>
                <w:b/>
              </w:rPr>
              <w:t>学时</w:t>
            </w:r>
          </w:p>
        </w:tc>
        <w:tc>
          <w:tcPr>
            <w:tcW w:w="1135" w:type="dxa"/>
            <w:tcBorders>
              <w:left w:val="single" w:color="000000" w:sz="4" w:space="0"/>
              <w:bottom w:val="single" w:color="000000" w:sz="4" w:space="0"/>
              <w:right w:val="single" w:color="000000" w:sz="4" w:space="0"/>
            </w:tcBorders>
          </w:tcPr>
          <w:p>
            <w:pPr>
              <w:pStyle w:val="20"/>
              <w:spacing w:before="31"/>
              <w:ind w:left="88" w:right="73"/>
              <w:jc w:val="center"/>
              <w:rPr>
                <w:b/>
              </w:rPr>
            </w:pPr>
            <w:r>
              <w:rPr>
                <w:b/>
              </w:rPr>
              <w:t>总学时</w:t>
            </w:r>
          </w:p>
        </w:tc>
        <w:tc>
          <w:tcPr>
            <w:tcW w:w="1133" w:type="dxa"/>
            <w:tcBorders>
              <w:left w:val="single" w:color="000000" w:sz="4" w:space="0"/>
              <w:bottom w:val="single" w:color="000000" w:sz="4" w:space="0"/>
              <w:right w:val="single" w:color="000000" w:sz="4" w:space="0"/>
            </w:tcBorders>
          </w:tcPr>
          <w:p>
            <w:pPr>
              <w:pStyle w:val="20"/>
              <w:spacing w:before="31"/>
              <w:ind w:left="88" w:right="71"/>
              <w:jc w:val="center"/>
              <w:rPr>
                <w:b/>
              </w:rPr>
            </w:pPr>
            <w:r>
              <w:rPr>
                <w:b/>
              </w:rPr>
              <w:t>理论学时</w:t>
            </w:r>
          </w:p>
        </w:tc>
        <w:tc>
          <w:tcPr>
            <w:tcW w:w="1104" w:type="dxa"/>
            <w:tcBorders>
              <w:left w:val="single" w:color="000000" w:sz="4" w:space="0"/>
              <w:bottom w:val="single" w:color="000000" w:sz="4" w:space="0"/>
            </w:tcBorders>
          </w:tcPr>
          <w:p>
            <w:pPr>
              <w:pStyle w:val="20"/>
              <w:spacing w:before="31"/>
              <w:ind w:left="93" w:right="71"/>
              <w:jc w:val="center"/>
              <w:rPr>
                <w:b/>
              </w:rPr>
            </w:pPr>
            <w:r>
              <w:rPr>
                <w:b/>
              </w:rPr>
              <w:t>实践学时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2" w:hRule="atLeast"/>
          <w:jc w:val="center"/>
        </w:trPr>
        <w:tc>
          <w:tcPr>
            <w:tcW w:w="1181" w:type="dxa"/>
            <w:vMerge w:val="continue"/>
            <w:tcBorders>
              <w:top w:val="nil"/>
              <w:right w:val="single" w:color="000000" w:sz="4" w:space="0"/>
            </w:tcBorders>
          </w:tcPr>
          <w:p>
            <w:pPr>
              <w:rPr>
                <w:sz w:val="2"/>
                <w:szCs w:val="2"/>
              </w:rPr>
            </w:pPr>
          </w:p>
        </w:tc>
        <w:tc>
          <w:tcPr>
            <w:tcW w:w="2391" w:type="dxa"/>
            <w:vMerge w:val="continue"/>
            <w:tcBorders>
              <w:top w:val="nil"/>
              <w:left w:val="single" w:color="000000" w:sz="4" w:space="0"/>
            </w:tcBorders>
          </w:tcPr>
          <w:p>
            <w:pPr>
              <w:rPr>
                <w:sz w:val="2"/>
                <w:szCs w:val="2"/>
              </w:rPr>
            </w:pPr>
          </w:p>
        </w:tc>
        <w:tc>
          <w:tcPr>
            <w:tcW w:w="1133" w:type="dxa"/>
            <w:vMerge w:val="continue"/>
            <w:tcBorders>
              <w:top w:val="nil"/>
              <w:right w:val="single" w:color="000000" w:sz="4" w:space="0"/>
            </w:tcBorders>
          </w:tcPr>
          <w:p>
            <w:pPr>
              <w:rPr>
                <w:sz w:val="2"/>
                <w:szCs w:val="2"/>
              </w:rPr>
            </w:pPr>
          </w:p>
        </w:tc>
        <w:tc>
          <w:tcPr>
            <w:tcW w:w="1135" w:type="dxa"/>
            <w:tcBorders>
              <w:top w:val="single" w:color="000000" w:sz="4" w:space="0"/>
              <w:left w:val="single" w:color="000000" w:sz="4" w:space="0"/>
              <w:right w:val="single" w:color="000000" w:sz="4" w:space="0"/>
            </w:tcBorders>
          </w:tcPr>
          <w:p>
            <w:pPr>
              <w:pStyle w:val="20"/>
              <w:spacing w:before="10" w:line="243" w:lineRule="exact"/>
              <w:ind w:left="88" w:right="73"/>
              <w:jc w:val="center"/>
              <w:rPr>
                <w:rFonts w:ascii="Times New Roman"/>
                <w:b/>
                <w:lang w:eastAsia="zh-CN"/>
              </w:rPr>
            </w:pPr>
            <w:r>
              <w:rPr>
                <w:rFonts w:hint="eastAsia" w:ascii="Times New Roman"/>
                <w:b/>
                <w:lang w:eastAsia="zh-CN"/>
              </w:rPr>
              <w:t>96</w:t>
            </w:r>
          </w:p>
        </w:tc>
        <w:tc>
          <w:tcPr>
            <w:tcW w:w="1133" w:type="dxa"/>
            <w:tcBorders>
              <w:top w:val="single" w:color="000000" w:sz="4" w:space="0"/>
              <w:left w:val="single" w:color="000000" w:sz="4" w:space="0"/>
              <w:right w:val="single" w:color="000000" w:sz="4" w:space="0"/>
            </w:tcBorders>
          </w:tcPr>
          <w:p>
            <w:pPr>
              <w:pStyle w:val="20"/>
              <w:spacing w:before="10" w:line="243" w:lineRule="exact"/>
              <w:ind w:left="88" w:right="71"/>
              <w:jc w:val="center"/>
              <w:rPr>
                <w:rFonts w:ascii="Times New Roman"/>
                <w:b/>
                <w:lang w:eastAsia="zh-CN"/>
              </w:rPr>
            </w:pPr>
            <w:r>
              <w:rPr>
                <w:rFonts w:hint="eastAsia" w:ascii="Times New Roman"/>
                <w:b/>
                <w:lang w:eastAsia="zh-CN"/>
              </w:rPr>
              <w:t>48</w:t>
            </w:r>
          </w:p>
        </w:tc>
        <w:tc>
          <w:tcPr>
            <w:tcW w:w="1104" w:type="dxa"/>
            <w:tcBorders>
              <w:top w:val="single" w:color="000000" w:sz="4" w:space="0"/>
              <w:left w:val="single" w:color="000000" w:sz="4" w:space="0"/>
            </w:tcBorders>
          </w:tcPr>
          <w:p>
            <w:pPr>
              <w:pStyle w:val="20"/>
              <w:spacing w:before="10" w:line="243" w:lineRule="exact"/>
              <w:ind w:left="93" w:right="71"/>
              <w:jc w:val="center"/>
              <w:rPr>
                <w:rFonts w:ascii="Times New Roman"/>
                <w:b/>
                <w:lang w:eastAsia="zh-CN"/>
              </w:rPr>
            </w:pPr>
            <w:r>
              <w:rPr>
                <w:rFonts w:hint="eastAsia" w:ascii="Times New Roman"/>
                <w:b/>
                <w:lang w:eastAsia="zh-CN"/>
              </w:rPr>
              <w:t>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4"/>
              <w:ind w:left="107"/>
              <w:rPr>
                <w:b/>
              </w:rPr>
            </w:pPr>
            <w:r>
              <w:rPr>
                <w:b/>
              </w:rPr>
              <w:t>适应对象</w:t>
            </w:r>
          </w:p>
        </w:tc>
        <w:tc>
          <w:tcPr>
            <w:tcW w:w="6896" w:type="dxa"/>
            <w:gridSpan w:val="5"/>
            <w:tcBorders>
              <w:left w:val="single" w:color="000000" w:sz="4" w:space="0"/>
            </w:tcBorders>
          </w:tcPr>
          <w:p>
            <w:pPr>
              <w:pStyle w:val="20"/>
              <w:spacing w:before="94"/>
              <w:ind w:left="112"/>
            </w:pPr>
            <w:r>
              <w:t>高职学生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pStyle w:val="20"/>
              <w:spacing w:before="94"/>
              <w:ind w:left="107"/>
              <w:rPr>
                <w:b/>
              </w:rPr>
            </w:pPr>
            <w:r>
              <w:rPr>
                <w:b/>
              </w:rPr>
              <w:t>适用专业</w:t>
            </w:r>
          </w:p>
        </w:tc>
        <w:tc>
          <w:tcPr>
            <w:tcW w:w="6896" w:type="dxa"/>
            <w:gridSpan w:val="5"/>
            <w:tcBorders>
              <w:left w:val="single" w:color="000000" w:sz="4" w:space="0"/>
            </w:tcBorders>
          </w:tcPr>
          <w:p>
            <w:pPr>
              <w:pStyle w:val="20"/>
              <w:spacing w:before="94"/>
              <w:ind w:left="112"/>
            </w:pPr>
            <w:r>
              <w:rPr>
                <w:rFonts w:hint="eastAsia"/>
                <w:lang w:eastAsia="zh-CN"/>
              </w:rPr>
              <w:t>汽车检测与维修技术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6"/>
              <w:ind w:left="107"/>
              <w:rPr>
                <w:b/>
              </w:rPr>
            </w:pPr>
            <w:r>
              <w:rPr>
                <w:b/>
              </w:rPr>
              <w:t>授课方式</w:t>
            </w:r>
          </w:p>
        </w:tc>
        <w:tc>
          <w:tcPr>
            <w:tcW w:w="6896" w:type="dxa"/>
            <w:gridSpan w:val="5"/>
            <w:tcBorders>
              <w:left w:val="single" w:color="000000" w:sz="4" w:space="0"/>
            </w:tcBorders>
          </w:tcPr>
          <w:p>
            <w:pPr>
              <w:pStyle w:val="20"/>
              <w:spacing w:before="96"/>
              <w:ind w:left="112"/>
            </w:pPr>
            <w:r>
              <w:t>课堂讲授</w:t>
            </w:r>
            <w:r>
              <w:rPr>
                <w:rFonts w:ascii="Times New Roman" w:eastAsia="Times New Roman"/>
              </w:rPr>
              <w:t>+</w:t>
            </w:r>
            <w:r>
              <w:t>实践操作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4"/>
              <w:ind w:left="107"/>
              <w:rPr>
                <w:b/>
              </w:rPr>
            </w:pPr>
            <w:r>
              <w:rPr>
                <w:b/>
              </w:rPr>
              <w:t>先修课程</w:t>
            </w:r>
          </w:p>
        </w:tc>
        <w:tc>
          <w:tcPr>
            <w:tcW w:w="6896" w:type="dxa"/>
            <w:gridSpan w:val="5"/>
            <w:tcBorders>
              <w:left w:val="single" w:color="000000" w:sz="4" w:space="0"/>
            </w:tcBorders>
          </w:tcPr>
          <w:p>
            <w:pPr>
              <w:pStyle w:val="20"/>
              <w:spacing w:before="94"/>
              <w:ind w:left="112"/>
              <w:rPr>
                <w:lang w:eastAsia="zh-CN"/>
              </w:rPr>
            </w:pPr>
            <w:r>
              <w:rPr>
                <w:lang w:eastAsia="zh-CN"/>
              </w:rPr>
              <w:t>《</w:t>
            </w:r>
            <w:r>
              <w:rPr>
                <w:rFonts w:hint="eastAsia"/>
                <w:lang w:eastAsia="zh-CN"/>
              </w:rPr>
              <w:t>汽车电工电子基础</w:t>
            </w:r>
            <w:r>
              <w:rPr>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jc w:val="center"/>
        </w:trPr>
        <w:tc>
          <w:tcPr>
            <w:tcW w:w="1181" w:type="dxa"/>
            <w:tcBorders>
              <w:right w:val="single" w:color="000000" w:sz="4" w:space="0"/>
            </w:tcBorders>
          </w:tcPr>
          <w:p>
            <w:pPr>
              <w:pStyle w:val="20"/>
              <w:spacing w:before="94"/>
              <w:ind w:left="107"/>
              <w:rPr>
                <w:b/>
              </w:rPr>
            </w:pPr>
            <w:r>
              <w:rPr>
                <w:b/>
              </w:rPr>
              <w:t>后继课程</w:t>
            </w:r>
          </w:p>
        </w:tc>
        <w:tc>
          <w:tcPr>
            <w:tcW w:w="6896" w:type="dxa"/>
            <w:gridSpan w:val="5"/>
            <w:tcBorders>
              <w:left w:val="single" w:color="000000" w:sz="4" w:space="0"/>
            </w:tcBorders>
          </w:tcPr>
          <w:p>
            <w:pPr>
              <w:pStyle w:val="20"/>
              <w:spacing w:before="94"/>
              <w:ind w:left="112"/>
              <w:rPr>
                <w:lang w:eastAsia="zh-CN"/>
              </w:rPr>
            </w:pPr>
            <w:r>
              <w:rPr>
                <w:rFonts w:hint="eastAsia"/>
                <w:lang w:eastAsia="zh-CN"/>
              </w:rPr>
              <w:t>《汽车车载与信号系统检修》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181" w:type="dxa"/>
            <w:tcBorders>
              <w:right w:val="single" w:color="000000" w:sz="4" w:space="0"/>
            </w:tcBorders>
          </w:tcPr>
          <w:p>
            <w:pPr>
              <w:pStyle w:val="20"/>
              <w:spacing w:before="96"/>
              <w:ind w:left="107"/>
              <w:rPr>
                <w:b/>
              </w:rPr>
            </w:pPr>
            <w:r>
              <w:rPr>
                <w:b/>
              </w:rPr>
              <w:t>制 订 人</w:t>
            </w:r>
          </w:p>
        </w:tc>
        <w:tc>
          <w:tcPr>
            <w:tcW w:w="2391" w:type="dxa"/>
            <w:tcBorders>
              <w:left w:val="single" w:color="000000" w:sz="4" w:space="0"/>
            </w:tcBorders>
          </w:tcPr>
          <w:p>
            <w:pPr>
              <w:pStyle w:val="20"/>
              <w:spacing w:before="96"/>
              <w:ind w:left="112"/>
              <w:rPr>
                <w:lang w:eastAsia="zh-CN"/>
              </w:rPr>
            </w:pPr>
          </w:p>
        </w:tc>
        <w:tc>
          <w:tcPr>
            <w:tcW w:w="1133" w:type="dxa"/>
            <w:tcBorders>
              <w:right w:val="single" w:color="000000" w:sz="4" w:space="0"/>
            </w:tcBorders>
          </w:tcPr>
          <w:p>
            <w:pPr>
              <w:pStyle w:val="20"/>
              <w:spacing w:before="96"/>
              <w:ind w:left="103" w:right="91"/>
              <w:jc w:val="center"/>
              <w:rPr>
                <w:b/>
              </w:rPr>
            </w:pPr>
            <w:r>
              <w:rPr>
                <w:b/>
              </w:rPr>
              <w:t>审核人</w:t>
            </w:r>
          </w:p>
        </w:tc>
        <w:tc>
          <w:tcPr>
            <w:tcW w:w="3372" w:type="dxa"/>
            <w:gridSpan w:val="3"/>
            <w:tcBorders>
              <w:left w:val="single" w:color="000000" w:sz="4" w:space="0"/>
            </w:tcBorders>
          </w:tcPr>
          <w:p>
            <w:pPr>
              <w:pStyle w:val="20"/>
              <w:spacing w:before="96"/>
              <w:rPr>
                <w:lang w:eastAsia="zh-CN"/>
              </w:rPr>
            </w:pPr>
          </w:p>
        </w:tc>
      </w:tr>
    </w:tbl>
    <w:p>
      <w:pPr>
        <w:pStyle w:val="7"/>
        <w:adjustRightInd w:val="0"/>
        <w:snapToGrid w:val="0"/>
        <w:spacing w:before="6"/>
        <w:ind w:firstLine="643" w:firstLineChars="200"/>
        <w:rPr>
          <w:b/>
          <w:sz w:val="32"/>
        </w:rPr>
      </w:pPr>
    </w:p>
    <w:p>
      <w:pPr>
        <w:pStyle w:val="7"/>
        <w:spacing w:before="6" w:after="1"/>
        <w:rPr>
          <w:b/>
          <w:sz w:val="19"/>
        </w:rPr>
      </w:pPr>
    </w:p>
    <w:p>
      <w:pPr>
        <w:rPr>
          <w:lang w:eastAsia="zh-CN"/>
        </w:rPr>
      </w:pP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二、课程性质与作用</w:t>
      </w:r>
    </w:p>
    <w:p>
      <w:pPr>
        <w:rPr>
          <w:lang w:eastAsia="zh-CN"/>
        </w:rPr>
      </w:pPr>
    </w:p>
    <w:p>
      <w:pPr>
        <w:rPr>
          <w:lang w:eastAsia="zh-CN"/>
        </w:rPr>
      </w:pPr>
    </w:p>
    <w:p>
      <w:pPr>
        <w:spacing w:line="360" w:lineRule="auto"/>
        <w:ind w:firstLine="480" w:firstLineChars="200"/>
        <w:rPr>
          <w:sz w:val="24"/>
          <w:szCs w:val="24"/>
          <w:lang w:eastAsia="zh-CN"/>
        </w:rPr>
      </w:pPr>
      <w:r>
        <w:rPr>
          <w:rFonts w:hint="eastAsia"/>
          <w:sz w:val="24"/>
          <w:szCs w:val="24"/>
          <w:lang w:eastAsia="zh-CN"/>
        </w:rPr>
        <w:t>《汽车舒适与安全系统检修》是汽车检测与维修技术专业的一门专业核心课程。</w:t>
      </w:r>
    </w:p>
    <w:p>
      <w:pPr>
        <w:spacing w:line="360" w:lineRule="auto"/>
        <w:ind w:firstLine="480" w:firstLineChars="200"/>
        <w:rPr>
          <w:sz w:val="24"/>
          <w:szCs w:val="24"/>
          <w:lang w:eastAsia="zh-CN"/>
        </w:rPr>
      </w:pPr>
      <w:r>
        <w:rPr>
          <w:rFonts w:hint="eastAsia"/>
          <w:sz w:val="24"/>
          <w:szCs w:val="24"/>
          <w:lang w:eastAsia="zh-CN"/>
        </w:rPr>
        <w:t>本课程以培养熟练掌握汽车技术岗位技能，针对汽车维修企业、</w:t>
      </w:r>
      <w:r>
        <w:rPr>
          <w:sz w:val="24"/>
          <w:szCs w:val="24"/>
          <w:lang w:eastAsia="zh-CN"/>
        </w:rPr>
        <w:t>4S店等单位</w:t>
      </w:r>
      <w:r>
        <w:rPr>
          <w:rFonts w:hint="eastAsia"/>
          <w:sz w:val="24"/>
          <w:szCs w:val="24"/>
          <w:lang w:eastAsia="zh-CN"/>
        </w:rPr>
        <w:t>，服务于匹配岗位的高素质技能型人才为目标。让学生掌握汽车舒适与安全系统的组成、工作原理，要求学生能够根据安全与舒适各零部件的名称在实车上找到安装位置，并说明其作用和功能；能够使用各种常用工具按照正确的方法对该系统进行拆装、测量；能根据其结构原理、故障现象及检测结果进行故障诊断与排除。通过基于工作过程系统化的学习前进的设计和实施，培养和锻炼学生的综合职业能力，并达到本专业学生获得职业资格证书考证的基本要求。</w:t>
      </w:r>
    </w:p>
    <w:p>
      <w:pPr>
        <w:pStyle w:val="5"/>
        <w:adjustRightInd w:val="0"/>
        <w:snapToGrid w:val="0"/>
        <w:spacing w:before="70" w:line="360" w:lineRule="auto"/>
        <w:ind w:left="0" w:firstLine="482" w:firstLineChars="200"/>
        <w:rPr>
          <w:rFonts w:ascii="黑体" w:hAnsi="黑体" w:eastAsia="黑体" w:cs="黑体"/>
          <w:sz w:val="24"/>
          <w:szCs w:val="24"/>
          <w:lang w:eastAsia="zh-CN"/>
        </w:rPr>
      </w:pPr>
      <w:r>
        <w:rPr>
          <w:rFonts w:hint="eastAsia" w:ascii="黑体" w:hAnsi="黑体" w:eastAsia="黑体" w:cs="黑体"/>
          <w:sz w:val="24"/>
          <w:szCs w:val="24"/>
          <w:lang w:eastAsia="zh-CN"/>
        </w:rPr>
        <w:t>三、课程设计思路</w:t>
      </w:r>
    </w:p>
    <w:p>
      <w:pPr>
        <w:spacing w:line="360" w:lineRule="auto"/>
        <w:ind w:firstLine="480" w:firstLineChars="200"/>
        <w:rPr>
          <w:sz w:val="24"/>
          <w:szCs w:val="24"/>
          <w:lang w:eastAsia="zh-CN"/>
        </w:rPr>
      </w:pPr>
      <w:r>
        <w:rPr>
          <w:rFonts w:hint="eastAsia"/>
          <w:sz w:val="24"/>
          <w:szCs w:val="24"/>
          <w:lang w:eastAsia="zh-CN"/>
        </w:rPr>
        <w:t>本课程的设计思路是采用项目教学为模式，任务驱动为导向的教学方法，对汽车汽车检测与维修技术专业所涵盖的岗位群进行工作任务和职业能力调研和分析，确定并综合汽车维修企业汽车安全与舒适系统维修的行动领域，将行动领域经过教学讨论加工，归纳出汽车安全与舒适系统检修的学习领域，由易到难、由简至繁，进一步按照企业汽车安全与舒适系统的工作任务到工作结果进行相应学习情境的开发，制定课程标准，设计教学单元，同时开发校本教材，明确教学组织、教学实施、教学评价等要求。</w:t>
      </w:r>
    </w:p>
    <w:p>
      <w:pPr>
        <w:rPr>
          <w:lang w:eastAsia="zh-CN"/>
        </w:rPr>
      </w:pP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四、课程教学目标</w:t>
      </w:r>
    </w:p>
    <w:p>
      <w:pPr>
        <w:spacing w:line="360" w:lineRule="auto"/>
        <w:ind w:firstLine="964" w:firstLineChars="400"/>
        <w:rPr>
          <w:b/>
          <w:sz w:val="24"/>
          <w:szCs w:val="24"/>
          <w:lang w:eastAsia="zh-CN"/>
        </w:rPr>
      </w:pPr>
      <w:r>
        <w:rPr>
          <w:rFonts w:hint="eastAsia"/>
          <w:b/>
          <w:sz w:val="24"/>
          <w:szCs w:val="24"/>
          <w:lang w:eastAsia="zh-CN"/>
        </w:rPr>
        <w:t>知识目标</w:t>
      </w:r>
    </w:p>
    <w:p>
      <w:pPr>
        <w:spacing w:line="360" w:lineRule="auto"/>
        <w:ind w:left="420"/>
        <w:rPr>
          <w:sz w:val="24"/>
          <w:szCs w:val="24"/>
          <w:lang w:eastAsia="zh-CN"/>
        </w:rPr>
      </w:pPr>
      <w:r>
        <w:rPr>
          <w:rFonts w:hint="eastAsia"/>
          <w:sz w:val="24"/>
          <w:szCs w:val="24"/>
          <w:lang w:eastAsia="zh-CN"/>
        </w:rPr>
        <w:t>1.掌握汽车舒适安全系统常用的修理工具和常用拆装工具的使用方法。</w:t>
      </w:r>
    </w:p>
    <w:p>
      <w:pPr>
        <w:spacing w:line="360" w:lineRule="auto"/>
        <w:ind w:left="420"/>
        <w:rPr>
          <w:sz w:val="24"/>
          <w:szCs w:val="24"/>
          <w:lang w:eastAsia="zh-CN"/>
        </w:rPr>
      </w:pPr>
      <w:r>
        <w:rPr>
          <w:rFonts w:hint="eastAsia"/>
          <w:sz w:val="24"/>
          <w:szCs w:val="24"/>
          <w:lang w:eastAsia="zh-CN"/>
        </w:rPr>
        <w:t>2.掌握汽车空调工作原理及汽车空调基本维修方法。</w:t>
      </w:r>
    </w:p>
    <w:p>
      <w:pPr>
        <w:spacing w:line="360" w:lineRule="auto"/>
        <w:ind w:firstLine="480" w:firstLineChars="200"/>
        <w:rPr>
          <w:sz w:val="24"/>
          <w:szCs w:val="24"/>
          <w:lang w:eastAsia="zh-CN"/>
        </w:rPr>
      </w:pPr>
      <w:r>
        <w:rPr>
          <w:rFonts w:hint="eastAsia"/>
          <w:sz w:val="24"/>
          <w:szCs w:val="24"/>
          <w:lang w:eastAsia="zh-CN"/>
        </w:rPr>
        <w:t>3.掌握汽车电动座椅、汽车车窗、天窗、后视镜系统的结构、控制原理及基本检修方法。</w:t>
      </w:r>
    </w:p>
    <w:p>
      <w:pPr>
        <w:spacing w:line="360" w:lineRule="auto"/>
        <w:ind w:firstLine="480" w:firstLineChars="200"/>
        <w:rPr>
          <w:sz w:val="24"/>
          <w:szCs w:val="24"/>
          <w:lang w:eastAsia="zh-CN"/>
        </w:rPr>
      </w:pPr>
      <w:r>
        <w:rPr>
          <w:rFonts w:hint="eastAsia"/>
          <w:sz w:val="24"/>
          <w:szCs w:val="24"/>
          <w:lang w:eastAsia="zh-CN"/>
        </w:rPr>
        <w:t>4.理解中控门锁及防盗系统的基本组成、工作原理。</w:t>
      </w:r>
    </w:p>
    <w:p>
      <w:pPr>
        <w:spacing w:line="360" w:lineRule="auto"/>
        <w:ind w:firstLine="480" w:firstLineChars="200"/>
        <w:rPr>
          <w:sz w:val="24"/>
          <w:szCs w:val="24"/>
          <w:lang w:eastAsia="zh-CN"/>
        </w:rPr>
      </w:pPr>
      <w:r>
        <w:rPr>
          <w:rFonts w:hint="eastAsia"/>
          <w:sz w:val="24"/>
          <w:szCs w:val="24"/>
          <w:lang w:eastAsia="zh-CN"/>
        </w:rPr>
        <w:t>5.掌握席安全气囊的组成结构、工作原理及检修的注意事项。</w:t>
      </w:r>
    </w:p>
    <w:p>
      <w:pPr>
        <w:spacing w:line="360" w:lineRule="auto"/>
        <w:ind w:firstLine="480" w:firstLineChars="200"/>
        <w:rPr>
          <w:sz w:val="24"/>
          <w:szCs w:val="24"/>
          <w:lang w:eastAsia="zh-CN"/>
        </w:rPr>
      </w:pPr>
      <w:r>
        <w:rPr>
          <w:rFonts w:hint="eastAsia"/>
          <w:sz w:val="24"/>
          <w:szCs w:val="24"/>
          <w:lang w:eastAsia="zh-CN"/>
        </w:rPr>
        <w:t>6.掌握巡航系统的组成结构、工作原理。</w:t>
      </w:r>
    </w:p>
    <w:p>
      <w:pPr>
        <w:spacing w:line="360" w:lineRule="auto"/>
        <w:ind w:firstLine="480" w:firstLineChars="200"/>
        <w:rPr>
          <w:sz w:val="24"/>
          <w:szCs w:val="24"/>
          <w:lang w:eastAsia="zh-CN"/>
        </w:rPr>
      </w:pPr>
      <w:r>
        <w:rPr>
          <w:rFonts w:hint="eastAsia"/>
          <w:sz w:val="24"/>
          <w:szCs w:val="24"/>
          <w:lang w:eastAsia="zh-CN"/>
        </w:rPr>
        <w:t>7.掌握倒车雷达、倒车影像的结构、工作原理。</w:t>
      </w:r>
    </w:p>
    <w:p>
      <w:pPr>
        <w:spacing w:line="360" w:lineRule="auto"/>
        <w:ind w:firstLine="1205" w:firstLineChars="500"/>
        <w:rPr>
          <w:b/>
          <w:sz w:val="24"/>
          <w:szCs w:val="24"/>
          <w:lang w:eastAsia="zh-CN"/>
        </w:rPr>
      </w:pPr>
      <w:r>
        <w:rPr>
          <w:rFonts w:hint="eastAsia"/>
          <w:b/>
          <w:sz w:val="24"/>
          <w:szCs w:val="24"/>
          <w:lang w:eastAsia="zh-CN"/>
        </w:rPr>
        <w:t>能力目标</w:t>
      </w:r>
    </w:p>
    <w:p>
      <w:pPr>
        <w:pStyle w:val="25"/>
        <w:numPr>
          <w:ilvl w:val="0"/>
          <w:numId w:val="20"/>
        </w:numPr>
        <w:spacing w:line="360" w:lineRule="auto"/>
        <w:rPr>
          <w:sz w:val="24"/>
          <w:szCs w:val="24"/>
          <w:lang w:eastAsia="zh-CN"/>
        </w:rPr>
      </w:pPr>
      <w:r>
        <w:rPr>
          <w:rFonts w:hint="eastAsia"/>
          <w:sz w:val="24"/>
          <w:szCs w:val="24"/>
          <w:lang w:eastAsia="zh-CN"/>
        </w:rPr>
        <w:t>会使用汽车万用表、解码器、空调制冷剂加入和检查设备。</w:t>
      </w:r>
    </w:p>
    <w:p>
      <w:pPr>
        <w:pStyle w:val="25"/>
        <w:numPr>
          <w:ilvl w:val="0"/>
          <w:numId w:val="20"/>
        </w:numPr>
        <w:spacing w:line="360" w:lineRule="auto"/>
        <w:rPr>
          <w:sz w:val="24"/>
          <w:szCs w:val="24"/>
          <w:lang w:eastAsia="zh-CN"/>
        </w:rPr>
      </w:pPr>
      <w:r>
        <w:rPr>
          <w:rFonts w:hint="eastAsia"/>
          <w:sz w:val="24"/>
          <w:szCs w:val="24"/>
          <w:lang w:eastAsia="zh-CN"/>
        </w:rPr>
        <w:t>具有空调基本检查及维修的技能；</w:t>
      </w:r>
    </w:p>
    <w:p>
      <w:pPr>
        <w:pStyle w:val="25"/>
        <w:numPr>
          <w:ilvl w:val="0"/>
          <w:numId w:val="20"/>
        </w:numPr>
        <w:spacing w:line="360" w:lineRule="auto"/>
        <w:rPr>
          <w:sz w:val="24"/>
          <w:szCs w:val="24"/>
          <w:lang w:eastAsia="zh-CN"/>
        </w:rPr>
      </w:pPr>
      <w:r>
        <w:rPr>
          <w:rFonts w:hint="eastAsia"/>
          <w:sz w:val="24"/>
          <w:szCs w:val="24"/>
          <w:lang w:eastAsia="zh-CN"/>
        </w:rPr>
        <w:t>会对电动座椅、天窗、后视镜进行基本的拆装、检查调整；</w:t>
      </w:r>
    </w:p>
    <w:p>
      <w:pPr>
        <w:pStyle w:val="25"/>
        <w:numPr>
          <w:ilvl w:val="0"/>
          <w:numId w:val="20"/>
        </w:numPr>
        <w:spacing w:line="360" w:lineRule="auto"/>
        <w:rPr>
          <w:sz w:val="24"/>
          <w:szCs w:val="24"/>
          <w:lang w:eastAsia="zh-CN"/>
        </w:rPr>
      </w:pPr>
      <w:r>
        <w:rPr>
          <w:rFonts w:hint="eastAsia"/>
          <w:sz w:val="24"/>
          <w:szCs w:val="24"/>
          <w:lang w:eastAsia="zh-CN"/>
        </w:rPr>
        <w:t>会对中控门锁、防盗系统、安全气囊、巡航系统进行检修和匹配；</w:t>
      </w:r>
    </w:p>
    <w:p>
      <w:pPr>
        <w:pStyle w:val="25"/>
        <w:numPr>
          <w:ilvl w:val="0"/>
          <w:numId w:val="20"/>
        </w:numPr>
        <w:spacing w:line="360" w:lineRule="auto"/>
        <w:rPr>
          <w:sz w:val="24"/>
          <w:szCs w:val="24"/>
          <w:lang w:eastAsia="zh-CN"/>
        </w:rPr>
      </w:pPr>
      <w:r>
        <w:rPr>
          <w:rFonts w:hint="eastAsia"/>
          <w:sz w:val="24"/>
          <w:szCs w:val="24"/>
          <w:lang w:eastAsia="zh-CN"/>
        </w:rPr>
        <w:t>会对停车辅助系统进行拆装、检测和校正。</w:t>
      </w:r>
    </w:p>
    <w:p>
      <w:pPr>
        <w:pStyle w:val="25"/>
        <w:numPr>
          <w:ilvl w:val="0"/>
          <w:numId w:val="20"/>
        </w:numPr>
        <w:spacing w:line="360" w:lineRule="auto"/>
        <w:rPr>
          <w:sz w:val="24"/>
          <w:szCs w:val="24"/>
          <w:lang w:eastAsia="zh-CN"/>
        </w:rPr>
      </w:pPr>
      <w:r>
        <w:rPr>
          <w:rFonts w:hint="eastAsia"/>
          <w:sz w:val="24"/>
          <w:szCs w:val="24"/>
          <w:lang w:eastAsia="zh-CN"/>
        </w:rPr>
        <w:t>会对常见的汽车舒适与安全系统的故障进行诊断和排除。</w:t>
      </w:r>
    </w:p>
    <w:p>
      <w:pPr>
        <w:spacing w:line="360" w:lineRule="auto"/>
        <w:rPr>
          <w:sz w:val="24"/>
          <w:szCs w:val="24"/>
          <w:lang w:eastAsia="zh-CN"/>
        </w:rPr>
      </w:pPr>
    </w:p>
    <w:p>
      <w:pPr>
        <w:spacing w:line="360" w:lineRule="auto"/>
        <w:ind w:firstLine="1205" w:firstLineChars="500"/>
        <w:rPr>
          <w:b/>
          <w:sz w:val="24"/>
          <w:szCs w:val="24"/>
          <w:lang w:eastAsia="zh-CN"/>
        </w:rPr>
      </w:pPr>
      <w:r>
        <w:rPr>
          <w:rFonts w:hint="eastAsia"/>
          <w:b/>
          <w:sz w:val="24"/>
          <w:szCs w:val="24"/>
          <w:lang w:eastAsia="zh-CN"/>
        </w:rPr>
        <w:t>素质目标</w:t>
      </w:r>
    </w:p>
    <w:p>
      <w:pPr>
        <w:spacing w:line="360" w:lineRule="auto"/>
        <w:ind w:firstLine="480" w:firstLineChars="200"/>
        <w:rPr>
          <w:sz w:val="24"/>
          <w:szCs w:val="24"/>
          <w:lang w:eastAsia="zh-CN"/>
        </w:rPr>
      </w:pPr>
      <w:r>
        <w:rPr>
          <w:rFonts w:hint="eastAsia"/>
          <w:sz w:val="24"/>
          <w:szCs w:val="24"/>
          <w:lang w:eastAsia="zh-CN"/>
        </w:rPr>
        <w:t>1．具有较强的口头与书面表达能力和人际沟通能力;</w:t>
      </w:r>
    </w:p>
    <w:p>
      <w:pPr>
        <w:spacing w:line="360" w:lineRule="auto"/>
        <w:ind w:firstLine="480" w:firstLineChars="200"/>
        <w:rPr>
          <w:sz w:val="24"/>
          <w:szCs w:val="24"/>
          <w:lang w:eastAsia="zh-CN"/>
        </w:rPr>
      </w:pPr>
      <w:r>
        <w:rPr>
          <w:rFonts w:hint="eastAsia"/>
          <w:sz w:val="24"/>
          <w:szCs w:val="24"/>
          <w:lang w:eastAsia="zh-CN"/>
        </w:rPr>
        <w:t>2．具有团队精神和协作能力;</w:t>
      </w:r>
    </w:p>
    <w:p>
      <w:pPr>
        <w:spacing w:line="360" w:lineRule="auto"/>
        <w:ind w:firstLine="480" w:firstLineChars="200"/>
        <w:rPr>
          <w:sz w:val="24"/>
          <w:szCs w:val="24"/>
          <w:lang w:eastAsia="zh-CN"/>
        </w:rPr>
      </w:pPr>
      <w:r>
        <w:rPr>
          <w:rFonts w:hint="eastAsia"/>
          <w:sz w:val="24"/>
          <w:szCs w:val="24"/>
          <w:lang w:eastAsia="zh-CN"/>
        </w:rPr>
        <w:t>3．具有良好的心理素质和克服困难的能力;</w:t>
      </w:r>
    </w:p>
    <w:p>
      <w:pPr>
        <w:spacing w:line="360" w:lineRule="auto"/>
        <w:ind w:firstLine="480" w:firstLineChars="200"/>
        <w:rPr>
          <w:sz w:val="24"/>
          <w:szCs w:val="24"/>
          <w:lang w:eastAsia="zh-CN"/>
        </w:rPr>
      </w:pPr>
      <w:r>
        <w:rPr>
          <w:rFonts w:hint="eastAsia"/>
          <w:sz w:val="24"/>
          <w:szCs w:val="24"/>
          <w:lang w:eastAsia="zh-CN"/>
        </w:rPr>
        <w:t>4．能与客户建立良好持久的关系;</w:t>
      </w:r>
    </w:p>
    <w:p>
      <w:pPr>
        <w:spacing w:line="360" w:lineRule="auto"/>
        <w:ind w:firstLine="480" w:firstLineChars="200"/>
        <w:rPr>
          <w:sz w:val="24"/>
          <w:szCs w:val="24"/>
          <w:lang w:eastAsia="zh-CN"/>
        </w:rPr>
      </w:pPr>
      <w:r>
        <w:rPr>
          <w:rFonts w:hint="eastAsia"/>
          <w:sz w:val="24"/>
          <w:szCs w:val="24"/>
          <w:lang w:eastAsia="zh-CN"/>
        </w:rPr>
        <w:t>5．能够自主地学习新知识、新技术;</w:t>
      </w:r>
    </w:p>
    <w:p>
      <w:pPr>
        <w:spacing w:line="360" w:lineRule="auto"/>
        <w:ind w:firstLine="480" w:firstLineChars="200"/>
        <w:rPr>
          <w:sz w:val="24"/>
          <w:szCs w:val="24"/>
          <w:lang w:eastAsia="zh-CN"/>
        </w:rPr>
      </w:pPr>
      <w:r>
        <w:rPr>
          <w:rFonts w:hint="eastAsia"/>
          <w:sz w:val="24"/>
          <w:szCs w:val="24"/>
          <w:lang w:eastAsia="zh-CN"/>
        </w:rPr>
        <w:t>6．能通过各种媒体资源查找所需信息;</w:t>
      </w:r>
    </w:p>
    <w:p>
      <w:pPr>
        <w:spacing w:line="360" w:lineRule="auto"/>
        <w:ind w:firstLine="480" w:firstLineChars="200"/>
        <w:rPr>
          <w:sz w:val="24"/>
          <w:szCs w:val="24"/>
          <w:lang w:eastAsia="zh-CN"/>
        </w:rPr>
      </w:pPr>
      <w:r>
        <w:rPr>
          <w:rFonts w:hint="eastAsia"/>
          <w:sz w:val="24"/>
          <w:szCs w:val="24"/>
          <w:lang w:eastAsia="zh-CN"/>
        </w:rPr>
        <w:t>7．能够不断积累维修经验，从个案中寻找共性。</w:t>
      </w:r>
    </w:p>
    <w:p>
      <w:pPr>
        <w:pStyle w:val="5"/>
        <w:adjustRightInd w:val="0"/>
        <w:snapToGrid w:val="0"/>
        <w:spacing w:before="70" w:line="360" w:lineRule="auto"/>
        <w:ind w:left="900"/>
        <w:rPr>
          <w:rFonts w:ascii="黑体" w:hAnsi="黑体" w:eastAsia="黑体" w:cs="黑体"/>
          <w:sz w:val="24"/>
          <w:szCs w:val="24"/>
          <w:lang w:eastAsia="zh-CN"/>
        </w:rPr>
      </w:pPr>
    </w:p>
    <w:p>
      <w:pPr>
        <w:pStyle w:val="5"/>
        <w:adjustRightInd w:val="0"/>
        <w:snapToGrid w:val="0"/>
        <w:spacing w:before="70" w:line="360" w:lineRule="auto"/>
        <w:ind w:left="900"/>
        <w:rPr>
          <w:rFonts w:ascii="黑体" w:hAnsi="黑体" w:eastAsia="黑体" w:cs="黑体"/>
          <w:sz w:val="24"/>
          <w:szCs w:val="24"/>
          <w:lang w:eastAsia="zh-CN"/>
        </w:rPr>
      </w:pPr>
      <w:r>
        <w:rPr>
          <w:rFonts w:hint="eastAsia" w:ascii="黑体" w:hAnsi="黑体" w:eastAsia="黑体" w:cs="黑体"/>
          <w:sz w:val="24"/>
          <w:szCs w:val="24"/>
          <w:lang w:eastAsia="zh-CN"/>
        </w:rPr>
        <w:t>五、课程内容和要求</w: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tbl>
      <w:tblPr>
        <w:tblStyle w:val="21"/>
        <w:tblpPr w:leftFromText="180" w:rightFromText="180" w:vertAnchor="text" w:horzAnchor="margin" w:tblpY="485"/>
        <w:tblW w:w="90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667"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7" w:hRule="atLeast"/>
        </w:trPr>
        <w:tc>
          <w:tcPr>
            <w:tcW w:w="667" w:type="dxa"/>
            <w:tcBorders>
              <w:top w:val="single" w:color="000000" w:sz="4" w:space="0"/>
              <w:bottom w:val="single" w:color="000000" w:sz="4" w:space="0"/>
              <w:right w:val="single" w:color="000000" w:sz="4" w:space="0"/>
            </w:tcBorders>
            <w:vAlign w:val="center"/>
          </w:tcPr>
          <w:p>
            <w:pPr>
              <w:pStyle w:val="20"/>
              <w:spacing w:before="1"/>
              <w:ind w:left="14"/>
              <w:jc w:val="center"/>
              <w:rPr>
                <w:lang w:eastAsia="zh-CN"/>
              </w:rPr>
            </w:pPr>
            <w:r>
              <w:rPr>
                <w:rFonts w:hint="eastAsia"/>
                <w:lang w:eastAsia="zh-CN"/>
              </w:rPr>
              <w:t>1</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line="364" w:lineRule="auto"/>
              <w:ind w:left="146" w:right="122" w:firstLine="26"/>
              <w:rPr>
                <w:lang w:eastAsia="zh-CN"/>
              </w:rPr>
            </w:pPr>
            <w:r>
              <w:rPr>
                <w:spacing w:val="-18"/>
                <w:lang w:eastAsia="zh-CN"/>
              </w:rPr>
              <w:t>项目</w:t>
            </w:r>
            <w:r>
              <w:rPr>
                <w:rFonts w:hint="eastAsia"/>
                <w:lang w:eastAsia="zh-CN"/>
              </w:rPr>
              <w:t>一</w:t>
            </w:r>
          </w:p>
          <w:p>
            <w:pPr>
              <w:pStyle w:val="20"/>
              <w:spacing w:line="364" w:lineRule="auto"/>
              <w:ind w:left="146" w:right="122" w:firstLine="26"/>
              <w:rPr>
                <w:spacing w:val="-18"/>
                <w:lang w:eastAsia="zh-CN"/>
              </w:rPr>
            </w:pPr>
            <w:r>
              <w:rPr>
                <w:rFonts w:hint="eastAsia"/>
                <w:spacing w:val="-18"/>
                <w:lang w:eastAsia="zh-CN"/>
              </w:rPr>
              <w:t>汽车空调的</w:t>
            </w:r>
            <w:r>
              <w:rPr>
                <w:spacing w:val="-18"/>
                <w:lang w:eastAsia="zh-CN"/>
              </w:rPr>
              <w:t>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rPr>
                <w:b/>
                <w:lang w:eastAsia="zh-CN"/>
              </w:rPr>
            </w:pPr>
            <w:r>
              <w:rPr>
                <w:b/>
                <w:lang w:eastAsia="zh-CN"/>
              </w:rPr>
              <w:t>教学内容：</w:t>
            </w:r>
          </w:p>
          <w:p>
            <w:pPr>
              <w:pStyle w:val="20"/>
              <w:ind w:left="110"/>
              <w:rPr>
                <w:b/>
                <w:lang w:eastAsia="zh-CN"/>
              </w:rPr>
            </w:pPr>
          </w:p>
          <w:p>
            <w:pPr>
              <w:pStyle w:val="20"/>
              <w:ind w:left="110"/>
              <w:rPr>
                <w:lang w:eastAsia="zh-CN"/>
              </w:rPr>
            </w:pPr>
            <w:r>
              <w:rPr>
                <w:rFonts w:hint="eastAsia"/>
                <w:lang w:eastAsia="zh-CN"/>
              </w:rPr>
              <w:t>1．汽车空调系统的组成、功能；</w:t>
            </w:r>
          </w:p>
          <w:p>
            <w:pPr>
              <w:pStyle w:val="20"/>
              <w:ind w:left="110"/>
              <w:rPr>
                <w:lang w:eastAsia="zh-CN"/>
              </w:rPr>
            </w:pPr>
            <w:r>
              <w:rPr>
                <w:rFonts w:hint="eastAsia"/>
                <w:lang w:eastAsia="zh-CN"/>
              </w:rPr>
              <w:t>2.</w:t>
            </w:r>
            <w:r>
              <w:rPr>
                <w:lang w:eastAsia="zh-CN"/>
              </w:rPr>
              <w:t>汽车空调制冷系统的组成</w:t>
            </w:r>
            <w:r>
              <w:rPr>
                <w:rFonts w:hint="eastAsia"/>
                <w:lang w:eastAsia="zh-CN"/>
              </w:rPr>
              <w:t>、</w:t>
            </w:r>
            <w:r>
              <w:rPr>
                <w:lang w:eastAsia="zh-CN"/>
              </w:rPr>
              <w:t>工作原理</w:t>
            </w:r>
          </w:p>
          <w:p>
            <w:pPr>
              <w:pStyle w:val="20"/>
              <w:ind w:left="110"/>
              <w:rPr>
                <w:lang w:eastAsia="zh-CN"/>
              </w:rPr>
            </w:pPr>
            <w:r>
              <w:rPr>
                <w:rFonts w:hint="eastAsia"/>
                <w:lang w:eastAsia="zh-CN"/>
              </w:rPr>
              <w:t>3.</w:t>
            </w:r>
            <w:r>
              <w:rPr>
                <w:lang w:eastAsia="zh-CN"/>
              </w:rPr>
              <w:t>自动</w:t>
            </w:r>
            <w:r>
              <w:rPr>
                <w:rFonts w:hint="eastAsia"/>
                <w:lang w:eastAsia="zh-CN"/>
              </w:rPr>
              <w:t>空调系统的工作过程；</w:t>
            </w:r>
          </w:p>
          <w:p>
            <w:pPr>
              <w:pStyle w:val="20"/>
              <w:ind w:left="110"/>
              <w:rPr>
                <w:lang w:eastAsia="zh-CN"/>
              </w:rPr>
            </w:pPr>
            <w:r>
              <w:rPr>
                <w:rFonts w:hint="eastAsia"/>
                <w:lang w:eastAsia="zh-CN"/>
              </w:rPr>
              <w:t>4.</w:t>
            </w:r>
            <w:r>
              <w:rPr>
                <w:lang w:eastAsia="zh-CN"/>
              </w:rPr>
              <w:t xml:space="preserve"> 汽车空调系统的检修</w:t>
            </w:r>
          </w:p>
          <w:p>
            <w:pPr>
              <w:pStyle w:val="20"/>
              <w:ind w:left="110"/>
              <w:rPr>
                <w:b/>
                <w:lang w:eastAsia="zh-CN"/>
              </w:rPr>
            </w:pPr>
            <w:r>
              <w:rPr>
                <w:b/>
                <w:lang w:eastAsia="zh-CN"/>
              </w:rPr>
              <w:t>教学要求：</w:t>
            </w:r>
          </w:p>
          <w:p>
            <w:pPr>
              <w:pStyle w:val="20"/>
              <w:tabs>
                <w:tab w:val="left" w:pos="772"/>
              </w:tabs>
              <w:spacing w:before="145" w:line="364" w:lineRule="auto"/>
              <w:ind w:right="249"/>
              <w:rPr>
                <w:spacing w:val="-12"/>
                <w:lang w:eastAsia="zh-CN"/>
              </w:rPr>
            </w:pPr>
            <w:r>
              <w:rPr>
                <w:rFonts w:hint="eastAsia"/>
                <w:spacing w:val="-12"/>
                <w:lang w:eastAsia="zh-CN"/>
              </w:rPr>
              <w:t>1.</w:t>
            </w:r>
            <w:r>
              <w:rPr>
                <w:spacing w:val="-12"/>
                <w:lang w:eastAsia="zh-CN"/>
              </w:rPr>
              <w:t>掌握</w:t>
            </w:r>
            <w:r>
              <w:rPr>
                <w:rFonts w:hint="eastAsia"/>
                <w:spacing w:val="-12"/>
                <w:lang w:eastAsia="zh-CN"/>
              </w:rPr>
              <w:t>汽车空调系统的组成、功能2.</w:t>
            </w:r>
            <w:r>
              <w:rPr>
                <w:spacing w:val="-12"/>
                <w:lang w:eastAsia="zh-CN"/>
              </w:rPr>
              <w:t>掌握汽车空调制冷系统的组成、工作原理</w:t>
            </w:r>
            <w:r>
              <w:rPr>
                <w:rFonts w:hint="eastAsia"/>
                <w:spacing w:val="-12"/>
                <w:lang w:eastAsia="zh-CN"/>
              </w:rPr>
              <w:t>、</w:t>
            </w:r>
            <w:r>
              <w:rPr>
                <w:spacing w:val="-12"/>
                <w:lang w:eastAsia="zh-CN"/>
              </w:rPr>
              <w:t>维修方法</w:t>
            </w:r>
            <w:r>
              <w:rPr>
                <w:rFonts w:hint="eastAsia"/>
                <w:spacing w:val="-12"/>
                <w:lang w:eastAsia="zh-CN"/>
              </w:rPr>
              <w:t>；</w:t>
            </w:r>
          </w:p>
          <w:p>
            <w:pPr>
              <w:pStyle w:val="20"/>
              <w:tabs>
                <w:tab w:val="left" w:pos="772"/>
              </w:tabs>
              <w:spacing w:before="145" w:line="364" w:lineRule="auto"/>
              <w:ind w:right="249"/>
              <w:rPr>
                <w:spacing w:val="-12"/>
                <w:lang w:eastAsia="zh-CN"/>
              </w:rPr>
            </w:pPr>
            <w:r>
              <w:rPr>
                <w:rFonts w:hint="eastAsia"/>
                <w:spacing w:val="-12"/>
                <w:lang w:eastAsia="zh-CN"/>
              </w:rPr>
              <w:t>3.</w:t>
            </w:r>
            <w:r>
              <w:rPr>
                <w:spacing w:val="-12"/>
                <w:lang w:eastAsia="zh-CN"/>
              </w:rPr>
              <w:t>能对汽车空调制冷系统进行检测维护；</w:t>
            </w:r>
          </w:p>
          <w:p>
            <w:pPr>
              <w:pStyle w:val="20"/>
              <w:tabs>
                <w:tab w:val="left" w:pos="772"/>
              </w:tabs>
              <w:spacing w:before="145" w:line="364" w:lineRule="auto"/>
              <w:ind w:right="249"/>
              <w:rPr>
                <w:spacing w:val="-12"/>
                <w:lang w:eastAsia="zh-CN"/>
              </w:rPr>
            </w:pPr>
            <w:r>
              <w:rPr>
                <w:rFonts w:hint="eastAsia"/>
                <w:spacing w:val="-12"/>
                <w:lang w:eastAsia="zh-CN"/>
              </w:rPr>
              <w:t>4.</w:t>
            </w:r>
            <w:r>
              <w:rPr>
                <w:spacing w:val="-12"/>
                <w:lang w:eastAsia="zh-CN"/>
              </w:rPr>
              <w:t>能检测诊断汽车汽车空调系统常见故障</w:t>
            </w:r>
          </w:p>
          <w:p>
            <w:pPr>
              <w:pStyle w:val="20"/>
              <w:tabs>
                <w:tab w:val="left" w:pos="772"/>
              </w:tabs>
              <w:spacing w:before="145" w:line="364" w:lineRule="auto"/>
              <w:ind w:right="249"/>
              <w:rPr>
                <w:spacing w:val="-12"/>
                <w:lang w:eastAsia="zh-CN"/>
              </w:rPr>
            </w:pPr>
            <w:r>
              <w:rPr>
                <w:rFonts w:hint="eastAsia"/>
                <w:spacing w:val="-12"/>
                <w:lang w:eastAsia="zh-CN"/>
              </w:rPr>
              <w:t>5．．养成团结协作的精神，具有精</w:t>
            </w:r>
          </w:p>
          <w:p>
            <w:pPr>
              <w:pStyle w:val="20"/>
              <w:tabs>
                <w:tab w:val="left" w:pos="772"/>
              </w:tabs>
              <w:spacing w:before="145" w:line="364" w:lineRule="auto"/>
              <w:ind w:right="249"/>
              <w:rPr>
                <w:lang w:eastAsia="zh-CN"/>
              </w:rPr>
            </w:pPr>
            <w:r>
              <w:rPr>
                <w:rFonts w:hint="eastAsia"/>
                <w:spacing w:val="-12"/>
                <w:lang w:eastAsia="zh-CN"/>
              </w:rPr>
              <w:t>益求精、诚实苦干的品质。</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right="148"/>
              <w:rPr>
                <w:spacing w:val="-5"/>
                <w:sz w:val="24"/>
                <w:szCs w:val="24"/>
                <w:lang w:eastAsia="zh-CN"/>
              </w:rPr>
            </w:pPr>
          </w:p>
          <w:p>
            <w:pPr>
              <w:pStyle w:val="20"/>
              <w:tabs>
                <w:tab w:val="left" w:pos="667"/>
              </w:tabs>
              <w:spacing w:before="1" w:line="364" w:lineRule="auto"/>
              <w:ind w:right="148"/>
              <w:rPr>
                <w:lang w:eastAsia="zh-CN"/>
              </w:rPr>
            </w:pPr>
            <w:r>
              <w:rPr>
                <w:rFonts w:hint="eastAsia"/>
                <w:spacing w:val="-5"/>
                <w:sz w:val="24"/>
                <w:szCs w:val="24"/>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29"/>
              <w:rPr>
                <w:lang w:eastAsia="zh-CN"/>
              </w:rPr>
            </w:pPr>
            <w:r>
              <w:rPr>
                <w:rFonts w:hint="eastAsia"/>
                <w:spacing w:val="-3"/>
                <w:lang w:eastAsia="zh-CN"/>
              </w:rPr>
              <w:t>2.</w:t>
            </w:r>
            <w:r>
              <w:rPr>
                <w:spacing w:val="-3"/>
                <w:lang w:eastAsia="zh-CN"/>
              </w:rPr>
              <w:t>课中教师采用“讲练结合+</w:t>
            </w:r>
            <w:r>
              <w:rPr>
                <w:rFonts w:hint="eastAsia"/>
                <w:spacing w:val="-3"/>
                <w:lang w:eastAsia="zh-CN"/>
              </w:rPr>
              <w:t>视频+现场演示</w:t>
            </w:r>
            <w:r>
              <w:rPr>
                <w:spacing w:val="-3"/>
                <w:lang w:eastAsia="zh-CN"/>
              </w:rPr>
              <w:t>”的授</w:t>
            </w:r>
            <w:r>
              <w:rPr>
                <w:spacing w:val="-17"/>
                <w:lang w:eastAsia="zh-CN"/>
              </w:rPr>
              <w:t>课方式讲解</w:t>
            </w:r>
            <w:r>
              <w:rPr>
                <w:spacing w:val="-14"/>
                <w:lang w:eastAsia="zh-CN"/>
              </w:rPr>
              <w:t>教学内容</w:t>
            </w:r>
          </w:p>
          <w:p>
            <w:pPr>
              <w:pStyle w:val="20"/>
              <w:tabs>
                <w:tab w:val="left" w:pos="667"/>
              </w:tabs>
              <w:spacing w:line="364" w:lineRule="auto"/>
              <w:ind w:right="88"/>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rPr>
                <w:lang w:eastAsia="zh-CN"/>
              </w:rPr>
            </w:pPr>
            <w:r>
              <w:rPr>
                <w:rFonts w:hint="eastAsia"/>
                <w:lang w:eastAsia="zh-CN"/>
              </w:rPr>
              <w:t>（1）发现故障，制定合理的修复计划；</w:t>
            </w:r>
          </w:p>
          <w:p>
            <w:pPr>
              <w:pStyle w:val="20"/>
              <w:tabs>
                <w:tab w:val="left" w:pos="667"/>
              </w:tabs>
              <w:spacing w:line="364" w:lineRule="auto"/>
              <w:ind w:right="88"/>
              <w:rPr>
                <w:lang w:eastAsia="zh-CN"/>
              </w:rPr>
            </w:pPr>
            <w:r>
              <w:rPr>
                <w:rFonts w:hint="eastAsia"/>
                <w:lang w:eastAsia="zh-CN"/>
              </w:rPr>
              <w:t>（2）利用相应设备、仪器诊断故障；</w:t>
            </w:r>
            <w:r>
              <w:rPr>
                <w:lang w:eastAsia="zh-CN"/>
              </w:rPr>
              <w:t> </w:t>
            </w:r>
          </w:p>
          <w:p>
            <w:pPr>
              <w:pStyle w:val="20"/>
              <w:tabs>
                <w:tab w:val="left" w:pos="667"/>
              </w:tabs>
              <w:spacing w:line="364" w:lineRule="auto"/>
              <w:ind w:right="88"/>
              <w:rPr>
                <w:lang w:eastAsia="zh-CN"/>
              </w:rPr>
            </w:pPr>
            <w:r>
              <w:rPr>
                <w:rFonts w:hint="eastAsia"/>
                <w:lang w:eastAsia="zh-CN"/>
              </w:rPr>
              <w:t>（3）</w:t>
            </w:r>
            <w:r>
              <w:rPr>
                <w:lang w:eastAsia="zh-CN"/>
              </w:rPr>
              <w:t>利用所学</w:t>
            </w:r>
            <w:r>
              <w:rPr>
                <w:rFonts w:hint="eastAsia"/>
                <w:lang w:eastAsia="zh-CN"/>
              </w:rPr>
              <w:t>知识，</w:t>
            </w:r>
            <w:r>
              <w:rPr>
                <w:lang w:eastAsia="zh-CN"/>
              </w:rPr>
              <w:t>清除故障 </w:t>
            </w:r>
          </w:p>
          <w:p>
            <w:pPr>
              <w:pStyle w:val="20"/>
              <w:tabs>
                <w:tab w:val="left" w:pos="667"/>
              </w:tabs>
              <w:spacing w:line="364" w:lineRule="auto"/>
              <w:ind w:right="88"/>
              <w:rPr>
                <w:lang w:eastAsia="zh-CN"/>
              </w:rPr>
            </w:pPr>
            <w:r>
              <w:rPr>
                <w:rFonts w:hint="eastAsia"/>
                <w:lang w:eastAsia="zh-CN"/>
              </w:rPr>
              <w:t>（4）质量评估</w:t>
            </w:r>
            <w:r>
              <w:rPr>
                <w:lang w:eastAsia="zh-CN"/>
              </w:rPr>
              <w:t> </w:t>
            </w:r>
          </w:p>
          <w:p>
            <w:pPr>
              <w:pStyle w:val="20"/>
              <w:tabs>
                <w:tab w:val="left" w:pos="667"/>
              </w:tabs>
              <w:spacing w:line="364" w:lineRule="auto"/>
              <w:ind w:right="88"/>
              <w:rPr>
                <w:lang w:eastAsia="zh-CN"/>
              </w:rPr>
            </w:pPr>
            <w:r>
              <w:rPr>
                <w:rFonts w:hint="eastAsia"/>
                <w:lang w:eastAsia="zh-CN"/>
              </w:rPr>
              <w:t>（5）在修复过程中充分考虑安全、环保、经济等因素。</w:t>
            </w:r>
          </w:p>
          <w:p>
            <w:pPr>
              <w:pStyle w:val="20"/>
              <w:tabs>
                <w:tab w:val="left" w:pos="667"/>
              </w:tabs>
              <w:spacing w:line="279" w:lineRule="exact"/>
              <w:rPr>
                <w:lang w:eastAsia="zh-CN"/>
              </w:rPr>
            </w:pPr>
            <w:r>
              <w:rPr>
                <w:rFonts w:hint="eastAsia"/>
                <w:spacing w:val="-3"/>
                <w:lang w:eastAsia="zh-CN"/>
              </w:rPr>
              <w:t>4、</w:t>
            </w:r>
            <w:r>
              <w:rPr>
                <w:spacing w:val="-3"/>
                <w:lang w:eastAsia="zh-CN"/>
              </w:rPr>
              <w:t>课后学生完成实训</w:t>
            </w:r>
          </w:p>
          <w:p>
            <w:pPr>
              <w:pStyle w:val="20"/>
              <w:spacing w:before="5" w:line="420" w:lineRule="atLeast"/>
              <w:ind w:left="113" w:right="258"/>
              <w:rPr>
                <w:lang w:eastAsia="zh-CN"/>
              </w:rPr>
            </w:pPr>
            <w:r>
              <w:rPr>
                <w:lang w:eastAsia="zh-CN"/>
              </w:rPr>
              <w:t>报告，并提交到</w:t>
            </w:r>
            <w:r>
              <w:rPr>
                <w:rFonts w:hint="eastAsia"/>
                <w:lang w:eastAsia="zh-CN"/>
              </w:rPr>
              <w:t>学习通</w:t>
            </w:r>
            <w:r>
              <w:rPr>
                <w:lang w:eastAsia="zh-CN"/>
              </w:rPr>
              <w:t>平台</w:t>
            </w: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left="113" w:right="258"/>
              <w:rPr>
                <w:sz w:val="24"/>
                <w:szCs w:val="24"/>
                <w:lang w:eastAsia="zh-CN"/>
              </w:rPr>
            </w:pPr>
          </w:p>
          <w:p>
            <w:pPr>
              <w:pStyle w:val="20"/>
              <w:spacing w:before="5" w:line="420" w:lineRule="atLeast"/>
              <w:ind w:right="258"/>
              <w:rPr>
                <w:sz w:val="24"/>
                <w:szCs w:val="24"/>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sz w:val="24"/>
                <w:szCs w:val="24"/>
                <w:lang w:eastAsia="zh-CN"/>
              </w:rPr>
            </w:pPr>
            <w:r>
              <w:rPr>
                <w:rFonts w:hint="eastAsia"/>
                <w:sz w:val="24"/>
                <w:szCs w:val="24"/>
                <w:lang w:eastAsia="zh-CN"/>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trPr>
        <w:tc>
          <w:tcPr>
            <w:tcW w:w="667" w:type="dxa"/>
            <w:tcBorders>
              <w:top w:val="single" w:color="000000" w:sz="4" w:space="0"/>
              <w:right w:val="single" w:color="000000" w:sz="4" w:space="0"/>
            </w:tcBorders>
          </w:tcPr>
          <w:p>
            <w:pPr>
              <w:pStyle w:val="20"/>
              <w:spacing w:before="139"/>
              <w:ind w:left="92" w:right="78"/>
              <w:jc w:val="center"/>
              <w:rPr>
                <w:b/>
              </w:rPr>
            </w:pPr>
            <w:r>
              <w:rPr>
                <w:b/>
              </w:rPr>
              <w:t>序号</w:t>
            </w:r>
          </w:p>
        </w:tc>
        <w:tc>
          <w:tcPr>
            <w:tcW w:w="1164" w:type="dxa"/>
            <w:tcBorders>
              <w:top w:val="single" w:color="000000" w:sz="4" w:space="0"/>
              <w:left w:val="single" w:color="000000" w:sz="4" w:space="0"/>
              <w:right w:val="single" w:color="000000" w:sz="4" w:space="0"/>
            </w:tcBorders>
          </w:tcPr>
          <w:p>
            <w:pPr>
              <w:pStyle w:val="20"/>
              <w:spacing w:before="139"/>
              <w:ind w:left="144"/>
              <w:rPr>
                <w:b/>
              </w:rPr>
            </w:pPr>
            <w:r>
              <w:rPr>
                <w:b/>
              </w:rPr>
              <w:t>教学项目</w:t>
            </w:r>
          </w:p>
        </w:tc>
        <w:tc>
          <w:tcPr>
            <w:tcW w:w="3230" w:type="dxa"/>
            <w:tcBorders>
              <w:top w:val="single" w:color="000000" w:sz="4" w:space="0"/>
              <w:left w:val="single" w:color="000000" w:sz="4" w:space="0"/>
              <w:right w:val="single" w:color="000000" w:sz="4" w:space="0"/>
            </w:tcBorders>
          </w:tcPr>
          <w:p>
            <w:pPr>
              <w:pStyle w:val="20"/>
              <w:spacing w:before="139"/>
              <w:ind w:left="623"/>
              <w:rPr>
                <w:b/>
              </w:rPr>
            </w:pPr>
            <w:r>
              <w:rPr>
                <w:b/>
              </w:rPr>
              <w:t>教学内容与教学要求</w:t>
            </w:r>
          </w:p>
        </w:tc>
        <w:tc>
          <w:tcPr>
            <w:tcW w:w="2587" w:type="dxa"/>
            <w:tcBorders>
              <w:top w:val="single" w:color="000000" w:sz="4" w:space="0"/>
              <w:left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000000" w:sz="4" w:space="0"/>
              <w:left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7" w:hRule="atLeast"/>
        </w:trPr>
        <w:tc>
          <w:tcPr>
            <w:tcW w:w="667" w:type="dxa"/>
            <w:tcBorders>
              <w:top w:val="single" w:color="000000" w:sz="4" w:space="0"/>
              <w:right w:val="single" w:color="000000" w:sz="4" w:space="0"/>
            </w:tcBorders>
            <w:vAlign w:val="center"/>
          </w:tcPr>
          <w:p>
            <w:pPr>
              <w:pStyle w:val="20"/>
              <w:ind w:left="14"/>
              <w:jc w:val="center"/>
              <w:rPr>
                <w:rFonts w:asciiTheme="majorEastAsia" w:hAnsiTheme="majorEastAsia" w:eastAsiaTheme="majorEastAsia"/>
                <w:lang w:eastAsia="zh-CN"/>
              </w:rPr>
            </w:pPr>
            <w:r>
              <w:rPr>
                <w:rFonts w:hint="eastAsia" w:asciiTheme="majorEastAsia" w:hAnsiTheme="majorEastAsia" w:eastAsiaTheme="majorEastAsia"/>
                <w:lang w:eastAsia="zh-CN"/>
              </w:rPr>
              <w:t>2</w:t>
            </w:r>
          </w:p>
        </w:tc>
        <w:tc>
          <w:tcPr>
            <w:tcW w:w="1164" w:type="dxa"/>
            <w:tcBorders>
              <w:top w:val="single" w:color="000000" w:sz="4" w:space="0"/>
              <w:left w:val="single" w:color="000000" w:sz="4" w:space="0"/>
              <w:right w:val="single" w:color="000000" w:sz="4" w:space="0"/>
            </w:tcBorders>
            <w:vAlign w:val="center"/>
          </w:tcPr>
          <w:p>
            <w:pPr>
              <w:pStyle w:val="20"/>
              <w:spacing w:before="157" w:line="364" w:lineRule="auto"/>
              <w:ind w:left="146" w:right="122" w:firstLine="26"/>
              <w:jc w:val="both"/>
              <w:rPr>
                <w:rFonts w:asciiTheme="majorEastAsia" w:hAnsiTheme="majorEastAsia" w:eastAsiaTheme="majorEastAsia"/>
                <w:lang w:eastAsia="zh-CN"/>
              </w:rPr>
            </w:pPr>
            <w:r>
              <w:rPr>
                <w:rFonts w:asciiTheme="majorEastAsia" w:hAnsiTheme="majorEastAsia" w:eastAsiaTheme="majorEastAsia"/>
                <w:spacing w:val="-18"/>
                <w:lang w:eastAsia="zh-CN"/>
              </w:rPr>
              <w:t>项目</w:t>
            </w:r>
            <w:r>
              <w:rPr>
                <w:rFonts w:hint="eastAsia" w:asciiTheme="majorEastAsia" w:hAnsiTheme="majorEastAsia" w:eastAsiaTheme="majorEastAsia"/>
                <w:lang w:eastAsia="zh-CN"/>
              </w:rPr>
              <w:t>二</w:t>
            </w:r>
          </w:p>
          <w:p>
            <w:pPr>
              <w:pStyle w:val="20"/>
              <w:spacing w:before="157" w:line="364" w:lineRule="auto"/>
              <w:ind w:left="146" w:right="122"/>
              <w:jc w:val="both"/>
              <w:rPr>
                <w:rFonts w:asciiTheme="majorEastAsia" w:hAnsiTheme="majorEastAsia" w:eastAsiaTheme="majorEastAsia"/>
                <w:lang w:eastAsia="zh-CN"/>
              </w:rPr>
            </w:pPr>
            <w:r>
              <w:rPr>
                <w:rFonts w:asciiTheme="majorEastAsia" w:hAnsiTheme="majorEastAsia" w:eastAsiaTheme="majorEastAsia"/>
                <w:lang w:eastAsia="zh-CN"/>
              </w:rPr>
              <w:t>舒适系统的检修</w:t>
            </w:r>
          </w:p>
        </w:tc>
        <w:tc>
          <w:tcPr>
            <w:tcW w:w="3230" w:type="dxa"/>
            <w:tcBorders>
              <w:top w:val="single" w:color="000000" w:sz="4" w:space="0"/>
              <w:left w:val="single" w:color="000000" w:sz="4" w:space="0"/>
              <w:right w:val="single" w:color="000000" w:sz="4" w:space="0"/>
            </w:tcBorders>
            <w:vAlign w:val="center"/>
          </w:tcPr>
          <w:p>
            <w:pPr>
              <w:pStyle w:val="20"/>
              <w:ind w:left="110"/>
              <w:rPr>
                <w:rFonts w:asciiTheme="majorEastAsia" w:hAnsiTheme="majorEastAsia" w:eastAsiaTheme="majorEastAsia"/>
                <w:b/>
                <w:lang w:eastAsia="zh-CN"/>
              </w:rPr>
            </w:pPr>
            <w:r>
              <w:rPr>
                <w:rFonts w:asciiTheme="majorEastAsia" w:hAnsiTheme="majorEastAsia" w:eastAsiaTheme="majorEastAsia"/>
                <w:b/>
                <w:lang w:eastAsia="zh-CN"/>
              </w:rPr>
              <w:t>教学内容：</w:t>
            </w:r>
          </w:p>
          <w:p>
            <w:pPr>
              <w:pStyle w:val="20"/>
              <w:ind w:left="110"/>
              <w:rPr>
                <w:rFonts w:asciiTheme="majorEastAsia" w:hAnsiTheme="majorEastAsia" w:eastAsiaTheme="majorEastAsia"/>
                <w:lang w:eastAsia="zh-CN"/>
              </w:rPr>
            </w:pPr>
            <w:r>
              <w:rPr>
                <w:rFonts w:hint="eastAsia" w:asciiTheme="majorEastAsia" w:hAnsiTheme="majorEastAsia" w:eastAsiaTheme="majorEastAsia"/>
                <w:lang w:eastAsia="zh-CN"/>
              </w:rPr>
              <w:t>1.汽车舒适系统自诊断</w:t>
            </w:r>
          </w:p>
          <w:p>
            <w:pPr>
              <w:pStyle w:val="20"/>
              <w:ind w:left="110"/>
              <w:rPr>
                <w:rFonts w:asciiTheme="majorEastAsia" w:hAnsiTheme="majorEastAsia" w:eastAsiaTheme="majorEastAsia"/>
                <w:lang w:eastAsia="zh-CN"/>
              </w:rPr>
            </w:pPr>
            <w:r>
              <w:rPr>
                <w:rFonts w:hint="eastAsia" w:asciiTheme="majorEastAsia" w:hAnsiTheme="majorEastAsia" w:eastAsiaTheme="majorEastAsia"/>
                <w:lang w:eastAsia="zh-CN"/>
              </w:rPr>
              <w:t>2.电动车窗系统的结构、工作原理</w:t>
            </w:r>
          </w:p>
          <w:p>
            <w:pPr>
              <w:pStyle w:val="20"/>
              <w:ind w:left="110"/>
              <w:rPr>
                <w:rFonts w:asciiTheme="majorEastAsia" w:hAnsiTheme="majorEastAsia" w:eastAsiaTheme="majorEastAsia"/>
                <w:lang w:eastAsia="zh-CN"/>
              </w:rPr>
            </w:pPr>
            <w:r>
              <w:rPr>
                <w:rFonts w:hint="eastAsia" w:asciiTheme="majorEastAsia" w:hAnsiTheme="majorEastAsia" w:eastAsiaTheme="majorEastAsia"/>
                <w:lang w:eastAsia="zh-CN"/>
              </w:rPr>
              <w:t>3.电动后视镜与电动座椅的结构、工作原理</w:t>
            </w:r>
          </w:p>
          <w:p>
            <w:pPr>
              <w:pStyle w:val="20"/>
              <w:ind w:left="110"/>
              <w:rPr>
                <w:rFonts w:asciiTheme="majorEastAsia" w:hAnsiTheme="majorEastAsia" w:eastAsiaTheme="majorEastAsia"/>
                <w:lang w:eastAsia="zh-CN"/>
              </w:rPr>
            </w:pPr>
            <w:r>
              <w:rPr>
                <w:rFonts w:hint="eastAsia" w:asciiTheme="majorEastAsia" w:hAnsiTheme="majorEastAsia" w:eastAsiaTheme="majorEastAsia"/>
                <w:lang w:eastAsia="zh-CN"/>
              </w:rPr>
              <w:t>4．电动天窗的结构、工作原理</w:t>
            </w:r>
          </w:p>
          <w:p>
            <w:pPr>
              <w:pStyle w:val="20"/>
              <w:spacing w:line="279" w:lineRule="exact"/>
              <w:ind w:left="470"/>
              <w:rPr>
                <w:rFonts w:asciiTheme="majorEastAsia" w:hAnsiTheme="majorEastAsia" w:eastAsiaTheme="majorEastAsia"/>
                <w:b/>
                <w:lang w:eastAsia="zh-CN"/>
              </w:rPr>
            </w:pPr>
            <w:r>
              <w:rPr>
                <w:rFonts w:asciiTheme="majorEastAsia" w:hAnsiTheme="majorEastAsia" w:eastAsiaTheme="majorEastAsia"/>
                <w:b/>
                <w:lang w:eastAsia="zh-CN"/>
              </w:rPr>
              <w:t>教学要求：</w:t>
            </w:r>
          </w:p>
          <w:p>
            <w:pPr>
              <w:pStyle w:val="20"/>
              <w:tabs>
                <w:tab w:val="left" w:pos="772"/>
              </w:tabs>
              <w:spacing w:before="145" w:line="364" w:lineRule="auto"/>
              <w:ind w:right="249"/>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1.</w:t>
            </w:r>
            <w:r>
              <w:rPr>
                <w:rFonts w:ascii="Times New Roman" w:hAnsi="Times New Roman" w:cs="Times New Roman"/>
                <w:color w:val="1B1B1B"/>
                <w:sz w:val="18"/>
                <w:szCs w:val="18"/>
                <w:shd w:val="clear" w:color="auto" w:fill="FAFAFA"/>
                <w:lang w:eastAsia="zh-CN"/>
              </w:rPr>
              <w:t xml:space="preserve"> </w:t>
            </w:r>
            <w:r>
              <w:rPr>
                <w:rFonts w:hint="eastAsia" w:asciiTheme="majorEastAsia" w:hAnsiTheme="majorEastAsia" w:eastAsiaTheme="majorEastAsia"/>
                <w:spacing w:val="-12"/>
                <w:lang w:eastAsia="zh-CN"/>
              </w:rPr>
              <w:t>能够</w:t>
            </w:r>
            <w:r>
              <w:rPr>
                <w:rFonts w:asciiTheme="majorEastAsia" w:hAnsiTheme="majorEastAsia" w:eastAsiaTheme="majorEastAsia"/>
                <w:spacing w:val="-12"/>
                <w:lang w:eastAsia="zh-CN"/>
              </w:rPr>
              <w:t>使用检测仪对舒适系统进行自检；</w:t>
            </w:r>
          </w:p>
          <w:p>
            <w:pPr>
              <w:pStyle w:val="20"/>
              <w:tabs>
                <w:tab w:val="left" w:pos="772"/>
              </w:tabs>
              <w:spacing w:before="145" w:line="364" w:lineRule="auto"/>
              <w:ind w:right="249"/>
              <w:rPr>
                <w:rFonts w:asciiTheme="majorEastAsia" w:hAnsiTheme="majorEastAsia" w:eastAsiaTheme="majorEastAsia"/>
                <w:spacing w:val="-12"/>
                <w:lang w:eastAsia="zh-CN"/>
              </w:rPr>
            </w:pPr>
            <w:r>
              <w:rPr>
                <w:rFonts w:asciiTheme="majorEastAsia" w:hAnsiTheme="majorEastAsia" w:eastAsiaTheme="majorEastAsia"/>
                <w:spacing w:val="-12"/>
                <w:lang w:eastAsia="zh-CN"/>
              </w:rPr>
              <w:t xml:space="preserve"> 2.</w:t>
            </w:r>
            <w:r>
              <w:rPr>
                <w:rFonts w:hint="eastAsia"/>
                <w:lang w:eastAsia="zh-CN"/>
              </w:rPr>
              <w:t xml:space="preserve"> </w:t>
            </w:r>
            <w:r>
              <w:rPr>
                <w:rFonts w:hint="eastAsia" w:asciiTheme="majorEastAsia" w:hAnsiTheme="majorEastAsia" w:eastAsiaTheme="majorEastAsia"/>
                <w:spacing w:val="-12"/>
                <w:lang w:eastAsia="zh-CN"/>
              </w:rPr>
              <w:t>能够按照维修手册流程对舒适系统各领部件进行正确拆装；</w:t>
            </w:r>
          </w:p>
          <w:p>
            <w:pPr>
              <w:pStyle w:val="20"/>
              <w:tabs>
                <w:tab w:val="left" w:pos="772"/>
              </w:tabs>
              <w:ind w:left="392" w:hanging="392" w:hangingChars="200"/>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3．能够使用万用表对舒适系统各零</w:t>
            </w:r>
          </w:p>
          <w:p>
            <w:pPr>
              <w:pStyle w:val="20"/>
              <w:tabs>
                <w:tab w:val="left" w:pos="772"/>
              </w:tabs>
              <w:ind w:left="392" w:hanging="392" w:hangingChars="200"/>
              <w:rPr>
                <w:rFonts w:asciiTheme="majorEastAsia" w:hAnsiTheme="majorEastAsia" w:eastAsiaTheme="majorEastAsia"/>
                <w:spacing w:val="-12"/>
                <w:lang w:eastAsia="zh-CN"/>
              </w:rPr>
            </w:pPr>
          </w:p>
          <w:p>
            <w:pPr>
              <w:pStyle w:val="20"/>
              <w:tabs>
                <w:tab w:val="left" w:pos="772"/>
              </w:tabs>
              <w:ind w:left="392" w:hanging="392" w:hangingChars="200"/>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部件及其线路进行测量；</w:t>
            </w:r>
          </w:p>
          <w:p>
            <w:pPr>
              <w:pStyle w:val="20"/>
              <w:tabs>
                <w:tab w:val="left" w:pos="772"/>
              </w:tabs>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 xml:space="preserve"> </w:t>
            </w:r>
          </w:p>
          <w:p>
            <w:pPr>
              <w:pStyle w:val="20"/>
              <w:tabs>
                <w:tab w:val="left" w:pos="772"/>
              </w:tabs>
              <w:ind w:left="392" w:hanging="392" w:hangingChars="200"/>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4.</w:t>
            </w:r>
            <w:r>
              <w:rPr>
                <w:rFonts w:hint="eastAsia" w:asciiTheme="majorEastAsia" w:hAnsiTheme="majorEastAsia" w:eastAsiaTheme="majorEastAsia"/>
                <w:lang w:eastAsia="zh-CN"/>
              </w:rPr>
              <w:t xml:space="preserve"> </w:t>
            </w:r>
            <w:r>
              <w:rPr>
                <w:rFonts w:hint="eastAsia" w:asciiTheme="majorEastAsia" w:hAnsiTheme="majorEastAsia" w:eastAsiaTheme="majorEastAsia"/>
                <w:spacing w:val="-12"/>
                <w:lang w:eastAsia="zh-CN"/>
              </w:rPr>
              <w:t>能够通过测量数据与标准值对比</w:t>
            </w:r>
          </w:p>
          <w:p>
            <w:pPr>
              <w:pStyle w:val="20"/>
              <w:tabs>
                <w:tab w:val="left" w:pos="772"/>
              </w:tabs>
              <w:ind w:left="392" w:hanging="392" w:hangingChars="200"/>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分析，判断故障原因；</w:t>
            </w:r>
          </w:p>
          <w:p>
            <w:pPr>
              <w:pStyle w:val="20"/>
              <w:ind w:left="196" w:hanging="196" w:hangingChars="100"/>
              <w:rPr>
                <w:rFonts w:asciiTheme="majorEastAsia" w:hAnsiTheme="majorEastAsia" w:eastAsiaTheme="majorEastAsia"/>
                <w:spacing w:val="-12"/>
                <w:lang w:eastAsia="zh-CN"/>
              </w:rPr>
            </w:pPr>
          </w:p>
          <w:p>
            <w:pPr>
              <w:pStyle w:val="20"/>
              <w:rPr>
                <w:rFonts w:asciiTheme="majorEastAsia" w:hAnsiTheme="majorEastAsia" w:eastAsiaTheme="majorEastAsia"/>
                <w:spacing w:val="-12"/>
                <w:lang w:eastAsia="zh-CN"/>
              </w:rPr>
            </w:pPr>
            <w:r>
              <w:rPr>
                <w:rFonts w:hint="eastAsia" w:asciiTheme="majorEastAsia" w:hAnsiTheme="majorEastAsia" w:eastAsiaTheme="majorEastAsia"/>
                <w:spacing w:val="-12"/>
                <w:lang w:eastAsia="zh-CN"/>
              </w:rPr>
              <w:t>5.</w:t>
            </w:r>
            <w:r>
              <w:rPr>
                <w:rFonts w:asciiTheme="majorEastAsia" w:hAnsiTheme="majorEastAsia" w:eastAsiaTheme="majorEastAsia"/>
                <w:spacing w:val="-12"/>
                <w:lang w:eastAsia="zh-CN"/>
              </w:rPr>
              <w:t>能</w:t>
            </w:r>
            <w:r>
              <w:rPr>
                <w:rFonts w:hint="eastAsia" w:asciiTheme="majorEastAsia" w:hAnsiTheme="majorEastAsia" w:eastAsiaTheme="majorEastAsia"/>
                <w:spacing w:val="-12"/>
                <w:lang w:eastAsia="zh-CN"/>
              </w:rPr>
              <w:t>能够</w:t>
            </w:r>
            <w:r>
              <w:rPr>
                <w:rFonts w:asciiTheme="majorEastAsia" w:hAnsiTheme="majorEastAsia" w:eastAsiaTheme="majorEastAsia"/>
                <w:spacing w:val="-12"/>
                <w:lang w:eastAsia="zh-CN"/>
              </w:rPr>
              <w:t>查阅维修手册</w:t>
            </w:r>
            <w:r>
              <w:rPr>
                <w:rFonts w:hint="eastAsia" w:asciiTheme="majorEastAsia" w:hAnsiTheme="majorEastAsia" w:eastAsiaTheme="majorEastAsia"/>
                <w:spacing w:val="-12"/>
                <w:lang w:eastAsia="zh-CN"/>
              </w:rPr>
              <w:t>，</w:t>
            </w:r>
            <w:r>
              <w:rPr>
                <w:rFonts w:asciiTheme="majorEastAsia" w:hAnsiTheme="majorEastAsia" w:eastAsiaTheme="majorEastAsia"/>
                <w:spacing w:val="-12"/>
                <w:lang w:eastAsia="zh-CN"/>
              </w:rPr>
              <w:t>并根据监测数据正确制定修复计划</w:t>
            </w:r>
            <w:r>
              <w:rPr>
                <w:rFonts w:hint="eastAsia" w:asciiTheme="majorEastAsia" w:hAnsiTheme="majorEastAsia" w:eastAsiaTheme="majorEastAsia"/>
                <w:spacing w:val="-12"/>
                <w:lang w:eastAsia="zh-CN"/>
              </w:rPr>
              <w:t>；</w:t>
            </w:r>
          </w:p>
          <w:p>
            <w:pPr>
              <w:pStyle w:val="20"/>
              <w:tabs>
                <w:tab w:val="left" w:pos="772"/>
              </w:tabs>
              <w:rPr>
                <w:rFonts w:asciiTheme="majorEastAsia" w:hAnsiTheme="majorEastAsia" w:eastAsiaTheme="majorEastAsia"/>
                <w:spacing w:val="-12"/>
                <w:lang w:eastAsia="zh-CN"/>
              </w:rPr>
            </w:pPr>
          </w:p>
          <w:p>
            <w:pPr>
              <w:pStyle w:val="20"/>
              <w:tabs>
                <w:tab w:val="left" w:pos="772"/>
              </w:tabs>
              <w:rPr>
                <w:rFonts w:asciiTheme="majorEastAsia" w:hAnsiTheme="majorEastAsia" w:eastAsiaTheme="majorEastAsia"/>
                <w:lang w:eastAsia="zh-CN"/>
              </w:rPr>
            </w:pPr>
            <w:r>
              <w:rPr>
                <w:rFonts w:hint="eastAsia" w:asciiTheme="majorEastAsia" w:hAnsiTheme="majorEastAsia" w:eastAsiaTheme="majorEastAsia"/>
                <w:spacing w:val="-3"/>
                <w:lang w:eastAsia="zh-CN"/>
              </w:rPr>
              <w:t>6.</w:t>
            </w:r>
            <w:r>
              <w:rPr>
                <w:rFonts w:asciiTheme="majorEastAsia" w:hAnsiTheme="majorEastAsia" w:eastAsiaTheme="majorEastAsia"/>
                <w:spacing w:val="-3"/>
                <w:lang w:eastAsia="zh-CN"/>
              </w:rPr>
              <w:t>养成良好的</w:t>
            </w:r>
            <w:r>
              <w:rPr>
                <w:rFonts w:hint="eastAsia" w:asciiTheme="majorEastAsia" w:hAnsiTheme="majorEastAsia" w:eastAsiaTheme="majorEastAsia"/>
                <w:spacing w:val="-3"/>
                <w:lang w:eastAsia="zh-CN"/>
              </w:rPr>
              <w:t>实操</w:t>
            </w:r>
            <w:r>
              <w:rPr>
                <w:rFonts w:asciiTheme="majorEastAsia" w:hAnsiTheme="majorEastAsia" w:eastAsiaTheme="majorEastAsia"/>
                <w:spacing w:val="-3"/>
                <w:lang w:eastAsia="zh-CN"/>
              </w:rPr>
              <w:t>能</w:t>
            </w:r>
            <w:r>
              <w:rPr>
                <w:rFonts w:asciiTheme="majorEastAsia" w:hAnsiTheme="majorEastAsia" w:eastAsiaTheme="majorEastAsia"/>
                <w:lang w:eastAsia="zh-CN"/>
              </w:rPr>
              <w:t>力及团队协</w:t>
            </w:r>
          </w:p>
          <w:p>
            <w:pPr>
              <w:pStyle w:val="20"/>
              <w:tabs>
                <w:tab w:val="left" w:pos="772"/>
              </w:tabs>
              <w:ind w:firstLine="220" w:firstLineChars="100"/>
              <w:rPr>
                <w:rFonts w:asciiTheme="majorEastAsia" w:hAnsiTheme="majorEastAsia" w:eastAsiaTheme="majorEastAsia"/>
                <w:lang w:eastAsia="zh-CN"/>
              </w:rPr>
            </w:pPr>
            <w:r>
              <w:rPr>
                <w:rFonts w:asciiTheme="majorEastAsia" w:hAnsiTheme="majorEastAsia" w:eastAsiaTheme="majorEastAsia"/>
                <w:lang w:eastAsia="zh-CN"/>
              </w:rPr>
              <w:t>作素养。</w:t>
            </w:r>
          </w:p>
        </w:tc>
        <w:tc>
          <w:tcPr>
            <w:tcW w:w="2587" w:type="dxa"/>
            <w:tcBorders>
              <w:top w:val="single" w:color="000000" w:sz="4" w:space="0"/>
              <w:left w:val="single" w:color="000000" w:sz="4" w:space="0"/>
              <w:right w:val="single" w:color="000000" w:sz="4" w:space="0"/>
            </w:tcBorders>
            <w:vAlign w:val="center"/>
          </w:tcPr>
          <w:p>
            <w:pPr>
              <w:pStyle w:val="20"/>
              <w:spacing w:before="9"/>
              <w:rPr>
                <w:rFonts w:asciiTheme="majorEastAsia" w:hAnsiTheme="majorEastAsia" w:eastAsiaTheme="majorEastAsia"/>
                <w:lang w:eastAsia="zh-CN"/>
              </w:rPr>
            </w:pPr>
          </w:p>
          <w:p>
            <w:pPr>
              <w:pStyle w:val="20"/>
              <w:tabs>
                <w:tab w:val="left" w:pos="667"/>
              </w:tabs>
              <w:spacing w:before="1" w:line="364" w:lineRule="auto"/>
              <w:ind w:right="148"/>
              <w:rPr>
                <w:rFonts w:asciiTheme="majorEastAsia" w:hAnsiTheme="majorEastAsia" w:eastAsiaTheme="majorEastAsia"/>
                <w:spacing w:val="-5"/>
                <w:lang w:eastAsia="zh-CN"/>
              </w:rPr>
            </w:pPr>
          </w:p>
          <w:p>
            <w:pPr>
              <w:pStyle w:val="20"/>
              <w:tabs>
                <w:tab w:val="left" w:pos="667"/>
              </w:tabs>
              <w:spacing w:before="1" w:line="364" w:lineRule="auto"/>
              <w:ind w:right="148"/>
              <w:rPr>
                <w:rFonts w:asciiTheme="majorEastAsia" w:hAnsiTheme="majorEastAsia" w:eastAsiaTheme="majorEastAsia"/>
                <w:lang w:eastAsia="zh-CN"/>
              </w:rPr>
            </w:pPr>
            <w:r>
              <w:rPr>
                <w:rFonts w:hint="eastAsia" w:asciiTheme="majorEastAsia" w:hAnsiTheme="majorEastAsia" w:eastAsiaTheme="majorEastAsia"/>
                <w:spacing w:val="-5"/>
                <w:lang w:eastAsia="zh-CN"/>
              </w:rPr>
              <w:t>1、</w:t>
            </w:r>
            <w:r>
              <w:rPr>
                <w:rFonts w:asciiTheme="majorEastAsia" w:hAnsiTheme="majorEastAsia" w:eastAsiaTheme="majorEastAsia"/>
                <w:spacing w:val="-5"/>
                <w:lang w:eastAsia="zh-CN"/>
              </w:rPr>
              <w:t>学生课前预习；教</w:t>
            </w:r>
            <w:r>
              <w:rPr>
                <w:rFonts w:asciiTheme="majorEastAsia" w:hAnsiTheme="majorEastAsia" w:eastAsiaTheme="majorEastAsia"/>
                <w:spacing w:val="-2"/>
                <w:lang w:eastAsia="zh-CN"/>
              </w:rPr>
              <w:t>师</w:t>
            </w:r>
            <w:r>
              <w:rPr>
                <w:rFonts w:hint="eastAsia" w:asciiTheme="majorEastAsia" w:hAnsiTheme="majorEastAsia" w:eastAsiaTheme="majorEastAsia"/>
                <w:spacing w:val="-2"/>
                <w:lang w:eastAsia="zh-CN"/>
              </w:rPr>
              <w:t>知识</w:t>
            </w:r>
            <w:r>
              <w:rPr>
                <w:rFonts w:asciiTheme="majorEastAsia" w:hAnsiTheme="majorEastAsia" w:eastAsiaTheme="majorEastAsia"/>
                <w:spacing w:val="-2"/>
                <w:lang w:eastAsia="zh-CN"/>
              </w:rPr>
              <w:t>回顾；</w:t>
            </w:r>
          </w:p>
          <w:p>
            <w:pPr>
              <w:pStyle w:val="20"/>
              <w:tabs>
                <w:tab w:val="left" w:pos="667"/>
              </w:tabs>
              <w:spacing w:before="1" w:line="364" w:lineRule="auto"/>
              <w:ind w:right="148"/>
              <w:rPr>
                <w:rFonts w:asciiTheme="majorEastAsia" w:hAnsiTheme="majorEastAsia" w:eastAsiaTheme="majorEastAsia"/>
                <w:lang w:eastAsia="zh-CN"/>
              </w:rPr>
            </w:pPr>
            <w:r>
              <w:rPr>
                <w:rFonts w:hint="eastAsia" w:asciiTheme="majorEastAsia" w:hAnsiTheme="majorEastAsia" w:eastAsiaTheme="majorEastAsia"/>
                <w:lang w:eastAsia="zh-CN"/>
              </w:rPr>
              <w:t>2、</w:t>
            </w:r>
            <w:r>
              <w:rPr>
                <w:rFonts w:asciiTheme="majorEastAsia" w:hAnsiTheme="majorEastAsia" w:eastAsiaTheme="majorEastAsia"/>
                <w:spacing w:val="-3"/>
                <w:lang w:eastAsia="zh-CN"/>
              </w:rPr>
              <w:t>课中教师采用“讲练结合+</w:t>
            </w:r>
            <w:r>
              <w:rPr>
                <w:rFonts w:hint="eastAsia" w:asciiTheme="majorEastAsia" w:hAnsiTheme="majorEastAsia" w:eastAsiaTheme="majorEastAsia"/>
                <w:spacing w:val="-3"/>
                <w:lang w:eastAsia="zh-CN"/>
              </w:rPr>
              <w:t>视频+现场演示</w:t>
            </w:r>
            <w:r>
              <w:rPr>
                <w:rFonts w:asciiTheme="majorEastAsia" w:hAnsiTheme="majorEastAsia" w:eastAsiaTheme="majorEastAsia"/>
                <w:spacing w:val="-3"/>
                <w:lang w:eastAsia="zh-CN"/>
              </w:rPr>
              <w:t>”的授</w:t>
            </w:r>
            <w:r>
              <w:rPr>
                <w:rFonts w:asciiTheme="majorEastAsia" w:hAnsiTheme="majorEastAsia" w:eastAsiaTheme="majorEastAsia"/>
                <w:spacing w:val="-17"/>
                <w:lang w:eastAsia="zh-CN"/>
              </w:rPr>
              <w:t xml:space="preserve">课方式讲解教学内容 </w:t>
            </w:r>
          </w:p>
          <w:p>
            <w:pPr>
              <w:pStyle w:val="20"/>
              <w:tabs>
                <w:tab w:val="left" w:pos="667"/>
              </w:tabs>
              <w:spacing w:line="279" w:lineRule="exact"/>
              <w:rPr>
                <w:rFonts w:asciiTheme="majorEastAsia" w:hAnsiTheme="majorEastAsia" w:eastAsiaTheme="majorEastAsia"/>
                <w:lang w:eastAsia="zh-CN"/>
              </w:rPr>
            </w:pPr>
            <w:r>
              <w:rPr>
                <w:rFonts w:hint="eastAsia" w:asciiTheme="majorEastAsia" w:hAnsiTheme="majorEastAsia" w:eastAsiaTheme="majorEastAsia"/>
                <w:spacing w:val="-3"/>
                <w:lang w:eastAsia="zh-CN"/>
              </w:rPr>
              <w:t>3、</w:t>
            </w:r>
            <w:r>
              <w:rPr>
                <w:rFonts w:asciiTheme="majorEastAsia" w:hAnsiTheme="majorEastAsia" w:eastAsiaTheme="majorEastAsia"/>
                <w:spacing w:val="-3"/>
                <w:lang w:eastAsia="zh-CN"/>
              </w:rPr>
              <w:t>课中学生实训操作</w:t>
            </w: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w:t>
            </w:r>
            <w:r>
              <w:rPr>
                <w:rFonts w:asciiTheme="majorEastAsia" w:hAnsiTheme="majorEastAsia" w:eastAsiaTheme="majorEastAsia"/>
                <w:lang w:eastAsia="zh-CN"/>
              </w:rPr>
              <w:t>1）发现故障，制定合理的修复计划；</w:t>
            </w: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w:t>
            </w:r>
            <w:r>
              <w:rPr>
                <w:rFonts w:asciiTheme="majorEastAsia" w:hAnsiTheme="majorEastAsia" w:eastAsiaTheme="majorEastAsia"/>
                <w:lang w:eastAsia="zh-CN"/>
              </w:rPr>
              <w:t>2）利用相应设备、仪器诊断故障； </w:t>
            </w: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w:t>
            </w:r>
            <w:r>
              <w:rPr>
                <w:rFonts w:asciiTheme="majorEastAsia" w:hAnsiTheme="majorEastAsia" w:eastAsiaTheme="majorEastAsia"/>
                <w:lang w:eastAsia="zh-CN"/>
              </w:rPr>
              <w:t>3）利用所学知识，清除故障 </w:t>
            </w: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w:t>
            </w:r>
            <w:r>
              <w:rPr>
                <w:rFonts w:asciiTheme="majorEastAsia" w:hAnsiTheme="majorEastAsia" w:eastAsiaTheme="majorEastAsia"/>
                <w:lang w:eastAsia="zh-CN"/>
              </w:rPr>
              <w:t>4）质量评估 </w:t>
            </w: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（5）在修复过程中充分考</w:t>
            </w:r>
          </w:p>
          <w:p>
            <w:pPr>
              <w:pStyle w:val="20"/>
              <w:tabs>
                <w:tab w:val="left" w:pos="667"/>
              </w:tabs>
              <w:spacing w:line="279" w:lineRule="exact"/>
              <w:ind w:left="113"/>
              <w:rPr>
                <w:rFonts w:asciiTheme="majorEastAsia" w:hAnsiTheme="majorEastAsia" w:eastAsiaTheme="majorEastAsia"/>
                <w:lang w:eastAsia="zh-CN"/>
              </w:rPr>
            </w:pP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虑安全、环保、经济等因</w:t>
            </w:r>
          </w:p>
          <w:p>
            <w:pPr>
              <w:pStyle w:val="20"/>
              <w:tabs>
                <w:tab w:val="left" w:pos="667"/>
              </w:tabs>
              <w:spacing w:line="279" w:lineRule="exact"/>
              <w:ind w:left="113"/>
              <w:rPr>
                <w:rFonts w:asciiTheme="majorEastAsia" w:hAnsiTheme="majorEastAsia" w:eastAsiaTheme="majorEastAsia"/>
                <w:lang w:eastAsia="zh-CN"/>
              </w:rPr>
            </w:pPr>
          </w:p>
          <w:p>
            <w:pPr>
              <w:pStyle w:val="20"/>
              <w:tabs>
                <w:tab w:val="left" w:pos="667"/>
              </w:tabs>
              <w:spacing w:line="279" w:lineRule="exact"/>
              <w:ind w:left="113"/>
              <w:rPr>
                <w:rFonts w:asciiTheme="majorEastAsia" w:hAnsiTheme="majorEastAsia" w:eastAsiaTheme="majorEastAsia"/>
                <w:lang w:eastAsia="zh-CN"/>
              </w:rPr>
            </w:pPr>
            <w:r>
              <w:rPr>
                <w:rFonts w:hint="eastAsia" w:asciiTheme="majorEastAsia" w:hAnsiTheme="majorEastAsia" w:eastAsiaTheme="majorEastAsia"/>
                <w:lang w:eastAsia="zh-CN"/>
              </w:rPr>
              <w:t>素</w:t>
            </w:r>
          </w:p>
          <w:p>
            <w:pPr>
              <w:pStyle w:val="20"/>
              <w:tabs>
                <w:tab w:val="left" w:pos="667"/>
              </w:tabs>
              <w:spacing w:before="145" w:line="364" w:lineRule="auto"/>
              <w:ind w:right="148"/>
              <w:rPr>
                <w:rFonts w:asciiTheme="majorEastAsia" w:hAnsiTheme="majorEastAsia" w:eastAsiaTheme="majorEastAsia"/>
                <w:spacing w:val="-2"/>
                <w:lang w:eastAsia="zh-CN"/>
              </w:rPr>
            </w:pPr>
            <w:r>
              <w:rPr>
                <w:rFonts w:hint="eastAsia" w:asciiTheme="majorEastAsia" w:hAnsiTheme="majorEastAsia" w:eastAsiaTheme="majorEastAsia"/>
                <w:spacing w:val="-5"/>
                <w:lang w:eastAsia="zh-CN"/>
              </w:rPr>
              <w:t>5、</w:t>
            </w:r>
            <w:r>
              <w:rPr>
                <w:rFonts w:asciiTheme="majorEastAsia" w:hAnsiTheme="majorEastAsia" w:eastAsiaTheme="majorEastAsia"/>
                <w:spacing w:val="-5"/>
                <w:lang w:eastAsia="zh-CN"/>
              </w:rPr>
              <w:t>课后学生完成实训</w:t>
            </w:r>
            <w:r>
              <w:rPr>
                <w:rFonts w:asciiTheme="majorEastAsia" w:hAnsiTheme="majorEastAsia" w:eastAsiaTheme="majorEastAsia"/>
                <w:spacing w:val="-2"/>
                <w:lang w:eastAsia="zh-CN"/>
              </w:rPr>
              <w:t>报告，并提交到</w:t>
            </w:r>
            <w:r>
              <w:rPr>
                <w:rFonts w:hint="eastAsia" w:asciiTheme="majorEastAsia" w:hAnsiTheme="majorEastAsia" w:eastAsiaTheme="majorEastAsia"/>
                <w:spacing w:val="-2"/>
                <w:lang w:eastAsia="zh-CN"/>
              </w:rPr>
              <w:t>学习通</w:t>
            </w:r>
            <w:r>
              <w:rPr>
                <w:rFonts w:asciiTheme="majorEastAsia" w:hAnsiTheme="majorEastAsia" w:eastAsiaTheme="majorEastAsia"/>
                <w:spacing w:val="-2"/>
                <w:lang w:eastAsia="zh-CN"/>
              </w:rPr>
              <w:t>平台。</w:t>
            </w:r>
          </w:p>
          <w:p>
            <w:pPr>
              <w:pStyle w:val="20"/>
              <w:tabs>
                <w:tab w:val="left" w:pos="667"/>
              </w:tabs>
              <w:spacing w:before="145" w:line="364" w:lineRule="auto"/>
              <w:ind w:right="148"/>
              <w:rPr>
                <w:rFonts w:asciiTheme="majorEastAsia" w:hAnsiTheme="majorEastAsia" w:eastAsiaTheme="majorEastAsia"/>
                <w:spacing w:val="-2"/>
                <w:lang w:eastAsia="zh-CN"/>
              </w:rPr>
            </w:pPr>
          </w:p>
          <w:p>
            <w:pPr>
              <w:pStyle w:val="20"/>
              <w:tabs>
                <w:tab w:val="left" w:pos="667"/>
              </w:tabs>
              <w:spacing w:before="145" w:line="364" w:lineRule="auto"/>
              <w:ind w:right="148"/>
              <w:rPr>
                <w:rFonts w:asciiTheme="majorEastAsia" w:hAnsiTheme="majorEastAsia" w:eastAsiaTheme="majorEastAsia"/>
                <w:spacing w:val="-2"/>
                <w:lang w:eastAsia="zh-CN"/>
              </w:rPr>
            </w:pPr>
          </w:p>
          <w:p>
            <w:pPr>
              <w:pStyle w:val="20"/>
              <w:tabs>
                <w:tab w:val="left" w:pos="667"/>
              </w:tabs>
              <w:spacing w:before="145" w:line="364" w:lineRule="auto"/>
              <w:ind w:right="148"/>
              <w:rPr>
                <w:rFonts w:asciiTheme="majorEastAsia" w:hAnsiTheme="majorEastAsia" w:eastAsiaTheme="majorEastAsia"/>
                <w:spacing w:val="-2"/>
                <w:lang w:eastAsia="zh-CN"/>
              </w:rPr>
            </w:pPr>
          </w:p>
          <w:p>
            <w:pPr>
              <w:pStyle w:val="20"/>
              <w:tabs>
                <w:tab w:val="left" w:pos="667"/>
              </w:tabs>
              <w:spacing w:before="145" w:line="364" w:lineRule="auto"/>
              <w:ind w:right="148"/>
              <w:rPr>
                <w:rFonts w:asciiTheme="majorEastAsia" w:hAnsiTheme="majorEastAsia" w:eastAsiaTheme="majorEastAsia"/>
                <w:lang w:eastAsia="zh-CN"/>
              </w:rPr>
            </w:pPr>
          </w:p>
        </w:tc>
        <w:tc>
          <w:tcPr>
            <w:tcW w:w="1423" w:type="dxa"/>
            <w:tcBorders>
              <w:top w:val="single" w:color="000000" w:sz="4" w:space="0"/>
              <w:left w:val="single" w:color="000000" w:sz="4" w:space="0"/>
            </w:tcBorders>
            <w:vAlign w:val="center"/>
          </w:tcPr>
          <w:p>
            <w:pPr>
              <w:pStyle w:val="20"/>
              <w:spacing w:before="150"/>
              <w:ind w:right="190"/>
              <w:jc w:val="center"/>
              <w:rPr>
                <w:rFonts w:asciiTheme="majorEastAsia" w:hAnsiTheme="majorEastAsia" w:eastAsiaTheme="majorEastAsia"/>
                <w:lang w:eastAsia="zh-CN"/>
              </w:rPr>
            </w:pPr>
            <w:r>
              <w:rPr>
                <w:rFonts w:hint="eastAsia" w:asciiTheme="majorEastAsia" w:hAnsiTheme="majorEastAsia" w:eastAsiaTheme="majorEastAsia"/>
                <w:lang w:eastAsia="zh-CN"/>
              </w:rPr>
              <w:t>20</w:t>
            </w:r>
          </w:p>
        </w:tc>
      </w:tr>
    </w:tbl>
    <w:p>
      <w:pPr>
        <w:rPr>
          <w:lang w:eastAsia="zh-CN"/>
        </w:rPr>
      </w:pPr>
    </w:p>
    <w:p>
      <w:pPr>
        <w:rPr>
          <w:lang w:eastAsia="zh-CN"/>
        </w:rPr>
      </w:pPr>
    </w:p>
    <w:p>
      <w:pPr>
        <w:rPr>
          <w:lang w:eastAsia="zh-CN"/>
        </w:rPr>
        <w:sectPr>
          <w:pgSz w:w="11910" w:h="16840"/>
          <w:pgMar w:top="1440" w:right="1797" w:bottom="1440" w:left="1797" w:header="877" w:footer="995" w:gutter="0"/>
          <w:cols w:space="720" w:num="1"/>
        </w:sectPr>
      </w:pPr>
    </w:p>
    <w:p>
      <w:pPr>
        <w:rPr>
          <w:rFonts w:asciiTheme="majorEastAsia" w:hAnsiTheme="majorEastAsia" w:eastAsiaTheme="majorEastAsia"/>
          <w:lang w:eastAsia="zh-CN"/>
        </w:rPr>
      </w:pPr>
    </w:p>
    <w:p>
      <w:pPr>
        <w:jc w:val="center"/>
        <w:rPr>
          <w:rFonts w:asciiTheme="majorEastAsia" w:hAnsiTheme="majorEastAsia" w:eastAsiaTheme="majorEastAsia"/>
          <w:lang w:eastAsia="zh-CN"/>
        </w:rPr>
      </w:pPr>
    </w:p>
    <w:tbl>
      <w:tblPr>
        <w:tblStyle w:val="21"/>
        <w:tblpPr w:leftFromText="180" w:rightFromText="180" w:vertAnchor="text" w:horzAnchor="margin" w:tblpXSpec="center" w:tblpY="97"/>
        <w:tblW w:w="90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667" w:type="dxa"/>
            <w:tcBorders>
              <w:bottom w:val="single" w:color="000000" w:sz="4" w:space="0"/>
              <w:right w:val="single" w:color="000000" w:sz="4" w:space="0"/>
            </w:tcBorders>
          </w:tcPr>
          <w:p>
            <w:pPr>
              <w:pStyle w:val="20"/>
              <w:spacing w:before="139"/>
              <w:ind w:left="92" w:right="78"/>
              <w:jc w:val="center"/>
              <w:rPr>
                <w:rFonts w:asciiTheme="majorEastAsia" w:hAnsiTheme="majorEastAsia" w:eastAsiaTheme="majorEastAsia"/>
                <w:b/>
              </w:rPr>
            </w:pPr>
            <w:r>
              <w:rPr>
                <w:rFonts w:asciiTheme="majorEastAsia" w:hAnsiTheme="majorEastAsia" w:eastAsiaTheme="majorEastAsia"/>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rFonts w:asciiTheme="majorEastAsia" w:hAnsiTheme="majorEastAsia" w:eastAsiaTheme="majorEastAsia"/>
                <w:b/>
              </w:rPr>
            </w:pPr>
            <w:r>
              <w:rPr>
                <w:rFonts w:asciiTheme="majorEastAsia" w:hAnsiTheme="majorEastAsia" w:eastAsiaTheme="majorEastAsia"/>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rFonts w:asciiTheme="majorEastAsia" w:hAnsiTheme="majorEastAsia" w:eastAsiaTheme="majorEastAsia"/>
                <w:b/>
              </w:rPr>
            </w:pPr>
            <w:r>
              <w:rPr>
                <w:rFonts w:asciiTheme="majorEastAsia" w:hAnsiTheme="majorEastAsia" w:eastAsiaTheme="majorEastAsia"/>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rFonts w:asciiTheme="majorEastAsia" w:hAnsiTheme="majorEastAsia" w:eastAsiaTheme="majorEastAsia"/>
                <w:b/>
              </w:rPr>
            </w:pPr>
            <w:r>
              <w:rPr>
                <w:rFonts w:asciiTheme="majorEastAsia" w:hAnsiTheme="majorEastAsia" w:eastAsiaTheme="majorEastAsia"/>
                <w:b/>
              </w:rPr>
              <w:t>教学活动设计建议</w:t>
            </w:r>
          </w:p>
        </w:tc>
        <w:tc>
          <w:tcPr>
            <w:tcW w:w="1423" w:type="dxa"/>
            <w:tcBorders>
              <w:left w:val="single" w:color="000000" w:sz="4" w:space="0"/>
              <w:bottom w:val="single" w:color="000000" w:sz="4" w:space="0"/>
            </w:tcBorders>
          </w:tcPr>
          <w:p>
            <w:pPr>
              <w:pStyle w:val="20"/>
              <w:spacing w:before="139"/>
              <w:ind w:left="252" w:right="229"/>
              <w:jc w:val="center"/>
              <w:rPr>
                <w:rFonts w:asciiTheme="majorEastAsia" w:hAnsiTheme="majorEastAsia" w:eastAsiaTheme="majorEastAsia"/>
                <w:b/>
              </w:rPr>
            </w:pPr>
            <w:r>
              <w:rPr>
                <w:rFonts w:asciiTheme="majorEastAsia" w:hAnsiTheme="majorEastAsia" w:eastAsiaTheme="majorEastAsia"/>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2" w:hRule="atLeast"/>
        </w:trPr>
        <w:tc>
          <w:tcPr>
            <w:tcW w:w="667" w:type="dxa"/>
            <w:tcBorders>
              <w:top w:val="single" w:color="000000" w:sz="4" w:space="0"/>
              <w:bottom w:val="single" w:color="000000" w:sz="4" w:space="0"/>
              <w:right w:val="single" w:color="000000" w:sz="4" w:space="0"/>
            </w:tcBorders>
            <w:vAlign w:val="center"/>
          </w:tcPr>
          <w:p>
            <w:pPr>
              <w:pStyle w:val="20"/>
              <w:ind w:right="230"/>
              <w:jc w:val="center"/>
              <w:rPr>
                <w:rFonts w:asciiTheme="majorEastAsia" w:hAnsiTheme="majorEastAsia" w:eastAsiaTheme="majorEastAsia"/>
                <w:lang w:eastAsia="zh-CN"/>
              </w:rPr>
            </w:pPr>
            <w:r>
              <w:rPr>
                <w:rFonts w:hint="eastAsia" w:asciiTheme="majorEastAsia" w:hAnsiTheme="majorEastAsia" w:eastAsiaTheme="majorEastAsia"/>
                <w:lang w:eastAsia="zh-CN"/>
              </w:rPr>
              <w:t>3</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ind w:right="230"/>
              <w:rPr>
                <w:rFonts w:asciiTheme="majorEastAsia" w:hAnsiTheme="majorEastAsia" w:eastAsiaTheme="majorEastAsia"/>
                <w:lang w:eastAsia="zh-CN"/>
              </w:rPr>
            </w:pPr>
            <w:r>
              <w:rPr>
                <w:rFonts w:asciiTheme="majorEastAsia" w:hAnsiTheme="majorEastAsia" w:eastAsiaTheme="majorEastAsia"/>
                <w:lang w:eastAsia="zh-CN"/>
              </w:rPr>
              <w:t xml:space="preserve">项目 </w:t>
            </w:r>
            <w:r>
              <w:rPr>
                <w:rFonts w:hint="eastAsia" w:asciiTheme="majorEastAsia" w:hAnsiTheme="majorEastAsia" w:eastAsiaTheme="majorEastAsia"/>
                <w:lang w:eastAsia="zh-CN"/>
              </w:rPr>
              <w:t>三汽车安全气囊系统的检修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jc w:val="both"/>
              <w:rPr>
                <w:rFonts w:asciiTheme="majorEastAsia" w:hAnsiTheme="majorEastAsia" w:eastAsiaTheme="majorEastAsia"/>
                <w:b/>
                <w:w w:val="95"/>
                <w:lang w:eastAsia="zh-CN"/>
              </w:rPr>
            </w:pPr>
            <w:r>
              <w:rPr>
                <w:rFonts w:asciiTheme="majorEastAsia" w:hAnsiTheme="majorEastAsia" w:eastAsiaTheme="majorEastAsia"/>
                <w:b/>
                <w:w w:val="95"/>
                <w:lang w:eastAsia="zh-CN"/>
              </w:rPr>
              <w:t>教学内容：</w:t>
            </w:r>
          </w:p>
          <w:p>
            <w:pPr>
              <w:pStyle w:val="20"/>
              <w:numPr>
                <w:ilvl w:val="0"/>
                <w:numId w:val="21"/>
              </w:numPr>
              <w:spacing w:before="146" w:line="364" w:lineRule="auto"/>
              <w:ind w:right="-29"/>
              <w:jc w:val="both"/>
              <w:rPr>
                <w:rFonts w:asciiTheme="majorEastAsia" w:hAnsiTheme="majorEastAsia" w:eastAsiaTheme="majorEastAsia"/>
                <w:w w:val="95"/>
                <w:lang w:eastAsia="zh-CN"/>
              </w:rPr>
            </w:pPr>
            <w:r>
              <w:rPr>
                <w:rFonts w:hint="eastAsia" w:asciiTheme="majorEastAsia" w:hAnsiTheme="majorEastAsia" w:eastAsiaTheme="majorEastAsia"/>
                <w:w w:val="95"/>
                <w:lang w:eastAsia="zh-CN"/>
              </w:rPr>
              <w:t>安全气囊的功用、分类、组成</w:t>
            </w:r>
          </w:p>
          <w:p>
            <w:pPr>
              <w:pStyle w:val="20"/>
              <w:numPr>
                <w:ilvl w:val="0"/>
                <w:numId w:val="21"/>
              </w:numPr>
              <w:spacing w:before="146" w:line="364" w:lineRule="auto"/>
              <w:ind w:right="-29"/>
              <w:jc w:val="both"/>
              <w:rPr>
                <w:rFonts w:asciiTheme="majorEastAsia" w:hAnsiTheme="majorEastAsia" w:eastAsiaTheme="majorEastAsia"/>
                <w:lang w:eastAsia="zh-CN"/>
              </w:rPr>
            </w:pPr>
            <w:r>
              <w:rPr>
                <w:rFonts w:hint="eastAsia" w:asciiTheme="majorEastAsia" w:hAnsiTheme="majorEastAsia" w:eastAsiaTheme="majorEastAsia"/>
                <w:lang w:eastAsia="zh-CN"/>
              </w:rPr>
              <w:t>安全气囊结构与工作原理</w:t>
            </w:r>
          </w:p>
          <w:p>
            <w:pPr>
              <w:pStyle w:val="20"/>
              <w:numPr>
                <w:ilvl w:val="0"/>
                <w:numId w:val="21"/>
              </w:numPr>
              <w:spacing w:before="146" w:line="364" w:lineRule="auto"/>
              <w:ind w:right="-29"/>
              <w:jc w:val="both"/>
              <w:rPr>
                <w:rFonts w:asciiTheme="majorEastAsia" w:hAnsiTheme="majorEastAsia" w:eastAsiaTheme="majorEastAsia"/>
                <w:lang w:eastAsia="zh-CN"/>
              </w:rPr>
            </w:pPr>
            <w:r>
              <w:rPr>
                <w:rFonts w:hint="eastAsia" w:asciiTheme="majorEastAsia" w:hAnsiTheme="majorEastAsia" w:eastAsiaTheme="majorEastAsia"/>
                <w:lang w:eastAsia="zh-CN"/>
              </w:rPr>
              <w:t>安全气囊的检修</w:t>
            </w:r>
          </w:p>
          <w:p>
            <w:pPr>
              <w:pStyle w:val="20"/>
              <w:spacing w:before="146" w:line="364" w:lineRule="auto"/>
              <w:ind w:left="360" w:right="-29"/>
              <w:jc w:val="both"/>
              <w:rPr>
                <w:rFonts w:asciiTheme="majorEastAsia" w:hAnsiTheme="majorEastAsia" w:eastAsiaTheme="majorEastAsia"/>
                <w:b/>
                <w:lang w:eastAsia="zh-CN"/>
              </w:rPr>
            </w:pPr>
            <w:r>
              <w:rPr>
                <w:rFonts w:asciiTheme="majorEastAsia" w:hAnsiTheme="majorEastAsia" w:eastAsiaTheme="majorEastAsia"/>
                <w:b/>
                <w:lang w:eastAsia="zh-CN"/>
              </w:rPr>
              <w:t>教学要求：</w:t>
            </w:r>
          </w:p>
          <w:p>
            <w:pPr>
              <w:pStyle w:val="20"/>
              <w:spacing w:before="146" w:line="364" w:lineRule="auto"/>
              <w:ind w:right="-29"/>
              <w:jc w:val="both"/>
              <w:rPr>
                <w:rFonts w:asciiTheme="majorEastAsia" w:hAnsiTheme="majorEastAsia" w:eastAsiaTheme="majorEastAsia"/>
                <w:lang w:eastAsia="zh-CN"/>
              </w:rPr>
            </w:pPr>
            <w:r>
              <w:rPr>
                <w:rFonts w:hint="eastAsia" w:asciiTheme="majorEastAsia" w:hAnsiTheme="majorEastAsia" w:eastAsiaTheme="majorEastAsia"/>
                <w:lang w:eastAsia="zh-CN"/>
              </w:rPr>
              <w:t>1、会识读</w:t>
            </w:r>
            <w:r>
              <w:rPr>
                <w:rFonts w:asciiTheme="majorEastAsia" w:hAnsiTheme="majorEastAsia" w:eastAsiaTheme="majorEastAsia"/>
                <w:lang w:eastAsia="zh-CN"/>
              </w:rPr>
              <w:t>汽车</w:t>
            </w:r>
            <w:r>
              <w:rPr>
                <w:rFonts w:hint="eastAsia" w:asciiTheme="majorEastAsia" w:hAnsiTheme="majorEastAsia" w:eastAsiaTheme="majorEastAsia"/>
                <w:lang w:eastAsia="zh-CN"/>
              </w:rPr>
              <w:t>安全气囊工作电路</w:t>
            </w:r>
            <w:r>
              <w:rPr>
                <w:rFonts w:asciiTheme="majorEastAsia" w:hAnsiTheme="majorEastAsia" w:eastAsiaTheme="majorEastAsia"/>
                <w:lang w:eastAsia="zh-CN"/>
              </w:rPr>
              <w:t xml:space="preserve">； </w:t>
            </w:r>
          </w:p>
          <w:p>
            <w:pPr>
              <w:pStyle w:val="20"/>
              <w:spacing w:before="146" w:line="364" w:lineRule="auto"/>
              <w:ind w:right="-29"/>
              <w:jc w:val="both"/>
              <w:rPr>
                <w:rFonts w:asciiTheme="majorEastAsia" w:hAnsiTheme="majorEastAsia" w:eastAsiaTheme="majorEastAsia"/>
                <w:lang w:eastAsia="zh-CN"/>
              </w:rPr>
            </w:pPr>
            <w:r>
              <w:rPr>
                <w:rFonts w:asciiTheme="majorEastAsia" w:hAnsiTheme="majorEastAsia" w:eastAsiaTheme="majorEastAsia"/>
                <w:lang w:eastAsia="zh-CN"/>
              </w:rPr>
              <w:t>2.</w:t>
            </w:r>
            <w:r>
              <w:rPr>
                <w:rFonts w:hint="eastAsia" w:asciiTheme="majorEastAsia" w:hAnsiTheme="majorEastAsia" w:eastAsiaTheme="majorEastAsia"/>
                <w:lang w:eastAsia="zh-CN"/>
              </w:rPr>
              <w:t xml:space="preserve"> 能使用检测仪对SRS系统进行自诊；</w:t>
            </w:r>
          </w:p>
          <w:p>
            <w:pPr>
              <w:pStyle w:val="20"/>
              <w:spacing w:before="146" w:line="364" w:lineRule="auto"/>
              <w:ind w:left="110" w:right="-29"/>
              <w:jc w:val="both"/>
              <w:rPr>
                <w:rFonts w:asciiTheme="majorEastAsia" w:hAnsiTheme="majorEastAsia" w:eastAsiaTheme="majorEastAsia"/>
                <w:lang w:eastAsia="zh-CN"/>
              </w:rPr>
            </w:pPr>
            <w:r>
              <w:rPr>
                <w:rFonts w:asciiTheme="majorEastAsia" w:hAnsiTheme="majorEastAsia" w:eastAsiaTheme="majorEastAsia"/>
                <w:lang w:eastAsia="zh-CN"/>
              </w:rPr>
              <w:t>3、能对</w:t>
            </w:r>
            <w:r>
              <w:rPr>
                <w:rFonts w:hint="eastAsia" w:asciiTheme="majorEastAsia" w:hAnsiTheme="majorEastAsia" w:eastAsiaTheme="majorEastAsia"/>
                <w:lang w:eastAsia="zh-CN"/>
              </w:rPr>
              <w:t>安全气囊组件</w:t>
            </w:r>
            <w:r>
              <w:rPr>
                <w:rFonts w:asciiTheme="majorEastAsia" w:hAnsiTheme="majorEastAsia" w:eastAsiaTheme="majorEastAsia"/>
                <w:lang w:eastAsia="zh-CN"/>
              </w:rPr>
              <w:t>进行检</w:t>
            </w:r>
            <w:r>
              <w:rPr>
                <w:rFonts w:hint="eastAsia" w:asciiTheme="majorEastAsia" w:hAnsiTheme="majorEastAsia" w:eastAsiaTheme="majorEastAsia"/>
                <w:lang w:eastAsia="zh-CN"/>
              </w:rPr>
              <w:t xml:space="preserve">修  </w:t>
            </w:r>
            <w:r>
              <w:rPr>
                <w:rFonts w:asciiTheme="majorEastAsia" w:hAnsiTheme="majorEastAsia" w:eastAsiaTheme="majorEastAsia"/>
                <w:lang w:eastAsia="zh-CN"/>
              </w:rPr>
              <w:t>；</w:t>
            </w:r>
          </w:p>
          <w:p>
            <w:pPr>
              <w:pStyle w:val="20"/>
              <w:rPr>
                <w:rFonts w:asciiTheme="majorEastAsia" w:hAnsiTheme="majorEastAsia" w:eastAsiaTheme="majorEastAsia"/>
                <w:lang w:eastAsia="zh-CN"/>
              </w:rPr>
            </w:pPr>
            <w:r>
              <w:rPr>
                <w:rFonts w:hint="eastAsia" w:asciiTheme="majorEastAsia" w:hAnsiTheme="majorEastAsia" w:eastAsiaTheme="majorEastAsia"/>
                <w:lang w:eastAsia="zh-CN"/>
              </w:rPr>
              <w:t>4..</w:t>
            </w:r>
            <w:r>
              <w:rPr>
                <w:rFonts w:asciiTheme="majorEastAsia" w:hAnsiTheme="majorEastAsia" w:eastAsiaTheme="majorEastAsia"/>
                <w:lang w:eastAsia="zh-CN"/>
              </w:rPr>
              <w:t>能对汽车</w:t>
            </w:r>
            <w:r>
              <w:rPr>
                <w:rFonts w:hint="eastAsia" w:asciiTheme="majorEastAsia" w:hAnsiTheme="majorEastAsia" w:eastAsiaTheme="majorEastAsia"/>
                <w:lang w:eastAsia="zh-CN"/>
              </w:rPr>
              <w:t>安全气囊中碰撞传感器进行检修</w:t>
            </w:r>
            <w:r>
              <w:rPr>
                <w:rFonts w:asciiTheme="majorEastAsia" w:hAnsiTheme="majorEastAsia" w:eastAsiaTheme="majorEastAsia"/>
                <w:lang w:eastAsia="zh-CN"/>
              </w:rPr>
              <w:t>。 </w:t>
            </w:r>
          </w:p>
          <w:p>
            <w:pPr>
              <w:pStyle w:val="20"/>
              <w:spacing w:before="146" w:line="364" w:lineRule="auto"/>
              <w:ind w:left="110" w:right="-29"/>
              <w:jc w:val="both"/>
              <w:rPr>
                <w:rFonts w:asciiTheme="majorEastAsia" w:hAnsiTheme="majorEastAsia" w:eastAsiaTheme="majorEastAsia"/>
                <w:lang w:eastAsia="zh-CN"/>
              </w:rPr>
            </w:pPr>
            <w:r>
              <w:rPr>
                <w:rFonts w:hint="eastAsia" w:asciiTheme="majorEastAsia" w:hAnsiTheme="majorEastAsia" w:eastAsiaTheme="majorEastAsia"/>
                <w:lang w:eastAsia="zh-CN"/>
              </w:rPr>
              <w:t>5</w:t>
            </w:r>
            <w:r>
              <w:rPr>
                <w:rFonts w:asciiTheme="majorEastAsia" w:hAnsiTheme="majorEastAsia" w:eastAsiaTheme="majorEastAsia"/>
                <w:lang w:eastAsia="zh-CN"/>
              </w:rPr>
              <w:t>.养成良好的实操能力及团队协</w:t>
            </w:r>
          </w:p>
          <w:p>
            <w:pPr>
              <w:pStyle w:val="20"/>
              <w:spacing w:before="147"/>
              <w:jc w:val="both"/>
              <w:rPr>
                <w:rFonts w:asciiTheme="majorEastAsia" w:hAnsiTheme="majorEastAsia" w:eastAsiaTheme="majorEastAsia"/>
                <w:lang w:eastAsia="zh-CN"/>
              </w:rPr>
            </w:pPr>
            <w:r>
              <w:rPr>
                <w:rFonts w:hint="eastAsia" w:asciiTheme="majorEastAsia" w:hAnsiTheme="majorEastAsia" w:eastAsiaTheme="majorEastAsia"/>
                <w:lang w:eastAsia="zh-CN"/>
              </w:rPr>
              <w:t>作素养。</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spacing w:before="7"/>
              <w:jc w:val="both"/>
              <w:rPr>
                <w:rFonts w:asciiTheme="majorEastAsia" w:hAnsiTheme="majorEastAsia" w:eastAsiaTheme="majorEastAsia"/>
                <w:lang w:eastAsia="zh-CN"/>
              </w:rPr>
            </w:pPr>
          </w:p>
          <w:p>
            <w:pPr>
              <w:pStyle w:val="20"/>
              <w:tabs>
                <w:tab w:val="left" w:pos="666"/>
              </w:tabs>
              <w:spacing w:line="364" w:lineRule="auto"/>
              <w:ind w:left="112" w:right="148"/>
              <w:jc w:val="both"/>
              <w:rPr>
                <w:rFonts w:asciiTheme="majorEastAsia" w:hAnsiTheme="majorEastAsia" w:eastAsiaTheme="majorEastAsia"/>
                <w:lang w:eastAsia="zh-CN"/>
              </w:rPr>
            </w:pPr>
            <w:r>
              <w:rPr>
                <w:rFonts w:hint="eastAsia" w:asciiTheme="majorEastAsia" w:hAnsiTheme="majorEastAsia" w:eastAsiaTheme="majorEastAsia"/>
                <w:spacing w:val="-5"/>
                <w:lang w:eastAsia="zh-CN"/>
              </w:rPr>
              <w:t>1.</w:t>
            </w:r>
            <w:r>
              <w:rPr>
                <w:rFonts w:asciiTheme="majorEastAsia" w:hAnsiTheme="majorEastAsia" w:eastAsiaTheme="majorEastAsia"/>
                <w:spacing w:val="-5"/>
                <w:lang w:eastAsia="zh-CN"/>
              </w:rPr>
              <w:t>学生课前预习；教</w:t>
            </w:r>
            <w:r>
              <w:rPr>
                <w:rFonts w:asciiTheme="majorEastAsia" w:hAnsiTheme="majorEastAsia" w:eastAsiaTheme="majorEastAsia"/>
                <w:spacing w:val="-2"/>
                <w:lang w:eastAsia="zh-CN"/>
              </w:rPr>
              <w:t>师</w:t>
            </w:r>
            <w:r>
              <w:rPr>
                <w:rFonts w:hint="eastAsia" w:asciiTheme="majorEastAsia" w:hAnsiTheme="majorEastAsia" w:eastAsiaTheme="majorEastAsia"/>
                <w:spacing w:val="-2"/>
                <w:lang w:eastAsia="zh-CN"/>
              </w:rPr>
              <w:t>知识</w:t>
            </w:r>
            <w:r>
              <w:rPr>
                <w:rFonts w:asciiTheme="majorEastAsia" w:hAnsiTheme="majorEastAsia" w:eastAsiaTheme="majorEastAsia"/>
                <w:spacing w:val="-2"/>
                <w:lang w:eastAsia="zh-CN"/>
              </w:rPr>
              <w:t>回顾；</w:t>
            </w:r>
          </w:p>
          <w:p>
            <w:pPr>
              <w:pStyle w:val="20"/>
              <w:tabs>
                <w:tab w:val="left" w:pos="666"/>
              </w:tabs>
              <w:spacing w:before="1" w:line="364" w:lineRule="auto"/>
              <w:ind w:left="-441" w:right="40"/>
              <w:jc w:val="both"/>
              <w:rPr>
                <w:rFonts w:asciiTheme="majorEastAsia" w:hAnsiTheme="majorEastAsia" w:eastAsiaTheme="majorEastAsia"/>
                <w:lang w:eastAsia="zh-CN"/>
              </w:rPr>
            </w:pPr>
            <w:r>
              <w:rPr>
                <w:rFonts w:asciiTheme="majorEastAsia" w:hAnsiTheme="majorEastAsia" w:eastAsiaTheme="majorEastAsia"/>
                <w:spacing w:val="-3"/>
                <w:lang w:eastAsia="zh-CN"/>
              </w:rPr>
              <w:t>课中</w:t>
            </w:r>
            <w:r>
              <w:rPr>
                <w:rFonts w:hint="eastAsia" w:asciiTheme="majorEastAsia" w:hAnsiTheme="majorEastAsia" w:eastAsiaTheme="majorEastAsia"/>
                <w:spacing w:val="-3"/>
                <w:lang w:eastAsia="zh-CN"/>
              </w:rPr>
              <w:t>2.</w:t>
            </w:r>
            <w:r>
              <w:rPr>
                <w:rFonts w:asciiTheme="majorEastAsia" w:hAnsiTheme="majorEastAsia" w:eastAsiaTheme="majorEastAsia"/>
                <w:spacing w:val="-3"/>
                <w:lang w:eastAsia="zh-CN"/>
              </w:rPr>
              <w:t>教师采用“讲练结合+</w:t>
            </w:r>
            <w:r>
              <w:rPr>
                <w:rFonts w:hint="eastAsia" w:asciiTheme="majorEastAsia" w:hAnsiTheme="majorEastAsia" w:eastAsiaTheme="majorEastAsia"/>
                <w:spacing w:val="-3"/>
                <w:lang w:eastAsia="zh-CN"/>
              </w:rPr>
              <w:t>视频</w:t>
            </w:r>
            <w:r>
              <w:rPr>
                <w:rFonts w:asciiTheme="majorEastAsia" w:hAnsiTheme="majorEastAsia" w:eastAsiaTheme="majorEastAsia"/>
                <w:spacing w:val="-3"/>
                <w:lang w:eastAsia="zh-CN"/>
              </w:rPr>
              <w:t>”频</w:t>
            </w:r>
            <w:r>
              <w:rPr>
                <w:rFonts w:hint="eastAsia" w:asciiTheme="majorEastAsia" w:hAnsiTheme="majorEastAsia" w:eastAsiaTheme="majorEastAsia"/>
                <w:spacing w:val="-3"/>
                <w:lang w:eastAsia="zh-CN"/>
              </w:rPr>
              <w:t>+现场</w:t>
            </w:r>
            <w:r>
              <w:rPr>
                <w:rFonts w:asciiTheme="majorEastAsia" w:hAnsiTheme="majorEastAsia" w:eastAsiaTheme="majorEastAsia"/>
                <w:spacing w:val="-3"/>
                <w:lang w:eastAsia="zh-CN"/>
              </w:rPr>
              <w:t>演示的授</w:t>
            </w:r>
            <w:r>
              <w:rPr>
                <w:rFonts w:asciiTheme="majorEastAsia" w:hAnsiTheme="majorEastAsia" w:eastAsiaTheme="majorEastAsia"/>
                <w:spacing w:val="-17"/>
                <w:lang w:eastAsia="zh-CN"/>
              </w:rPr>
              <w:t>课方式，讲解</w:t>
            </w:r>
            <w:r>
              <w:rPr>
                <w:rFonts w:hint="eastAsia" w:asciiTheme="majorEastAsia" w:hAnsiTheme="majorEastAsia" w:eastAsiaTheme="majorEastAsia"/>
                <w:spacing w:val="-17"/>
                <w:lang w:eastAsia="zh-CN"/>
              </w:rPr>
              <w:t>教学内容</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3.</w:t>
            </w:r>
            <w:r>
              <w:rPr>
                <w:rFonts w:asciiTheme="majorEastAsia" w:hAnsiTheme="majorEastAsia" w:eastAsiaTheme="majorEastAsia"/>
                <w:spacing w:val="-3"/>
                <w:lang w:eastAsia="zh-CN"/>
              </w:rPr>
              <w:t>课中学生实训操作</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w:t>
            </w:r>
            <w:r>
              <w:rPr>
                <w:rFonts w:asciiTheme="majorEastAsia" w:hAnsiTheme="majorEastAsia" w:eastAsiaTheme="majorEastAsia"/>
                <w:spacing w:val="-3"/>
                <w:lang w:eastAsia="zh-CN"/>
              </w:rPr>
              <w:t>1）发现故障，制定合理的修复计划；</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w:t>
            </w:r>
            <w:r>
              <w:rPr>
                <w:rFonts w:asciiTheme="majorEastAsia" w:hAnsiTheme="majorEastAsia" w:eastAsiaTheme="majorEastAsia"/>
                <w:spacing w:val="-3"/>
                <w:lang w:eastAsia="zh-CN"/>
              </w:rPr>
              <w:t>2）利用相应设备、仪器诊断故障； </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w:t>
            </w:r>
            <w:r>
              <w:rPr>
                <w:rFonts w:asciiTheme="majorEastAsia" w:hAnsiTheme="majorEastAsia" w:eastAsiaTheme="majorEastAsia"/>
                <w:spacing w:val="-3"/>
                <w:lang w:eastAsia="zh-CN"/>
              </w:rPr>
              <w:t>3）利用所学知识，清除故障 </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w:t>
            </w:r>
            <w:r>
              <w:rPr>
                <w:rFonts w:asciiTheme="majorEastAsia" w:hAnsiTheme="majorEastAsia" w:eastAsiaTheme="majorEastAsia"/>
                <w:spacing w:val="-3"/>
                <w:lang w:eastAsia="zh-CN"/>
              </w:rPr>
              <w:t>4）质量评估 </w:t>
            </w:r>
          </w:p>
          <w:p>
            <w:pPr>
              <w:pStyle w:val="20"/>
              <w:tabs>
                <w:tab w:val="left" w:pos="667"/>
              </w:tabs>
              <w:spacing w:line="364" w:lineRule="auto"/>
              <w:ind w:right="88"/>
              <w:jc w:val="both"/>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（5）在修复过程中充分考虑安全、环保、经济等因素</w:t>
            </w:r>
          </w:p>
          <w:p>
            <w:pPr>
              <w:pStyle w:val="20"/>
              <w:tabs>
                <w:tab w:val="left" w:pos="667"/>
              </w:tabs>
              <w:spacing w:line="364" w:lineRule="auto"/>
              <w:ind w:right="88"/>
              <w:jc w:val="both"/>
              <w:rPr>
                <w:rFonts w:asciiTheme="majorEastAsia" w:hAnsiTheme="majorEastAsia" w:eastAsiaTheme="majorEastAsia"/>
                <w:spacing w:val="-2"/>
                <w:lang w:eastAsia="zh-CN"/>
              </w:rPr>
            </w:pPr>
            <w:r>
              <w:rPr>
                <w:rFonts w:hint="eastAsia" w:asciiTheme="majorEastAsia" w:hAnsiTheme="majorEastAsia" w:eastAsiaTheme="majorEastAsia"/>
                <w:spacing w:val="-5"/>
                <w:lang w:eastAsia="zh-CN"/>
              </w:rPr>
              <w:t>4．</w:t>
            </w:r>
            <w:r>
              <w:rPr>
                <w:rFonts w:asciiTheme="majorEastAsia" w:hAnsiTheme="majorEastAsia" w:eastAsiaTheme="majorEastAsia"/>
                <w:spacing w:val="-5"/>
                <w:lang w:eastAsia="zh-CN"/>
              </w:rPr>
              <w:t>课后学生完成实训</w:t>
            </w:r>
            <w:r>
              <w:rPr>
                <w:rFonts w:asciiTheme="majorEastAsia" w:hAnsiTheme="majorEastAsia" w:eastAsiaTheme="majorEastAsia"/>
                <w:spacing w:val="-2"/>
                <w:lang w:eastAsia="zh-CN"/>
              </w:rPr>
              <w:t>报告，并提交到</w:t>
            </w:r>
            <w:r>
              <w:rPr>
                <w:rFonts w:hint="eastAsia" w:asciiTheme="majorEastAsia" w:hAnsiTheme="majorEastAsia" w:eastAsiaTheme="majorEastAsia"/>
                <w:spacing w:val="-2"/>
                <w:lang w:eastAsia="zh-CN"/>
              </w:rPr>
              <w:t>学习通</w:t>
            </w:r>
            <w:r>
              <w:rPr>
                <w:rFonts w:asciiTheme="majorEastAsia" w:hAnsiTheme="majorEastAsia" w:eastAsiaTheme="majorEastAsia"/>
                <w:spacing w:val="-2"/>
                <w:lang w:eastAsia="zh-CN"/>
              </w:rPr>
              <w:t>平台。</w:t>
            </w: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p>
            <w:pPr>
              <w:pStyle w:val="20"/>
              <w:tabs>
                <w:tab w:val="left" w:pos="667"/>
              </w:tabs>
              <w:spacing w:line="364" w:lineRule="auto"/>
              <w:ind w:right="88"/>
              <w:jc w:val="both"/>
              <w:rPr>
                <w:rFonts w:asciiTheme="majorEastAsia" w:hAnsiTheme="majorEastAsia" w:eastAsiaTheme="majorEastAsia"/>
                <w:lang w:eastAsia="zh-CN"/>
              </w:rPr>
            </w:pPr>
          </w:p>
        </w:tc>
        <w:tc>
          <w:tcPr>
            <w:tcW w:w="1423" w:type="dxa"/>
            <w:tcBorders>
              <w:top w:val="single" w:color="000000" w:sz="4" w:space="0"/>
              <w:left w:val="single" w:color="000000" w:sz="4" w:space="0"/>
              <w:bottom w:val="single" w:color="000000" w:sz="4" w:space="0"/>
            </w:tcBorders>
            <w:vAlign w:val="center"/>
          </w:tcPr>
          <w:p>
            <w:pPr>
              <w:pStyle w:val="20"/>
              <w:ind w:left="150" w:right="230"/>
              <w:jc w:val="center"/>
              <w:rPr>
                <w:rFonts w:asciiTheme="majorEastAsia" w:hAnsiTheme="majorEastAsia" w:eastAsiaTheme="majorEastAsia"/>
                <w:lang w:eastAsia="zh-CN"/>
              </w:rPr>
            </w:pPr>
            <w:r>
              <w:rPr>
                <w:rFonts w:hint="eastAsia" w:asciiTheme="majorEastAsia" w:hAnsiTheme="majorEastAsia" w:eastAsiaTheme="majorEastAsia"/>
                <w:lang w:eastAsia="zh-CN"/>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1" w:hRule="atLeast"/>
        </w:trPr>
        <w:tc>
          <w:tcPr>
            <w:tcW w:w="667" w:type="dxa"/>
            <w:tcBorders>
              <w:top w:val="single" w:color="000000" w:sz="4" w:space="0"/>
              <w:right w:val="single" w:color="000000" w:sz="4" w:space="0"/>
            </w:tcBorders>
          </w:tcPr>
          <w:p>
            <w:pPr>
              <w:pStyle w:val="20"/>
              <w:spacing w:before="139"/>
              <w:ind w:left="92" w:right="78"/>
              <w:jc w:val="center"/>
              <w:rPr>
                <w:b/>
              </w:rPr>
            </w:pPr>
            <w:r>
              <w:rPr>
                <w:b/>
              </w:rPr>
              <w:t>序号</w:t>
            </w:r>
          </w:p>
        </w:tc>
        <w:tc>
          <w:tcPr>
            <w:tcW w:w="1164" w:type="dxa"/>
            <w:tcBorders>
              <w:top w:val="single" w:color="000000" w:sz="4" w:space="0"/>
              <w:left w:val="single" w:color="000000" w:sz="4" w:space="0"/>
              <w:right w:val="single" w:color="000000" w:sz="4" w:space="0"/>
            </w:tcBorders>
          </w:tcPr>
          <w:p>
            <w:pPr>
              <w:pStyle w:val="20"/>
              <w:spacing w:before="139"/>
              <w:ind w:left="144"/>
              <w:rPr>
                <w:b/>
              </w:rPr>
            </w:pPr>
            <w:r>
              <w:rPr>
                <w:b/>
              </w:rPr>
              <w:t>教学项目</w:t>
            </w:r>
          </w:p>
        </w:tc>
        <w:tc>
          <w:tcPr>
            <w:tcW w:w="3230" w:type="dxa"/>
            <w:tcBorders>
              <w:top w:val="single" w:color="000000" w:sz="4" w:space="0"/>
              <w:left w:val="single" w:color="000000" w:sz="4" w:space="0"/>
              <w:right w:val="single" w:color="000000" w:sz="4" w:space="0"/>
            </w:tcBorders>
          </w:tcPr>
          <w:p>
            <w:pPr>
              <w:pStyle w:val="20"/>
              <w:spacing w:before="139"/>
              <w:ind w:left="623"/>
              <w:rPr>
                <w:b/>
              </w:rPr>
            </w:pPr>
            <w:r>
              <w:rPr>
                <w:b/>
              </w:rPr>
              <w:t>教学内容与教学要求</w:t>
            </w:r>
          </w:p>
        </w:tc>
        <w:tc>
          <w:tcPr>
            <w:tcW w:w="2587" w:type="dxa"/>
            <w:tcBorders>
              <w:top w:val="single" w:color="000000" w:sz="4" w:space="0"/>
              <w:left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000000" w:sz="4" w:space="0"/>
              <w:left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5" w:hRule="atLeast"/>
        </w:trPr>
        <w:tc>
          <w:tcPr>
            <w:tcW w:w="667" w:type="dxa"/>
            <w:tcBorders>
              <w:top w:val="single" w:color="000000" w:sz="4" w:space="0"/>
              <w:right w:val="single" w:color="000000" w:sz="4" w:space="0"/>
            </w:tcBorders>
            <w:vAlign w:val="center"/>
          </w:tcPr>
          <w:p>
            <w:pPr>
              <w:pStyle w:val="20"/>
              <w:ind w:right="230"/>
              <w:jc w:val="center"/>
              <w:rPr>
                <w:lang w:eastAsia="zh-CN"/>
              </w:rPr>
            </w:pPr>
            <w:r>
              <w:rPr>
                <w:rFonts w:hint="eastAsia"/>
                <w:lang w:eastAsia="zh-CN"/>
              </w:rPr>
              <w:t>4</w:t>
            </w:r>
          </w:p>
        </w:tc>
        <w:tc>
          <w:tcPr>
            <w:tcW w:w="1164" w:type="dxa"/>
            <w:tcBorders>
              <w:top w:val="single" w:color="000000" w:sz="4" w:space="0"/>
              <w:left w:val="single" w:color="000000" w:sz="4" w:space="0"/>
              <w:right w:val="single" w:color="000000" w:sz="4" w:space="0"/>
            </w:tcBorders>
            <w:vAlign w:val="center"/>
          </w:tcPr>
          <w:p>
            <w:pPr>
              <w:pStyle w:val="20"/>
              <w:ind w:right="230"/>
              <w:rPr>
                <w:lang w:eastAsia="zh-CN"/>
              </w:rPr>
            </w:pPr>
            <w:r>
              <w:rPr>
                <w:lang w:eastAsia="zh-CN"/>
              </w:rPr>
              <w:t xml:space="preserve">项目 </w:t>
            </w:r>
            <w:r>
              <w:rPr>
                <w:rFonts w:hint="eastAsia"/>
                <w:lang w:eastAsia="zh-CN"/>
              </w:rPr>
              <w:t>四</w:t>
            </w:r>
          </w:p>
          <w:p>
            <w:pPr>
              <w:pStyle w:val="20"/>
              <w:ind w:right="230"/>
              <w:rPr>
                <w:lang w:eastAsia="zh-CN"/>
              </w:rPr>
            </w:pPr>
            <w:r>
              <w:rPr>
                <w:rFonts w:hint="eastAsia"/>
                <w:lang w:eastAsia="zh-CN"/>
              </w:rPr>
              <w:t>巡航控制系统检修</w:t>
            </w:r>
          </w:p>
        </w:tc>
        <w:tc>
          <w:tcPr>
            <w:tcW w:w="3230" w:type="dxa"/>
            <w:tcBorders>
              <w:top w:val="single" w:color="000000" w:sz="4" w:space="0"/>
              <w:left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numPr>
                <w:ilvl w:val="0"/>
                <w:numId w:val="22"/>
              </w:numPr>
              <w:spacing w:line="360" w:lineRule="auto"/>
              <w:ind w:left="0" w:firstLine="0"/>
              <w:jc w:val="both"/>
              <w:rPr>
                <w:lang w:eastAsia="zh-CN"/>
              </w:rPr>
            </w:pPr>
            <w:r>
              <w:rPr>
                <w:rFonts w:hint="eastAsia"/>
                <w:lang w:eastAsia="zh-CN"/>
              </w:rPr>
              <w:t>巡航控制系统的作用、功能、组成、原理；</w:t>
            </w:r>
          </w:p>
          <w:p>
            <w:pPr>
              <w:pStyle w:val="20"/>
              <w:numPr>
                <w:ilvl w:val="0"/>
                <w:numId w:val="22"/>
              </w:numPr>
              <w:spacing w:line="360" w:lineRule="auto"/>
              <w:ind w:left="0" w:firstLine="0"/>
              <w:jc w:val="both"/>
              <w:rPr>
                <w:b/>
                <w:lang w:eastAsia="zh-CN"/>
              </w:rPr>
            </w:pPr>
            <w:r>
              <w:rPr>
                <w:rFonts w:hint="eastAsia"/>
                <w:lang w:eastAsia="zh-CN"/>
              </w:rPr>
              <w:t>巡航控制系统的结构、工作原理、检测方法；</w:t>
            </w:r>
          </w:p>
          <w:p>
            <w:pPr>
              <w:pStyle w:val="20"/>
              <w:numPr>
                <w:ilvl w:val="0"/>
                <w:numId w:val="22"/>
              </w:numPr>
              <w:spacing w:line="360" w:lineRule="auto"/>
              <w:ind w:left="0" w:firstLine="0"/>
              <w:jc w:val="both"/>
              <w:rPr>
                <w:b/>
                <w:lang w:eastAsia="zh-CN"/>
              </w:rPr>
            </w:pPr>
            <w:r>
              <w:rPr>
                <w:rFonts w:hint="eastAsia"/>
                <w:lang w:eastAsia="zh-CN"/>
              </w:rPr>
              <w:t>巡航控制系统的检修</w:t>
            </w:r>
          </w:p>
          <w:p>
            <w:pPr>
              <w:pStyle w:val="20"/>
              <w:ind w:firstLine="210" w:firstLineChars="100"/>
              <w:jc w:val="both"/>
              <w:rPr>
                <w:b/>
                <w:lang w:eastAsia="zh-CN"/>
              </w:rPr>
            </w:pPr>
            <w:r>
              <w:rPr>
                <w:b/>
                <w:w w:val="95"/>
                <w:lang w:eastAsia="zh-CN"/>
              </w:rPr>
              <w:t>教学要求：</w:t>
            </w:r>
          </w:p>
          <w:p>
            <w:pPr>
              <w:pStyle w:val="20"/>
              <w:tabs>
                <w:tab w:val="left" w:pos="772"/>
              </w:tabs>
              <w:spacing w:line="364" w:lineRule="auto"/>
              <w:ind w:right="246"/>
              <w:jc w:val="both"/>
              <w:rPr>
                <w:lang w:eastAsia="zh-CN"/>
              </w:rPr>
            </w:pPr>
            <w:r>
              <w:rPr>
                <w:rFonts w:hint="eastAsia"/>
                <w:lang w:eastAsia="zh-CN"/>
              </w:rPr>
              <w:t>1、会识读</w:t>
            </w:r>
            <w:r>
              <w:rPr>
                <w:lang w:eastAsia="zh-CN"/>
              </w:rPr>
              <w:t>汽车</w:t>
            </w:r>
            <w:r>
              <w:rPr>
                <w:rFonts w:hint="eastAsia"/>
                <w:lang w:eastAsia="zh-CN"/>
              </w:rPr>
              <w:t>巡航控制系统</w:t>
            </w:r>
            <w:r>
              <w:rPr>
                <w:lang w:eastAsia="zh-CN"/>
              </w:rPr>
              <w:t>系统</w:t>
            </w:r>
            <w:r>
              <w:rPr>
                <w:rFonts w:hint="eastAsia"/>
                <w:lang w:eastAsia="zh-CN"/>
              </w:rPr>
              <w:t>电路</w:t>
            </w:r>
            <w:r>
              <w:rPr>
                <w:lang w:eastAsia="zh-CN"/>
              </w:rPr>
              <w:t>；</w:t>
            </w:r>
          </w:p>
          <w:p>
            <w:pPr>
              <w:pStyle w:val="20"/>
              <w:tabs>
                <w:tab w:val="left" w:pos="772"/>
              </w:tabs>
              <w:spacing w:line="364" w:lineRule="auto"/>
              <w:ind w:right="246"/>
              <w:jc w:val="both"/>
              <w:rPr>
                <w:lang w:eastAsia="zh-CN"/>
              </w:rPr>
            </w:pPr>
            <w:r>
              <w:rPr>
                <w:lang w:eastAsia="zh-CN"/>
              </w:rPr>
              <w:t xml:space="preserve"> 2. 能对</w:t>
            </w:r>
            <w:r>
              <w:rPr>
                <w:rFonts w:hint="eastAsia"/>
                <w:lang w:eastAsia="zh-CN"/>
              </w:rPr>
              <w:t>巡航控制系统</w:t>
            </w:r>
            <w:r>
              <w:rPr>
                <w:lang w:eastAsia="zh-CN"/>
              </w:rPr>
              <w:t>系统进行检测维护；</w:t>
            </w:r>
            <w:r>
              <w:rPr>
                <w:rFonts w:hint="eastAsia"/>
                <w:lang w:eastAsia="zh-CN"/>
              </w:rPr>
              <w:t xml:space="preserve">                </w:t>
            </w:r>
          </w:p>
          <w:p>
            <w:pPr>
              <w:pStyle w:val="20"/>
              <w:tabs>
                <w:tab w:val="left" w:pos="772"/>
              </w:tabs>
              <w:spacing w:line="364" w:lineRule="auto"/>
              <w:ind w:right="246"/>
              <w:jc w:val="both"/>
              <w:rPr>
                <w:lang w:eastAsia="zh-CN"/>
              </w:rPr>
            </w:pPr>
            <w:r>
              <w:rPr>
                <w:rFonts w:hint="eastAsia"/>
                <w:lang w:eastAsia="zh-CN"/>
              </w:rPr>
              <w:t xml:space="preserve">3. </w:t>
            </w:r>
            <w:r>
              <w:rPr>
                <w:lang w:eastAsia="zh-CN"/>
              </w:rPr>
              <w:t>能对</w:t>
            </w:r>
            <w:r>
              <w:rPr>
                <w:rFonts w:hint="eastAsia"/>
                <w:lang w:eastAsia="zh-CN"/>
              </w:rPr>
              <w:t>巡航控制系统</w:t>
            </w:r>
            <w:r>
              <w:rPr>
                <w:lang w:eastAsia="zh-CN"/>
              </w:rPr>
              <w:t>系统各部件进行就车部位查找；</w:t>
            </w:r>
          </w:p>
          <w:p>
            <w:pPr>
              <w:pStyle w:val="20"/>
              <w:tabs>
                <w:tab w:val="left" w:pos="772"/>
              </w:tabs>
              <w:spacing w:line="364" w:lineRule="auto"/>
              <w:ind w:right="246"/>
              <w:jc w:val="both"/>
              <w:rPr>
                <w:lang w:eastAsia="zh-CN"/>
              </w:rPr>
            </w:pPr>
            <w:r>
              <w:rPr>
                <w:lang w:eastAsia="zh-CN"/>
              </w:rPr>
              <w:t>4. 能检测诊断汽车</w:t>
            </w:r>
            <w:r>
              <w:rPr>
                <w:rFonts w:hint="eastAsia"/>
                <w:lang w:eastAsia="zh-CN"/>
              </w:rPr>
              <w:t>巡航控制系统</w:t>
            </w:r>
            <w:r>
              <w:rPr>
                <w:lang w:eastAsia="zh-CN"/>
              </w:rPr>
              <w:t>系统系统常见故障。</w:t>
            </w:r>
          </w:p>
          <w:p>
            <w:pPr>
              <w:pStyle w:val="20"/>
              <w:tabs>
                <w:tab w:val="left" w:pos="772"/>
              </w:tabs>
              <w:spacing w:line="364" w:lineRule="auto"/>
              <w:ind w:right="246"/>
              <w:jc w:val="both"/>
              <w:rPr>
                <w:lang w:eastAsia="zh-CN"/>
              </w:rPr>
            </w:pPr>
            <w:r>
              <w:rPr>
                <w:rFonts w:hint="eastAsia"/>
                <w:lang w:eastAsia="zh-CN"/>
              </w:rPr>
              <w:t>5．养成吃苦耐劳、团结协作的品质</w:t>
            </w:r>
          </w:p>
        </w:tc>
        <w:tc>
          <w:tcPr>
            <w:tcW w:w="2587" w:type="dxa"/>
            <w:tcBorders>
              <w:top w:val="single" w:color="000000" w:sz="4" w:space="0"/>
              <w:left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lang w:eastAsia="zh-CN"/>
              </w:rPr>
            </w:pPr>
            <w:r>
              <w:rPr>
                <w:rFonts w:hint="eastAsia"/>
                <w:lang w:eastAsia="zh-CN"/>
              </w:rPr>
              <w:t>（</w:t>
            </w:r>
            <w:r>
              <w:rPr>
                <w:lang w:eastAsia="zh-CN"/>
              </w:rPr>
              <w:t>1）发现故障，制定合理的修复计划；</w:t>
            </w:r>
          </w:p>
          <w:p>
            <w:pPr>
              <w:pStyle w:val="20"/>
              <w:tabs>
                <w:tab w:val="left" w:pos="667"/>
              </w:tabs>
              <w:spacing w:line="364" w:lineRule="auto"/>
              <w:ind w:right="88"/>
              <w:jc w:val="both"/>
              <w:rPr>
                <w:lang w:eastAsia="zh-CN"/>
              </w:rPr>
            </w:pPr>
            <w:r>
              <w:rPr>
                <w:rFonts w:hint="eastAsia"/>
                <w:lang w:eastAsia="zh-CN"/>
              </w:rPr>
              <w:t>（</w:t>
            </w:r>
            <w:r>
              <w:rPr>
                <w:lang w:eastAsia="zh-CN"/>
              </w:rPr>
              <w:t>2）利用相应设备、仪器诊断故障； </w:t>
            </w:r>
          </w:p>
          <w:p>
            <w:pPr>
              <w:pStyle w:val="20"/>
              <w:tabs>
                <w:tab w:val="left" w:pos="667"/>
              </w:tabs>
              <w:spacing w:line="364" w:lineRule="auto"/>
              <w:ind w:right="88"/>
              <w:jc w:val="both"/>
              <w:rPr>
                <w:lang w:eastAsia="zh-CN"/>
              </w:rPr>
            </w:pPr>
            <w:r>
              <w:rPr>
                <w:rFonts w:hint="eastAsia"/>
                <w:lang w:eastAsia="zh-CN"/>
              </w:rPr>
              <w:t>（</w:t>
            </w:r>
            <w:r>
              <w:rPr>
                <w:lang w:eastAsia="zh-CN"/>
              </w:rPr>
              <w:t>3）利用所学知识，清除故障 </w:t>
            </w:r>
          </w:p>
          <w:p>
            <w:pPr>
              <w:pStyle w:val="20"/>
              <w:tabs>
                <w:tab w:val="left" w:pos="667"/>
              </w:tabs>
              <w:spacing w:line="364" w:lineRule="auto"/>
              <w:ind w:right="88"/>
              <w:jc w:val="both"/>
              <w:rPr>
                <w:lang w:eastAsia="zh-CN"/>
              </w:rPr>
            </w:pPr>
            <w:r>
              <w:rPr>
                <w:rFonts w:hint="eastAsia"/>
                <w:lang w:eastAsia="zh-CN"/>
              </w:rPr>
              <w:t>（</w:t>
            </w:r>
            <w:r>
              <w:rPr>
                <w:lang w:eastAsia="zh-CN"/>
              </w:rPr>
              <w:t>4）质量评估 </w:t>
            </w:r>
          </w:p>
          <w:p>
            <w:pPr>
              <w:pStyle w:val="20"/>
              <w:tabs>
                <w:tab w:val="left" w:pos="667"/>
              </w:tabs>
              <w:spacing w:line="364" w:lineRule="auto"/>
              <w:ind w:right="88"/>
              <w:jc w:val="both"/>
              <w:rPr>
                <w:lang w:eastAsia="zh-CN"/>
              </w:rPr>
            </w:pPr>
            <w:r>
              <w:rPr>
                <w:rFonts w:hint="eastAsia"/>
                <w:lang w:eastAsia="zh-CN"/>
              </w:rPr>
              <w:t>（5）在修复过程中充分考虑安全、环保、经济等因素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r>
              <w:rPr>
                <w:lang w:eastAsia="zh-CN"/>
              </w:rPr>
              <w:t>报告，并提交到</w:t>
            </w:r>
            <w:r>
              <w:rPr>
                <w:rFonts w:hint="eastAsia"/>
                <w:lang w:eastAsia="zh-CN"/>
              </w:rPr>
              <w:t>学习通平台</w:t>
            </w: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p>
            <w:pPr>
              <w:pStyle w:val="20"/>
              <w:tabs>
                <w:tab w:val="left" w:pos="667"/>
              </w:tabs>
              <w:spacing w:line="281" w:lineRule="exact"/>
              <w:jc w:val="both"/>
              <w:rPr>
                <w:lang w:eastAsia="zh-CN"/>
              </w:rPr>
            </w:pPr>
          </w:p>
        </w:tc>
        <w:tc>
          <w:tcPr>
            <w:tcW w:w="1423" w:type="dxa"/>
            <w:tcBorders>
              <w:top w:val="single" w:color="000000" w:sz="4" w:space="0"/>
              <w:left w:val="single" w:color="000000" w:sz="4" w:space="0"/>
            </w:tcBorders>
            <w:vAlign w:val="center"/>
          </w:tcPr>
          <w:p>
            <w:pPr>
              <w:pStyle w:val="20"/>
              <w:ind w:right="230"/>
              <w:jc w:val="center"/>
              <w:rPr>
                <w:lang w:eastAsia="zh-CN"/>
              </w:rPr>
            </w:pPr>
            <w:r>
              <w:rPr>
                <w:rFonts w:hint="eastAsia"/>
                <w:lang w:eastAsia="zh-CN"/>
              </w:rPr>
              <w:t>12</w:t>
            </w:r>
          </w:p>
        </w:tc>
      </w:tr>
    </w:tbl>
    <w:p>
      <w:pPr>
        <w:jc w:val="center"/>
        <w:rPr>
          <w:rFonts w:asciiTheme="majorEastAsia" w:hAnsiTheme="majorEastAsia" w:eastAsiaTheme="majorEastAsia"/>
          <w:lang w:eastAsia="zh-CN"/>
        </w:rPr>
      </w:pPr>
    </w:p>
    <w:p>
      <w:pPr>
        <w:jc w:val="center"/>
        <w:rPr>
          <w:rFonts w:asciiTheme="majorEastAsia" w:hAnsiTheme="majorEastAsia" w:eastAsiaTheme="majorEastAsia"/>
          <w:lang w:eastAsia="zh-CN"/>
        </w:rPr>
      </w:pPr>
    </w:p>
    <w:p>
      <w:pPr>
        <w:jc w:val="center"/>
        <w:rPr>
          <w:rFonts w:asciiTheme="majorEastAsia" w:hAnsiTheme="majorEastAsia" w:eastAsiaTheme="majorEastAsia"/>
          <w:lang w:eastAsia="zh-CN"/>
        </w:rPr>
      </w:pPr>
    </w:p>
    <w:p>
      <w:pPr>
        <w:jc w:val="center"/>
        <w:rPr>
          <w:rFonts w:asciiTheme="majorEastAsia" w:hAnsiTheme="majorEastAsia" w:eastAsiaTheme="majorEastAsia"/>
          <w:lang w:eastAsia="zh-CN"/>
        </w:rPr>
      </w:pPr>
    </w:p>
    <w:p>
      <w:pPr>
        <w:jc w:val="center"/>
        <w:rPr>
          <w:rFonts w:asciiTheme="majorEastAsia" w:hAnsiTheme="majorEastAsia" w:eastAsiaTheme="majorEastAsia"/>
          <w:lang w:eastAsia="zh-CN"/>
        </w:rPr>
      </w:pPr>
    </w:p>
    <w:p>
      <w:pPr>
        <w:jc w:val="center"/>
        <w:rPr>
          <w:rFonts w:asciiTheme="majorEastAsia" w:hAnsiTheme="majorEastAsia" w:eastAsiaTheme="majorEastAsia"/>
          <w:lang w:eastAsia="zh-CN"/>
        </w:rPr>
      </w:pPr>
    </w:p>
    <w:p>
      <w:pPr>
        <w:jc w:val="center"/>
        <w:rPr>
          <w:rFonts w:asciiTheme="majorEastAsia" w:hAnsiTheme="majorEastAsia" w:eastAsiaTheme="majorEastAsia"/>
          <w:lang w:eastAsia="zh-CN"/>
        </w:rPr>
      </w:pPr>
    </w:p>
    <w:p>
      <w:pPr>
        <w:jc w:val="center"/>
        <w:rPr>
          <w:rFonts w:asciiTheme="majorEastAsia" w:hAnsiTheme="majorEastAsia" w:eastAsiaTheme="majorEastAsia"/>
          <w:lang w:eastAsia="zh-CN"/>
        </w:rPr>
      </w:pPr>
    </w:p>
    <w:tbl>
      <w:tblPr>
        <w:tblStyle w:val="21"/>
        <w:tblpPr w:leftFromText="180" w:rightFromText="180" w:vertAnchor="text" w:horzAnchor="page" w:tblpX="1371" w:tblpY="111"/>
        <w:tblW w:w="992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21"/>
        <w:gridCol w:w="1164"/>
        <w:gridCol w:w="3230"/>
        <w:gridCol w:w="2587"/>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521"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left w:val="single" w:color="000000" w:sz="4" w:space="0"/>
              <w:bottom w:val="single" w:color="000000" w:sz="4" w:space="0"/>
            </w:tcBorders>
          </w:tcPr>
          <w:p>
            <w:pPr>
              <w:pStyle w:val="20"/>
              <w:spacing w:before="139"/>
              <w:ind w:left="274"/>
              <w:rPr>
                <w:b/>
              </w:rPr>
            </w:pPr>
            <w:r>
              <w:rPr>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9" w:hRule="atLeast"/>
        </w:trPr>
        <w:tc>
          <w:tcPr>
            <w:tcW w:w="1521" w:type="dxa"/>
            <w:tcBorders>
              <w:top w:val="single" w:color="000000" w:sz="4" w:space="0"/>
              <w:bottom w:val="single" w:color="000000" w:sz="4" w:space="0"/>
              <w:right w:val="single" w:color="000000" w:sz="4" w:space="0"/>
            </w:tcBorders>
            <w:vAlign w:val="center"/>
          </w:tcPr>
          <w:p>
            <w:pPr>
              <w:pStyle w:val="20"/>
              <w:spacing w:before="1"/>
              <w:ind w:left="14"/>
              <w:jc w:val="center"/>
              <w:rPr>
                <w:lang w:eastAsia="zh-CN"/>
              </w:rPr>
            </w:pPr>
            <w:r>
              <w:rPr>
                <w:rFonts w:hint="eastAsia"/>
                <w:lang w:eastAsia="zh-CN"/>
              </w:rPr>
              <w:t>5</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before="145"/>
              <w:ind w:left="146"/>
              <w:rPr>
                <w:lang w:eastAsia="zh-CN"/>
              </w:rPr>
            </w:pPr>
            <w:r>
              <w:rPr>
                <w:spacing w:val="-18"/>
                <w:lang w:eastAsia="zh-CN"/>
              </w:rPr>
              <w:t xml:space="preserve">项目 </w:t>
            </w:r>
            <w:r>
              <w:rPr>
                <w:rFonts w:hint="eastAsia"/>
                <w:lang w:eastAsia="zh-CN"/>
              </w:rPr>
              <w:t>五</w:t>
            </w:r>
          </w:p>
          <w:p>
            <w:pPr>
              <w:pStyle w:val="20"/>
              <w:spacing w:before="145"/>
              <w:ind w:left="146"/>
              <w:rPr>
                <w:lang w:eastAsia="zh-CN"/>
              </w:rPr>
            </w:pPr>
            <w:r>
              <w:rPr>
                <w:rFonts w:hint="eastAsia"/>
                <w:lang w:eastAsia="zh-CN"/>
              </w:rPr>
              <w:t>汽车中控门锁与防盗系统的检修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spacing w:line="279" w:lineRule="exact"/>
              <w:jc w:val="both"/>
              <w:rPr>
                <w:b/>
                <w:lang w:eastAsia="zh-CN"/>
              </w:rPr>
            </w:pPr>
          </w:p>
          <w:p>
            <w:pPr>
              <w:pStyle w:val="20"/>
              <w:spacing w:line="279" w:lineRule="exact"/>
              <w:jc w:val="both"/>
              <w:rPr>
                <w:lang w:eastAsia="zh-CN"/>
              </w:rPr>
            </w:pPr>
            <w:r>
              <w:rPr>
                <w:rFonts w:hint="eastAsia"/>
                <w:lang w:eastAsia="zh-CN"/>
              </w:rPr>
              <w:t>1.汽车中控门锁的功用、组成、结构</w:t>
            </w:r>
          </w:p>
          <w:p>
            <w:pPr>
              <w:pStyle w:val="20"/>
              <w:spacing w:line="279" w:lineRule="exact"/>
              <w:jc w:val="both"/>
              <w:rPr>
                <w:lang w:eastAsia="zh-CN"/>
              </w:rPr>
            </w:pPr>
            <w:r>
              <w:rPr>
                <w:rFonts w:hint="eastAsia"/>
                <w:lang w:eastAsia="zh-CN"/>
              </w:rPr>
              <w:t>2.中控门锁控制器的原理</w:t>
            </w:r>
          </w:p>
          <w:p>
            <w:pPr>
              <w:pStyle w:val="20"/>
              <w:spacing w:line="279" w:lineRule="exact"/>
              <w:jc w:val="both"/>
              <w:rPr>
                <w:lang w:eastAsia="zh-CN"/>
              </w:rPr>
            </w:pPr>
            <w:r>
              <w:rPr>
                <w:rFonts w:hint="eastAsia"/>
                <w:lang w:eastAsia="zh-CN"/>
              </w:rPr>
              <w:t>3.中控门锁的正确拆装与检修</w:t>
            </w:r>
          </w:p>
          <w:p>
            <w:pPr>
              <w:pStyle w:val="20"/>
              <w:spacing w:line="279" w:lineRule="exact"/>
              <w:jc w:val="both"/>
              <w:rPr>
                <w:lang w:eastAsia="zh-CN"/>
              </w:rPr>
            </w:pPr>
            <w:r>
              <w:rPr>
                <w:rFonts w:hint="eastAsia"/>
                <w:lang w:eastAsia="zh-CN"/>
              </w:rPr>
              <w:t>4.防盗系统的组成、结构、作用</w:t>
            </w:r>
          </w:p>
          <w:p>
            <w:pPr>
              <w:pStyle w:val="20"/>
              <w:spacing w:line="279" w:lineRule="exact"/>
              <w:jc w:val="both"/>
              <w:rPr>
                <w:lang w:eastAsia="zh-CN"/>
              </w:rPr>
            </w:pPr>
            <w:r>
              <w:rPr>
                <w:rFonts w:hint="eastAsia"/>
                <w:lang w:eastAsia="zh-CN"/>
              </w:rPr>
              <w:t>5.防盗系统的检修</w:t>
            </w:r>
          </w:p>
          <w:p>
            <w:pPr>
              <w:pStyle w:val="20"/>
              <w:spacing w:line="279" w:lineRule="exact"/>
              <w:ind w:left="470"/>
              <w:jc w:val="both"/>
              <w:rPr>
                <w:b/>
                <w:lang w:eastAsia="zh-CN"/>
              </w:rPr>
            </w:pPr>
            <w:r>
              <w:rPr>
                <w:b/>
                <w:lang w:eastAsia="zh-CN"/>
              </w:rPr>
              <w:t>教学要求：</w:t>
            </w:r>
          </w:p>
          <w:p>
            <w:pPr>
              <w:pStyle w:val="20"/>
              <w:spacing w:before="143"/>
              <w:jc w:val="both"/>
              <w:rPr>
                <w:lang w:eastAsia="zh-CN"/>
              </w:rPr>
            </w:pPr>
            <w:r>
              <w:rPr>
                <w:rFonts w:hint="eastAsia"/>
                <w:lang w:eastAsia="zh-CN"/>
              </w:rPr>
              <w:t>1.掌握控门锁的功用、组成、结构</w:t>
            </w:r>
          </w:p>
          <w:p>
            <w:pPr>
              <w:pStyle w:val="20"/>
              <w:spacing w:before="143"/>
              <w:jc w:val="both"/>
              <w:rPr>
                <w:lang w:eastAsia="zh-CN"/>
              </w:rPr>
            </w:pPr>
            <w:r>
              <w:rPr>
                <w:rFonts w:hint="eastAsia"/>
                <w:lang w:eastAsia="zh-CN"/>
              </w:rPr>
              <w:t xml:space="preserve">2. 掌握中控门锁控制器的原理  </w:t>
            </w:r>
          </w:p>
          <w:p>
            <w:pPr>
              <w:pStyle w:val="20"/>
              <w:spacing w:before="143"/>
              <w:jc w:val="both"/>
              <w:rPr>
                <w:lang w:eastAsia="zh-CN"/>
              </w:rPr>
            </w:pPr>
            <w:r>
              <w:rPr>
                <w:rFonts w:hint="eastAsia"/>
                <w:lang w:eastAsia="zh-CN"/>
              </w:rPr>
              <w:t>3.</w:t>
            </w:r>
            <w:r>
              <w:rPr>
                <w:lang w:eastAsia="zh-CN"/>
              </w:rPr>
              <w:t xml:space="preserve"> 掌握防盗系统的组成、结构、作用</w:t>
            </w:r>
            <w:r>
              <w:rPr>
                <w:rFonts w:hint="eastAsia"/>
                <w:lang w:eastAsia="zh-CN"/>
              </w:rPr>
              <w:t xml:space="preserve">        </w:t>
            </w:r>
          </w:p>
          <w:p>
            <w:pPr>
              <w:pStyle w:val="20"/>
              <w:spacing w:before="143"/>
              <w:jc w:val="both"/>
              <w:rPr>
                <w:lang w:eastAsia="zh-CN"/>
              </w:rPr>
            </w:pPr>
            <w:r>
              <w:rPr>
                <w:rFonts w:hint="eastAsia"/>
                <w:lang w:eastAsia="zh-CN"/>
              </w:rPr>
              <w:t>4.能够正确拆装中控门锁</w:t>
            </w:r>
          </w:p>
          <w:p>
            <w:pPr>
              <w:pStyle w:val="20"/>
              <w:spacing w:before="143"/>
              <w:jc w:val="both"/>
              <w:rPr>
                <w:lang w:eastAsia="zh-CN"/>
              </w:rPr>
            </w:pPr>
            <w:r>
              <w:rPr>
                <w:rFonts w:hint="eastAsia"/>
                <w:lang w:eastAsia="zh-CN"/>
              </w:rPr>
              <w:t>5.能够使用专用仪器进行中控门锁与防盗系统检修</w:t>
            </w:r>
          </w:p>
          <w:p>
            <w:pPr>
              <w:pStyle w:val="20"/>
              <w:spacing w:before="143"/>
              <w:jc w:val="both"/>
              <w:rPr>
                <w:lang w:eastAsia="zh-CN"/>
              </w:rPr>
            </w:pPr>
            <w:r>
              <w:rPr>
                <w:rFonts w:hint="eastAsia"/>
                <w:lang w:eastAsia="zh-CN"/>
              </w:rPr>
              <w:t>6．具有吃苦耐劳、钻研创新精神。</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lang w:eastAsia="zh-CN"/>
              </w:rPr>
            </w:pPr>
            <w:r>
              <w:rPr>
                <w:rFonts w:hint="eastAsia"/>
                <w:lang w:eastAsia="zh-CN"/>
              </w:rPr>
              <w:t>（</w:t>
            </w:r>
            <w:r>
              <w:rPr>
                <w:lang w:eastAsia="zh-CN"/>
              </w:rPr>
              <w:t>1）发现故障，制定合理的修复计划；</w:t>
            </w:r>
          </w:p>
          <w:p>
            <w:pPr>
              <w:pStyle w:val="20"/>
              <w:tabs>
                <w:tab w:val="left" w:pos="667"/>
              </w:tabs>
              <w:spacing w:line="364" w:lineRule="auto"/>
              <w:ind w:right="88"/>
              <w:jc w:val="both"/>
              <w:rPr>
                <w:lang w:eastAsia="zh-CN"/>
              </w:rPr>
            </w:pPr>
            <w:r>
              <w:rPr>
                <w:rFonts w:hint="eastAsia"/>
                <w:lang w:eastAsia="zh-CN"/>
              </w:rPr>
              <w:t>（</w:t>
            </w:r>
            <w:r>
              <w:rPr>
                <w:lang w:eastAsia="zh-CN"/>
              </w:rPr>
              <w:t>2）利用相应设备、仪器诊断故障； </w:t>
            </w:r>
          </w:p>
          <w:p>
            <w:pPr>
              <w:pStyle w:val="20"/>
              <w:tabs>
                <w:tab w:val="left" w:pos="667"/>
              </w:tabs>
              <w:spacing w:line="364" w:lineRule="auto"/>
              <w:ind w:right="88"/>
              <w:jc w:val="both"/>
              <w:rPr>
                <w:lang w:eastAsia="zh-CN"/>
              </w:rPr>
            </w:pPr>
            <w:r>
              <w:rPr>
                <w:rFonts w:hint="eastAsia"/>
                <w:lang w:eastAsia="zh-CN"/>
              </w:rPr>
              <w:t>（</w:t>
            </w:r>
            <w:r>
              <w:rPr>
                <w:lang w:eastAsia="zh-CN"/>
              </w:rPr>
              <w:t>3）利用所学知识，清除故障 </w:t>
            </w:r>
          </w:p>
          <w:p>
            <w:pPr>
              <w:pStyle w:val="20"/>
              <w:tabs>
                <w:tab w:val="left" w:pos="667"/>
              </w:tabs>
              <w:spacing w:line="364" w:lineRule="auto"/>
              <w:ind w:right="88"/>
              <w:jc w:val="both"/>
              <w:rPr>
                <w:lang w:eastAsia="zh-CN"/>
              </w:rPr>
            </w:pPr>
            <w:r>
              <w:rPr>
                <w:rFonts w:hint="eastAsia"/>
                <w:lang w:eastAsia="zh-CN"/>
              </w:rPr>
              <w:t>（</w:t>
            </w:r>
            <w:r>
              <w:rPr>
                <w:lang w:eastAsia="zh-CN"/>
              </w:rPr>
              <w:t>4）质量评估 </w:t>
            </w:r>
          </w:p>
          <w:p>
            <w:pPr>
              <w:pStyle w:val="20"/>
              <w:tabs>
                <w:tab w:val="left" w:pos="667"/>
              </w:tabs>
              <w:spacing w:line="364" w:lineRule="auto"/>
              <w:ind w:right="88"/>
              <w:jc w:val="both"/>
              <w:rPr>
                <w:lang w:eastAsia="zh-CN"/>
              </w:rPr>
            </w:pPr>
            <w:r>
              <w:rPr>
                <w:rFonts w:hint="eastAsia"/>
                <w:lang w:eastAsia="zh-CN"/>
              </w:rPr>
              <w:t>（4）在修复过程中充分考虑安全、环保、经济等因素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p>
          <w:p>
            <w:pPr>
              <w:pStyle w:val="20"/>
              <w:spacing w:before="6" w:line="420" w:lineRule="atLeast"/>
              <w:ind w:left="113" w:right="258"/>
              <w:jc w:val="both"/>
              <w:rPr>
                <w:lang w:eastAsia="zh-CN"/>
              </w:rPr>
            </w:pPr>
            <w:r>
              <w:rPr>
                <w:lang w:eastAsia="zh-CN"/>
              </w:rPr>
              <w:t>报告，并提交到</w:t>
            </w:r>
            <w:r>
              <w:rPr>
                <w:rFonts w:hint="eastAsia"/>
                <w:lang w:eastAsia="zh-CN"/>
              </w:rPr>
              <w:t>学习通平台</w:t>
            </w: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right="258"/>
              <w:jc w:val="both"/>
              <w:rPr>
                <w:lang w:eastAsia="zh-CN"/>
              </w:rPr>
            </w:pPr>
          </w:p>
          <w:p>
            <w:pPr>
              <w:pStyle w:val="20"/>
              <w:spacing w:before="6" w:line="420" w:lineRule="atLeast"/>
              <w:ind w:right="258"/>
              <w:jc w:val="both"/>
              <w:rPr>
                <w:lang w:eastAsia="zh-CN"/>
              </w:rPr>
            </w:pPr>
          </w:p>
          <w:p>
            <w:pPr>
              <w:pStyle w:val="20"/>
              <w:spacing w:before="6" w:line="420" w:lineRule="atLeast"/>
              <w:ind w:right="258"/>
              <w:jc w:val="both"/>
              <w:rPr>
                <w:lang w:eastAsia="zh-CN"/>
              </w:rPr>
            </w:pPr>
          </w:p>
          <w:p>
            <w:pPr>
              <w:pStyle w:val="20"/>
              <w:spacing w:before="6" w:line="420" w:lineRule="atLeast"/>
              <w:ind w:right="258"/>
              <w:jc w:val="both"/>
              <w:rPr>
                <w:lang w:eastAsia="zh-CN"/>
              </w:rPr>
            </w:pPr>
          </w:p>
          <w:p>
            <w:pPr>
              <w:pStyle w:val="20"/>
              <w:spacing w:before="6" w:line="420" w:lineRule="atLeast"/>
              <w:ind w:left="113" w:right="258"/>
              <w:jc w:val="both"/>
              <w:rPr>
                <w:lang w:eastAsia="zh-CN"/>
              </w:rPr>
            </w:pPr>
          </w:p>
          <w:p>
            <w:pPr>
              <w:pStyle w:val="20"/>
              <w:spacing w:before="6" w:line="420" w:lineRule="atLeast"/>
              <w:ind w:right="258"/>
              <w:jc w:val="both"/>
              <w:rPr>
                <w:lang w:eastAsia="zh-CN"/>
              </w:rPr>
            </w:pPr>
          </w:p>
        </w:tc>
        <w:tc>
          <w:tcPr>
            <w:tcW w:w="1423" w:type="dxa"/>
            <w:tcBorders>
              <w:top w:val="single" w:color="000000" w:sz="4" w:space="0"/>
              <w:left w:val="single" w:color="000000" w:sz="4" w:space="0"/>
              <w:bottom w:val="single" w:color="000000" w:sz="4" w:space="0"/>
            </w:tcBorders>
            <w:vAlign w:val="center"/>
          </w:tcPr>
          <w:p>
            <w:pPr>
              <w:pStyle w:val="20"/>
              <w:ind w:right="230"/>
              <w:jc w:val="center"/>
              <w:rPr>
                <w:lang w:eastAsia="zh-CN"/>
              </w:rPr>
            </w:pPr>
            <w:r>
              <w:rPr>
                <w:rFonts w:hint="eastAsia"/>
                <w:lang w:eastAsia="zh-CN"/>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521" w:type="dxa"/>
            <w:tcBorders>
              <w:bottom w:val="single" w:color="000000" w:sz="4" w:space="0"/>
              <w:right w:val="single" w:color="000000" w:sz="4" w:space="0"/>
            </w:tcBorders>
          </w:tcPr>
          <w:p>
            <w:pPr>
              <w:pStyle w:val="20"/>
              <w:spacing w:before="139"/>
              <w:ind w:left="92" w:right="78"/>
              <w:jc w:val="center"/>
              <w:rPr>
                <w:b/>
              </w:rPr>
            </w:pPr>
            <w:r>
              <w:rPr>
                <w:b/>
              </w:rPr>
              <w:t>序号</w:t>
            </w:r>
          </w:p>
        </w:tc>
        <w:tc>
          <w:tcPr>
            <w:tcW w:w="1164" w:type="dxa"/>
            <w:tcBorders>
              <w:left w:val="single" w:color="000000" w:sz="4" w:space="0"/>
              <w:bottom w:val="single" w:color="000000" w:sz="4" w:space="0"/>
              <w:right w:val="single" w:color="000000" w:sz="4" w:space="0"/>
            </w:tcBorders>
          </w:tcPr>
          <w:p>
            <w:pPr>
              <w:pStyle w:val="20"/>
              <w:spacing w:before="139"/>
              <w:ind w:left="144"/>
              <w:rPr>
                <w:b/>
              </w:rPr>
            </w:pPr>
            <w:r>
              <w:rPr>
                <w:b/>
              </w:rPr>
              <w:t>教学项目</w:t>
            </w:r>
          </w:p>
        </w:tc>
        <w:tc>
          <w:tcPr>
            <w:tcW w:w="3230" w:type="dxa"/>
            <w:tcBorders>
              <w:left w:val="single" w:color="000000" w:sz="4" w:space="0"/>
              <w:bottom w:val="single" w:color="000000" w:sz="4" w:space="0"/>
              <w:right w:val="single" w:color="000000" w:sz="4" w:space="0"/>
            </w:tcBorders>
          </w:tcPr>
          <w:p>
            <w:pPr>
              <w:pStyle w:val="20"/>
              <w:spacing w:before="139"/>
              <w:ind w:left="623"/>
              <w:rPr>
                <w:b/>
              </w:rPr>
            </w:pPr>
            <w:r>
              <w:rPr>
                <w:b/>
              </w:rPr>
              <w:t>教学内容与教学要求</w:t>
            </w:r>
          </w:p>
        </w:tc>
        <w:tc>
          <w:tcPr>
            <w:tcW w:w="2587" w:type="dxa"/>
            <w:tcBorders>
              <w:left w:val="single" w:color="000000" w:sz="4" w:space="0"/>
              <w:bottom w:val="single" w:color="000000" w:sz="4" w:space="0"/>
              <w:right w:val="single" w:color="000000" w:sz="4" w:space="0"/>
            </w:tcBorders>
          </w:tcPr>
          <w:p>
            <w:pPr>
              <w:pStyle w:val="20"/>
              <w:spacing w:before="139"/>
              <w:ind w:left="415"/>
              <w:rPr>
                <w:b/>
              </w:rPr>
            </w:pPr>
            <w:r>
              <w:rPr>
                <w:b/>
              </w:rPr>
              <w:t>教学活动设计建议</w:t>
            </w:r>
          </w:p>
        </w:tc>
        <w:tc>
          <w:tcPr>
            <w:tcW w:w="1423"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E/>
              <w:autoSpaceDN/>
              <w:jc w:val="center"/>
              <w:rPr>
                <w:b/>
                <w:lang w:eastAsia="zh-CN"/>
              </w:rPr>
            </w:pPr>
            <w:r>
              <w:rPr>
                <w:rFonts w:hint="eastAsia"/>
                <w:b/>
              </w:rPr>
              <w:t>参考课时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9" w:hRule="atLeast"/>
        </w:trPr>
        <w:tc>
          <w:tcPr>
            <w:tcW w:w="1521" w:type="dxa"/>
            <w:tcBorders>
              <w:top w:val="single" w:color="000000" w:sz="4" w:space="0"/>
              <w:bottom w:val="single" w:color="000000" w:sz="4" w:space="0"/>
              <w:right w:val="single" w:color="000000" w:sz="4" w:space="0"/>
            </w:tcBorders>
            <w:vAlign w:val="center"/>
          </w:tcPr>
          <w:p>
            <w:pPr>
              <w:pStyle w:val="20"/>
              <w:spacing w:before="1"/>
              <w:ind w:left="14"/>
              <w:jc w:val="center"/>
              <w:rPr>
                <w:lang w:eastAsia="zh-CN"/>
              </w:rPr>
            </w:pPr>
            <w:r>
              <w:rPr>
                <w:rFonts w:hint="eastAsia"/>
                <w:lang w:eastAsia="zh-CN"/>
              </w:rPr>
              <w:t>6</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20"/>
              <w:spacing w:before="145"/>
              <w:ind w:left="146"/>
              <w:rPr>
                <w:lang w:eastAsia="zh-CN"/>
              </w:rPr>
            </w:pPr>
            <w:r>
              <w:rPr>
                <w:spacing w:val="-18"/>
                <w:lang w:eastAsia="zh-CN"/>
              </w:rPr>
              <w:t xml:space="preserve">项目 </w:t>
            </w:r>
            <w:r>
              <w:rPr>
                <w:rFonts w:hint="eastAsia"/>
                <w:lang w:eastAsia="zh-CN"/>
              </w:rPr>
              <w:t>六</w:t>
            </w:r>
          </w:p>
          <w:p>
            <w:pPr>
              <w:pStyle w:val="20"/>
              <w:spacing w:before="145"/>
              <w:ind w:left="146"/>
              <w:rPr>
                <w:lang w:eastAsia="zh-CN"/>
              </w:rPr>
            </w:pPr>
            <w:r>
              <w:rPr>
                <w:rFonts w:hint="eastAsia"/>
                <w:lang w:eastAsia="zh-CN"/>
              </w:rPr>
              <w:t>停车辅助系统的检修</w:t>
            </w:r>
          </w:p>
        </w:tc>
        <w:tc>
          <w:tcPr>
            <w:tcW w:w="3230" w:type="dxa"/>
            <w:tcBorders>
              <w:top w:val="single" w:color="000000" w:sz="4" w:space="0"/>
              <w:left w:val="single" w:color="000000" w:sz="4" w:space="0"/>
              <w:bottom w:val="single" w:color="000000" w:sz="4" w:space="0"/>
              <w:right w:val="single" w:color="000000" w:sz="4" w:space="0"/>
            </w:tcBorders>
            <w:vAlign w:val="center"/>
          </w:tcPr>
          <w:p>
            <w:pPr>
              <w:pStyle w:val="20"/>
              <w:ind w:left="110"/>
              <w:jc w:val="both"/>
              <w:rPr>
                <w:b/>
                <w:lang w:eastAsia="zh-CN"/>
              </w:rPr>
            </w:pPr>
            <w:r>
              <w:rPr>
                <w:b/>
                <w:lang w:eastAsia="zh-CN"/>
              </w:rPr>
              <w:t>教学内容：</w:t>
            </w:r>
          </w:p>
          <w:p>
            <w:pPr>
              <w:pStyle w:val="20"/>
              <w:ind w:left="110"/>
              <w:jc w:val="both"/>
              <w:rPr>
                <w:b/>
                <w:lang w:eastAsia="zh-CN"/>
              </w:rPr>
            </w:pPr>
          </w:p>
          <w:p>
            <w:pPr>
              <w:pStyle w:val="20"/>
              <w:numPr>
                <w:ilvl w:val="0"/>
                <w:numId w:val="23"/>
              </w:numPr>
              <w:spacing w:line="360" w:lineRule="auto"/>
              <w:ind w:left="0" w:firstLine="0"/>
              <w:jc w:val="both"/>
              <w:rPr>
                <w:lang w:eastAsia="zh-CN"/>
              </w:rPr>
            </w:pPr>
            <w:r>
              <w:rPr>
                <w:rFonts w:hint="eastAsia"/>
                <w:lang w:eastAsia="zh-CN"/>
              </w:rPr>
              <w:t>倒车雷达的分类、组成、原理；</w:t>
            </w:r>
          </w:p>
          <w:p>
            <w:pPr>
              <w:pStyle w:val="20"/>
              <w:numPr>
                <w:ilvl w:val="0"/>
                <w:numId w:val="23"/>
              </w:numPr>
              <w:spacing w:line="360" w:lineRule="auto"/>
              <w:ind w:left="0" w:firstLine="0"/>
              <w:jc w:val="both"/>
              <w:rPr>
                <w:lang w:eastAsia="zh-CN"/>
              </w:rPr>
            </w:pPr>
            <w:r>
              <w:rPr>
                <w:rFonts w:hint="eastAsia"/>
                <w:lang w:eastAsia="zh-CN"/>
              </w:rPr>
              <w:t>倒车雷达的拆装、检修</w:t>
            </w:r>
          </w:p>
          <w:p>
            <w:pPr>
              <w:pStyle w:val="20"/>
              <w:numPr>
                <w:ilvl w:val="0"/>
                <w:numId w:val="23"/>
              </w:numPr>
              <w:spacing w:line="360" w:lineRule="auto"/>
              <w:ind w:left="0" w:firstLine="0"/>
              <w:jc w:val="both"/>
              <w:rPr>
                <w:lang w:eastAsia="zh-CN"/>
              </w:rPr>
            </w:pPr>
            <w:r>
              <w:rPr>
                <w:lang w:eastAsia="zh-CN"/>
              </w:rPr>
              <w:t>倒车影像的组成</w:t>
            </w:r>
            <w:r>
              <w:rPr>
                <w:rFonts w:hint="eastAsia"/>
                <w:lang w:eastAsia="zh-CN"/>
              </w:rPr>
              <w:t>、</w:t>
            </w:r>
            <w:r>
              <w:rPr>
                <w:lang w:eastAsia="zh-CN"/>
              </w:rPr>
              <w:t>原理</w:t>
            </w:r>
          </w:p>
          <w:p>
            <w:pPr>
              <w:pStyle w:val="20"/>
              <w:numPr>
                <w:ilvl w:val="0"/>
                <w:numId w:val="23"/>
              </w:numPr>
              <w:spacing w:line="360" w:lineRule="auto"/>
              <w:ind w:left="0" w:firstLine="0"/>
              <w:jc w:val="both"/>
              <w:rPr>
                <w:lang w:eastAsia="zh-CN"/>
              </w:rPr>
            </w:pPr>
            <w:r>
              <w:rPr>
                <w:rFonts w:hint="eastAsia"/>
                <w:lang w:eastAsia="zh-CN"/>
              </w:rPr>
              <w:t>倒车影像的拆装、检修</w:t>
            </w:r>
          </w:p>
          <w:p>
            <w:pPr>
              <w:pStyle w:val="20"/>
              <w:spacing w:line="279" w:lineRule="exact"/>
              <w:ind w:left="470"/>
              <w:jc w:val="both"/>
              <w:rPr>
                <w:b/>
                <w:lang w:eastAsia="zh-CN"/>
              </w:rPr>
            </w:pPr>
            <w:r>
              <w:rPr>
                <w:b/>
                <w:lang w:eastAsia="zh-CN"/>
              </w:rPr>
              <w:t>教学要求：</w:t>
            </w:r>
          </w:p>
          <w:p>
            <w:pPr>
              <w:pStyle w:val="20"/>
              <w:spacing w:line="279" w:lineRule="exact"/>
              <w:ind w:left="470"/>
              <w:jc w:val="both"/>
              <w:rPr>
                <w:b/>
                <w:lang w:eastAsia="zh-CN"/>
              </w:rPr>
            </w:pPr>
          </w:p>
          <w:p>
            <w:pPr>
              <w:pStyle w:val="20"/>
              <w:numPr>
                <w:ilvl w:val="0"/>
                <w:numId w:val="24"/>
              </w:numPr>
              <w:spacing w:line="360" w:lineRule="auto"/>
              <w:jc w:val="both"/>
              <w:rPr>
                <w:lang w:eastAsia="zh-CN"/>
              </w:rPr>
            </w:pPr>
            <w:r>
              <w:rPr>
                <w:rFonts w:hint="eastAsia"/>
                <w:lang w:eastAsia="zh-CN"/>
              </w:rPr>
              <w:t>能够按照维修手册流程对停车</w:t>
            </w:r>
          </w:p>
          <w:p>
            <w:pPr>
              <w:pStyle w:val="20"/>
              <w:spacing w:line="360" w:lineRule="auto"/>
              <w:jc w:val="both"/>
              <w:rPr>
                <w:lang w:eastAsia="zh-CN"/>
              </w:rPr>
            </w:pPr>
            <w:r>
              <w:rPr>
                <w:rFonts w:hint="eastAsia"/>
                <w:lang w:eastAsia="zh-CN"/>
              </w:rPr>
              <w:t>辅助系统进行拆装、更换；</w:t>
            </w:r>
          </w:p>
          <w:p>
            <w:pPr>
              <w:pStyle w:val="20"/>
              <w:spacing w:line="360" w:lineRule="auto"/>
              <w:jc w:val="both"/>
              <w:rPr>
                <w:lang w:eastAsia="zh-CN"/>
              </w:rPr>
            </w:pPr>
            <w:r>
              <w:rPr>
                <w:rFonts w:hint="eastAsia"/>
                <w:lang w:eastAsia="zh-CN"/>
              </w:rPr>
              <w:t>2.能够用测仪测量、检查超声波传感器和蜂鸣器；</w:t>
            </w:r>
          </w:p>
          <w:p>
            <w:pPr>
              <w:pStyle w:val="20"/>
              <w:spacing w:line="360" w:lineRule="auto"/>
              <w:jc w:val="both"/>
              <w:rPr>
                <w:lang w:eastAsia="zh-CN"/>
              </w:rPr>
            </w:pPr>
            <w:r>
              <w:rPr>
                <w:rFonts w:hint="eastAsia"/>
                <w:lang w:eastAsia="zh-CN"/>
              </w:rPr>
              <w:t>3.能够用检测仪矫正倒车摄像</w:t>
            </w:r>
          </w:p>
          <w:p>
            <w:pPr>
              <w:pStyle w:val="20"/>
              <w:spacing w:line="360" w:lineRule="auto"/>
              <w:jc w:val="both"/>
              <w:rPr>
                <w:lang w:eastAsia="zh-CN"/>
              </w:rPr>
            </w:pPr>
            <w:r>
              <w:rPr>
                <w:rFonts w:hint="eastAsia"/>
                <w:lang w:eastAsia="zh-CN"/>
              </w:rPr>
              <w:t>机；</w:t>
            </w:r>
          </w:p>
          <w:p>
            <w:pPr>
              <w:pStyle w:val="20"/>
              <w:spacing w:before="143" w:line="360" w:lineRule="auto"/>
              <w:jc w:val="both"/>
              <w:rPr>
                <w:lang w:eastAsia="zh-CN"/>
              </w:rPr>
            </w:pPr>
            <w:r>
              <w:rPr>
                <w:rFonts w:hint="eastAsia"/>
                <w:lang w:eastAsia="zh-CN"/>
              </w:rPr>
              <w:t>4.．具有吃苦耐劳、钻研创新精神。</w:t>
            </w:r>
          </w:p>
        </w:tc>
        <w:tc>
          <w:tcPr>
            <w:tcW w:w="2587" w:type="dxa"/>
            <w:tcBorders>
              <w:top w:val="single" w:color="000000" w:sz="4" w:space="0"/>
              <w:left w:val="single" w:color="000000" w:sz="4" w:space="0"/>
              <w:bottom w:val="single" w:color="000000" w:sz="4" w:space="0"/>
              <w:right w:val="single" w:color="000000" w:sz="4" w:space="0"/>
            </w:tcBorders>
            <w:vAlign w:val="center"/>
          </w:tcPr>
          <w:p>
            <w:pPr>
              <w:pStyle w:val="20"/>
              <w:tabs>
                <w:tab w:val="left" w:pos="667"/>
              </w:tabs>
              <w:spacing w:before="1" w:line="364" w:lineRule="auto"/>
              <w:ind w:left="113" w:right="148"/>
              <w:jc w:val="both"/>
              <w:rPr>
                <w:spacing w:val="-5"/>
                <w:lang w:eastAsia="zh-CN"/>
              </w:rPr>
            </w:pPr>
          </w:p>
          <w:p>
            <w:pPr>
              <w:pStyle w:val="20"/>
              <w:tabs>
                <w:tab w:val="left" w:pos="667"/>
              </w:tabs>
              <w:spacing w:before="1" w:line="364" w:lineRule="auto"/>
              <w:ind w:left="113" w:right="148"/>
              <w:jc w:val="both"/>
              <w:rPr>
                <w:lang w:eastAsia="zh-CN"/>
              </w:rPr>
            </w:pPr>
            <w:r>
              <w:rPr>
                <w:rFonts w:hint="eastAsia"/>
                <w:spacing w:val="-5"/>
                <w:lang w:eastAsia="zh-CN"/>
              </w:rPr>
              <w:t>1.</w:t>
            </w:r>
            <w:r>
              <w:rPr>
                <w:spacing w:val="-5"/>
                <w:lang w:eastAsia="zh-CN"/>
              </w:rPr>
              <w:t>学生课前预习；教</w:t>
            </w:r>
            <w:r>
              <w:rPr>
                <w:spacing w:val="-2"/>
                <w:lang w:eastAsia="zh-CN"/>
              </w:rPr>
              <w:t>师</w:t>
            </w:r>
            <w:r>
              <w:rPr>
                <w:rFonts w:hint="eastAsia"/>
                <w:spacing w:val="-2"/>
                <w:lang w:eastAsia="zh-CN"/>
              </w:rPr>
              <w:t>知识</w:t>
            </w:r>
            <w:r>
              <w:rPr>
                <w:spacing w:val="-2"/>
                <w:lang w:eastAsia="zh-CN"/>
              </w:rPr>
              <w:t>回顾；</w:t>
            </w:r>
          </w:p>
          <w:p>
            <w:pPr>
              <w:pStyle w:val="20"/>
              <w:tabs>
                <w:tab w:val="left" w:pos="667"/>
              </w:tabs>
              <w:spacing w:line="364" w:lineRule="auto"/>
              <w:ind w:right="88"/>
              <w:jc w:val="both"/>
              <w:rPr>
                <w:lang w:eastAsia="zh-CN"/>
              </w:rPr>
            </w:pPr>
            <w:r>
              <w:rPr>
                <w:rFonts w:hint="eastAsia"/>
                <w:spacing w:val="-3"/>
                <w:lang w:eastAsia="zh-CN"/>
              </w:rPr>
              <w:t>2.</w:t>
            </w:r>
            <w:r>
              <w:rPr>
                <w:spacing w:val="-3"/>
                <w:lang w:eastAsia="zh-CN"/>
              </w:rPr>
              <w:t>课中教师采用“讲练结合+</w:t>
            </w:r>
            <w:r>
              <w:rPr>
                <w:rFonts w:hint="eastAsia"/>
                <w:spacing w:val="-3"/>
                <w:lang w:eastAsia="zh-CN"/>
              </w:rPr>
              <w:t>视频+演示</w:t>
            </w:r>
            <w:r>
              <w:rPr>
                <w:spacing w:val="-3"/>
                <w:lang w:eastAsia="zh-CN"/>
              </w:rPr>
              <w:t>”的授</w:t>
            </w:r>
            <w:r>
              <w:rPr>
                <w:spacing w:val="-17"/>
                <w:lang w:eastAsia="zh-CN"/>
              </w:rPr>
              <w:t>课方式，讲解教学内容</w:t>
            </w:r>
          </w:p>
          <w:p>
            <w:pPr>
              <w:pStyle w:val="20"/>
              <w:tabs>
                <w:tab w:val="left" w:pos="667"/>
              </w:tabs>
              <w:spacing w:line="364" w:lineRule="auto"/>
              <w:ind w:right="88"/>
              <w:jc w:val="both"/>
              <w:rPr>
                <w:spacing w:val="-3"/>
                <w:lang w:eastAsia="zh-CN"/>
              </w:rPr>
            </w:pPr>
            <w:r>
              <w:rPr>
                <w:rFonts w:hint="eastAsia"/>
                <w:spacing w:val="-3"/>
                <w:lang w:eastAsia="zh-CN"/>
              </w:rPr>
              <w:t>3.</w:t>
            </w:r>
            <w:r>
              <w:rPr>
                <w:spacing w:val="-3"/>
                <w:lang w:eastAsia="zh-CN"/>
              </w:rPr>
              <w:t>课中学生实训操作</w:t>
            </w:r>
          </w:p>
          <w:p>
            <w:pPr>
              <w:pStyle w:val="20"/>
              <w:tabs>
                <w:tab w:val="left" w:pos="667"/>
              </w:tabs>
              <w:spacing w:line="364" w:lineRule="auto"/>
              <w:ind w:right="88"/>
              <w:jc w:val="both"/>
              <w:rPr>
                <w:lang w:eastAsia="zh-CN"/>
              </w:rPr>
            </w:pPr>
            <w:r>
              <w:rPr>
                <w:rFonts w:hint="eastAsia"/>
                <w:lang w:eastAsia="zh-CN"/>
              </w:rPr>
              <w:t>（</w:t>
            </w:r>
            <w:r>
              <w:rPr>
                <w:lang w:eastAsia="zh-CN"/>
              </w:rPr>
              <w:t>1）发现故障，制定合理的修复计划；</w:t>
            </w:r>
          </w:p>
          <w:p>
            <w:pPr>
              <w:pStyle w:val="20"/>
              <w:tabs>
                <w:tab w:val="left" w:pos="667"/>
              </w:tabs>
              <w:spacing w:line="364" w:lineRule="auto"/>
              <w:ind w:right="88"/>
              <w:jc w:val="both"/>
              <w:rPr>
                <w:lang w:eastAsia="zh-CN"/>
              </w:rPr>
            </w:pPr>
            <w:r>
              <w:rPr>
                <w:rFonts w:hint="eastAsia"/>
                <w:lang w:eastAsia="zh-CN"/>
              </w:rPr>
              <w:t>（</w:t>
            </w:r>
            <w:r>
              <w:rPr>
                <w:lang w:eastAsia="zh-CN"/>
              </w:rPr>
              <w:t>2）利用相应设备、仪器诊断故障； </w:t>
            </w:r>
          </w:p>
          <w:p>
            <w:pPr>
              <w:pStyle w:val="20"/>
              <w:tabs>
                <w:tab w:val="left" w:pos="667"/>
              </w:tabs>
              <w:spacing w:line="364" w:lineRule="auto"/>
              <w:ind w:right="88"/>
              <w:jc w:val="both"/>
              <w:rPr>
                <w:lang w:eastAsia="zh-CN"/>
              </w:rPr>
            </w:pPr>
            <w:r>
              <w:rPr>
                <w:rFonts w:hint="eastAsia"/>
                <w:lang w:eastAsia="zh-CN"/>
              </w:rPr>
              <w:t>（</w:t>
            </w:r>
            <w:r>
              <w:rPr>
                <w:lang w:eastAsia="zh-CN"/>
              </w:rPr>
              <w:t>3）利用所学知识，清除故障 </w:t>
            </w:r>
          </w:p>
          <w:p>
            <w:pPr>
              <w:pStyle w:val="20"/>
              <w:tabs>
                <w:tab w:val="left" w:pos="667"/>
              </w:tabs>
              <w:spacing w:line="364" w:lineRule="auto"/>
              <w:ind w:right="88"/>
              <w:jc w:val="both"/>
              <w:rPr>
                <w:lang w:eastAsia="zh-CN"/>
              </w:rPr>
            </w:pPr>
            <w:r>
              <w:rPr>
                <w:rFonts w:hint="eastAsia"/>
                <w:lang w:eastAsia="zh-CN"/>
              </w:rPr>
              <w:t>（</w:t>
            </w:r>
            <w:r>
              <w:rPr>
                <w:lang w:eastAsia="zh-CN"/>
              </w:rPr>
              <w:t>4）质量评估 </w:t>
            </w:r>
          </w:p>
          <w:p>
            <w:pPr>
              <w:pStyle w:val="20"/>
              <w:tabs>
                <w:tab w:val="left" w:pos="667"/>
              </w:tabs>
              <w:spacing w:line="364" w:lineRule="auto"/>
              <w:ind w:right="88"/>
              <w:jc w:val="both"/>
              <w:rPr>
                <w:lang w:eastAsia="zh-CN"/>
              </w:rPr>
            </w:pPr>
            <w:r>
              <w:rPr>
                <w:rFonts w:hint="eastAsia"/>
                <w:lang w:eastAsia="zh-CN"/>
              </w:rPr>
              <w:t>（4）在修复过程中充分考虑安全、环保、经济等因素</w:t>
            </w:r>
          </w:p>
          <w:p>
            <w:pPr>
              <w:pStyle w:val="20"/>
              <w:tabs>
                <w:tab w:val="left" w:pos="667"/>
              </w:tabs>
              <w:spacing w:line="281" w:lineRule="exact"/>
              <w:jc w:val="both"/>
              <w:rPr>
                <w:lang w:eastAsia="zh-CN"/>
              </w:rPr>
            </w:pPr>
            <w:r>
              <w:rPr>
                <w:rFonts w:hint="eastAsia"/>
                <w:spacing w:val="-3"/>
                <w:lang w:eastAsia="zh-CN"/>
              </w:rPr>
              <w:t>4.</w:t>
            </w:r>
            <w:r>
              <w:rPr>
                <w:spacing w:val="-3"/>
                <w:lang w:eastAsia="zh-CN"/>
              </w:rPr>
              <w:t>课后学生完成实训</w:t>
            </w:r>
          </w:p>
          <w:p>
            <w:pPr>
              <w:pStyle w:val="20"/>
              <w:spacing w:before="6" w:line="420" w:lineRule="atLeast"/>
              <w:ind w:left="113" w:right="258"/>
              <w:jc w:val="both"/>
              <w:rPr>
                <w:lang w:eastAsia="zh-CN"/>
              </w:rPr>
            </w:pPr>
            <w:r>
              <w:rPr>
                <w:lang w:eastAsia="zh-CN"/>
              </w:rPr>
              <w:t>报告，并提交到</w:t>
            </w:r>
            <w:r>
              <w:rPr>
                <w:rFonts w:hint="eastAsia"/>
                <w:lang w:eastAsia="zh-CN"/>
              </w:rPr>
              <w:t>学习通平台</w:t>
            </w: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p>
            <w:pPr>
              <w:pStyle w:val="20"/>
              <w:spacing w:before="6" w:line="420" w:lineRule="atLeast"/>
              <w:ind w:left="113" w:right="258"/>
              <w:jc w:val="both"/>
              <w:rPr>
                <w:lang w:eastAsia="zh-CN"/>
              </w:rPr>
            </w:pPr>
          </w:p>
        </w:tc>
        <w:tc>
          <w:tcPr>
            <w:tcW w:w="1423"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20"/>
              <w:ind w:right="230"/>
              <w:rPr>
                <w:lang w:eastAsia="zh-CN"/>
              </w:rPr>
            </w:pPr>
          </w:p>
          <w:p>
            <w:pPr>
              <w:pStyle w:val="20"/>
              <w:ind w:right="230"/>
              <w:jc w:val="center"/>
              <w:rPr>
                <w:lang w:eastAsia="zh-CN"/>
              </w:rPr>
            </w:pPr>
            <w:r>
              <w:rPr>
                <w:rFonts w:hint="eastAsia"/>
                <w:lang w:eastAsia="zh-CN"/>
              </w:rPr>
              <w:t>14</w:t>
            </w:r>
          </w:p>
        </w:tc>
      </w:tr>
    </w:tbl>
    <w:p>
      <w:pPr>
        <w:jc w:val="center"/>
        <w:rPr>
          <w:rFonts w:asciiTheme="majorEastAsia" w:hAnsiTheme="majorEastAsia" w:eastAsiaTheme="majorEastAsia"/>
          <w:lang w:eastAsia="zh-CN"/>
        </w:rPr>
      </w:pPr>
    </w:p>
    <w:p>
      <w:pPr>
        <w:jc w:val="center"/>
        <w:rPr>
          <w:rFonts w:asciiTheme="majorEastAsia" w:hAnsiTheme="majorEastAsia" w:eastAsiaTheme="majorEastAsia"/>
          <w:lang w:eastAsia="zh-CN"/>
        </w:rPr>
      </w:pPr>
    </w:p>
    <w:p>
      <w:pPr>
        <w:pStyle w:val="5"/>
        <w:adjustRightInd w:val="0"/>
        <w:snapToGrid w:val="0"/>
        <w:spacing w:before="70" w:line="360" w:lineRule="auto"/>
        <w:ind w:left="780"/>
        <w:rPr>
          <w:rFonts w:ascii="黑体" w:hAnsi="黑体" w:eastAsia="黑体" w:cs="黑体"/>
          <w:sz w:val="24"/>
          <w:szCs w:val="24"/>
          <w:lang w:eastAsia="zh-CN"/>
        </w:rPr>
      </w:pPr>
      <w:r>
        <w:rPr>
          <w:rFonts w:ascii="黑体" w:hAnsi="黑体" w:eastAsia="黑体" w:cs="黑体"/>
          <w:sz w:val="24"/>
          <w:szCs w:val="24"/>
          <w:highlight w:val="lightGray"/>
          <w:lang w:eastAsia="zh-CN"/>
        </w:rPr>
        <w:t>六</w:t>
      </w:r>
      <w:r>
        <w:rPr>
          <w:rFonts w:hint="eastAsia" w:ascii="黑体" w:hAnsi="黑体" w:eastAsia="黑体" w:cs="黑体"/>
          <w:sz w:val="24"/>
          <w:szCs w:val="24"/>
          <w:highlight w:val="lightGray"/>
          <w:lang w:eastAsia="zh-CN"/>
        </w:rPr>
        <w:t>、</w:t>
      </w:r>
      <w:r>
        <w:rPr>
          <w:rFonts w:hint="eastAsia" w:ascii="黑体" w:hAnsi="黑体" w:eastAsia="黑体" w:cs="黑体"/>
          <w:sz w:val="24"/>
          <w:szCs w:val="24"/>
          <w:lang w:eastAsia="zh-CN"/>
        </w:rPr>
        <w:t>教学建议</w:t>
      </w:r>
    </w:p>
    <w:p>
      <w:pPr>
        <w:pStyle w:val="5"/>
        <w:adjustRightInd w:val="0"/>
        <w:snapToGrid w:val="0"/>
        <w:spacing w:before="70" w:line="360" w:lineRule="auto"/>
        <w:ind w:left="0" w:firstLine="482" w:firstLineChars="200"/>
        <w:rPr>
          <w:sz w:val="24"/>
          <w:szCs w:val="24"/>
          <w:lang w:eastAsia="zh-CN"/>
        </w:rPr>
      </w:pPr>
      <w:r>
        <w:rPr>
          <w:sz w:val="24"/>
          <w:szCs w:val="24"/>
          <w:lang w:eastAsia="zh-CN"/>
        </w:rPr>
        <w:t>（一）教学方法</w:t>
      </w:r>
    </w:p>
    <w:p>
      <w:pPr>
        <w:spacing w:line="360" w:lineRule="auto"/>
        <w:ind w:firstLine="480" w:firstLineChars="200"/>
        <w:rPr>
          <w:sz w:val="24"/>
          <w:szCs w:val="24"/>
          <w:lang w:eastAsia="zh-CN"/>
        </w:rPr>
      </w:pPr>
      <w:r>
        <w:rPr>
          <w:rFonts w:hint="eastAsia"/>
          <w:sz w:val="24"/>
          <w:szCs w:val="24"/>
          <w:lang w:eastAsia="zh-CN"/>
        </w:rPr>
        <w:t>学生以小组的形式在工作任务单的引导下完成专业知识学习和技能训练，强调学习过程的最终目的是完成对知识的构建。采用多媒体教学和实物教学相结合，使讲授更生动，学生更易于接受</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宏观：项目教学法、六步教学法（资讯-决策-计划-实施-检查-评估）</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微观：讲授法、案例教学法、现场演示教学法、分组讨论法、角色扮演法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针对不同的学习项目，选用不同特点的教学方法，教师从知识传授者的角色转为学习过程的组织者、咨询者和指导者，最终将学习的压力传达到学生身上，使教学过程向学生自觉的学习过程转化。</w:t>
      </w:r>
    </w:p>
    <w:p>
      <w:pPr>
        <w:pStyle w:val="5"/>
        <w:adjustRightInd w:val="0"/>
        <w:snapToGrid w:val="0"/>
        <w:spacing w:before="70" w:line="360" w:lineRule="auto"/>
        <w:ind w:left="0" w:firstLine="482" w:firstLineChars="200"/>
        <w:rPr>
          <w:sz w:val="24"/>
          <w:szCs w:val="24"/>
          <w:lang w:eastAsia="zh-CN"/>
        </w:rPr>
      </w:pPr>
      <w:r>
        <w:rPr>
          <w:sz w:val="24"/>
          <w:szCs w:val="24"/>
          <w:lang w:eastAsia="zh-CN"/>
        </w:rPr>
        <w:t>（二）评价方法</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根据本门课程的特点，本课程采用开放性技能考核方式，建立过程性考评与期末笔试考评相结合的方法，强调过程考评的重要性，以促进学生应用能力的形成和培养。具体包括：</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1.考勤：占 10%</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2.过程性考评：共占50%，内容包括：素质考评10%、工单考评10%、实操考评</w:t>
      </w:r>
      <w:r>
        <w:rPr>
          <w:sz w:val="24"/>
          <w:szCs w:val="24"/>
          <w:lang w:eastAsia="zh-CN"/>
        </w:rPr>
        <w:t>30%</w:t>
      </w:r>
      <w:r>
        <w:rPr>
          <w:rFonts w:hint="eastAsia"/>
          <w:sz w:val="24"/>
          <w:szCs w:val="24"/>
          <w:lang w:eastAsia="zh-CN"/>
        </w:rPr>
        <w:t>。</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3.期末考评：占40%，主要考核本课程的的基本理论知识及应用，具体包括单项选择、填空、判断、简答、论述、名词解释等类型的题目。</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相关事宜具体说明如下：</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1.期末考试试题从试题库选题。</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2.开放性技能考核以现场实操测试为主。</w:t>
      </w:r>
    </w:p>
    <w:p>
      <w:pPr>
        <w:pStyle w:val="5"/>
        <w:adjustRightInd w:val="0"/>
        <w:snapToGrid w:val="0"/>
        <w:spacing w:before="70" w:line="360" w:lineRule="auto"/>
        <w:ind w:left="0" w:firstLine="482" w:firstLineChars="200"/>
        <w:rPr>
          <w:sz w:val="24"/>
          <w:szCs w:val="24"/>
          <w:lang w:eastAsia="zh-CN"/>
        </w:rPr>
      </w:pPr>
      <w:r>
        <w:rPr>
          <w:sz w:val="24"/>
          <w:szCs w:val="24"/>
          <w:lang w:eastAsia="zh-CN"/>
        </w:rPr>
        <w:t>（三）教学条件</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具有多媒体教室、理实一体化实训室、网络教学资源、校企合作基地</w:t>
      </w:r>
    </w:p>
    <w:p>
      <w:pPr>
        <w:pStyle w:val="5"/>
        <w:adjustRightInd w:val="0"/>
        <w:snapToGrid w:val="0"/>
        <w:spacing w:before="70" w:line="360" w:lineRule="auto"/>
        <w:ind w:left="0" w:firstLine="482" w:firstLineChars="200"/>
        <w:rPr>
          <w:sz w:val="24"/>
          <w:szCs w:val="24"/>
          <w:lang w:eastAsia="zh-CN"/>
        </w:rPr>
      </w:pPr>
      <w:r>
        <w:rPr>
          <w:sz w:val="24"/>
          <w:szCs w:val="24"/>
          <w:lang w:eastAsia="zh-CN"/>
        </w:rPr>
        <w:t>（四）教材编选</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1）教材应充分体现项目引领、职业实践导向的课程设计思想，力求体现“做中学、学中做”的理念。</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2）教材以工作项目为载体，按完成工作项目的需要和实践操作规程，结合汽车企业实践组织教材内容。通过对项目的分析实施，引入必须的理论知识。将理论知识融入到具体实践操作过程中。</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3）教材和参考资料应图文并茂，提高学生的学习兴趣，必须条理清晰，内容精炼、准确、科学，便于学生自学。</w:t>
      </w: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4）教材和参考资料内容应体现先进性、通用性、实用性，要将本专业新技术、新技能、新设备及时地纳入教材，使教材更贴近本专业的发展和实际需要。</w:t>
      </w:r>
    </w:p>
    <w:p>
      <w:pPr>
        <w:spacing w:line="360" w:lineRule="auto"/>
        <w:ind w:firstLine="480" w:firstLineChars="200"/>
        <w:rPr>
          <w:sz w:val="24"/>
          <w:szCs w:val="24"/>
          <w:lang w:eastAsia="zh-CN"/>
        </w:rPr>
      </w:pPr>
    </w:p>
    <w:p>
      <w:pPr>
        <w:spacing w:line="360" w:lineRule="auto"/>
        <w:ind w:firstLine="480" w:firstLineChars="200"/>
        <w:rPr>
          <w:sz w:val="24"/>
          <w:szCs w:val="24"/>
          <w:lang w:eastAsia="zh-CN"/>
        </w:rPr>
      </w:pPr>
      <w:r>
        <w:rPr>
          <w:rFonts w:hint="eastAsia"/>
          <w:sz w:val="24"/>
          <w:szCs w:val="24"/>
          <w:lang w:eastAsia="zh-CN"/>
        </w:rPr>
        <w:t>（</w:t>
      </w:r>
      <w:r>
        <w:rPr>
          <w:sz w:val="24"/>
          <w:szCs w:val="24"/>
          <w:lang w:eastAsia="zh-CN"/>
        </w:rPr>
        <w:t>5）优先选用国家级规划教材。</w:t>
      </w:r>
    </w:p>
    <w:p>
      <w:pPr>
        <w:pStyle w:val="7"/>
        <w:adjustRightInd w:val="0"/>
        <w:snapToGrid w:val="0"/>
        <w:spacing w:line="360" w:lineRule="auto"/>
        <w:ind w:right="-45" w:firstLine="600" w:firstLineChars="250"/>
        <w:rPr>
          <w:sz w:val="24"/>
          <w:szCs w:val="24"/>
          <w:lang w:eastAsia="zh-CN"/>
        </w:rPr>
      </w:pPr>
      <w:r>
        <w:rPr>
          <w:rFonts w:hint="eastAsia"/>
          <w:sz w:val="24"/>
          <w:szCs w:val="24"/>
          <w:lang w:eastAsia="zh-CN"/>
        </w:rPr>
        <w:t>(6)建议由汽车检测与维修技术专业教师与企业技术人员开发校本教材，如：以项目导向、任务驱动，融入典型案例的活页教材，任务工单、实践指导书、经典车型维修手册、接车工单等，通过项目贯穿，模拟知识点在实际工作中的运用，真正做到了知识的由理论至实践的转化，为学生完成模块工作任务提供参考。</w:t>
      </w:r>
    </w:p>
    <w:p>
      <w:pPr>
        <w:pStyle w:val="7"/>
        <w:adjustRightInd w:val="0"/>
        <w:snapToGrid w:val="0"/>
        <w:spacing w:line="360" w:lineRule="auto"/>
        <w:ind w:right="-45" w:firstLine="480" w:firstLineChars="200"/>
        <w:rPr>
          <w:rFonts w:ascii="黑体" w:hAnsi="黑体" w:eastAsia="黑体" w:cs="黑体"/>
          <w:sz w:val="24"/>
          <w:szCs w:val="24"/>
          <w:lang w:eastAsia="zh-CN"/>
        </w:rPr>
      </w:pPr>
      <w:r>
        <w:rPr>
          <w:rFonts w:hint="eastAsia" w:ascii="黑体" w:hAnsi="黑体" w:eastAsia="黑体" w:cs="黑体"/>
          <w:sz w:val="24"/>
          <w:szCs w:val="24"/>
          <w:lang w:eastAsia="zh-CN"/>
        </w:rPr>
        <w:t>说明</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（一）本课程标准在使用过程中，要根据教学情况进行不断的完善与修订。</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（二）该课程标准作为 2021 级人才培养方案《汽车安全与舒适系统检修》课程标准</w:t>
      </w:r>
    </w:p>
    <w:p>
      <w:pPr>
        <w:pStyle w:val="7"/>
        <w:adjustRightInd w:val="0"/>
        <w:snapToGrid w:val="0"/>
        <w:spacing w:line="360" w:lineRule="auto"/>
        <w:ind w:firstLine="480" w:firstLineChars="200"/>
        <w:rPr>
          <w:sz w:val="24"/>
          <w:szCs w:val="24"/>
          <w:lang w:eastAsia="zh-CN"/>
        </w:rPr>
      </w:pPr>
      <w:r>
        <w:rPr>
          <w:rFonts w:hint="eastAsia"/>
          <w:sz w:val="24"/>
          <w:szCs w:val="24"/>
          <w:lang w:eastAsia="zh-CN"/>
        </w:rPr>
        <w:t>（三）该课程采用以理论教学与实训并重的模式，采用“讲授+演示+练习”的方式，发现问题及时解决。</w:t>
      </w:r>
    </w:p>
    <w:p>
      <w:pPr>
        <w:ind w:firstLine="480" w:firstLineChars="200"/>
        <w:rPr>
          <w:lang w:eastAsia="zh-CN"/>
        </w:rPr>
      </w:pPr>
      <w:r>
        <w:rPr>
          <w:rFonts w:hint="eastAsia"/>
          <w:sz w:val="24"/>
          <w:szCs w:val="24"/>
          <w:lang w:eastAsia="zh-CN"/>
        </w:rPr>
        <w:t>（四）教学设计均采用项目驱动方式，以任务为导向，培养学生对整个课程知识的融会贯通能力、培养学生解决问题和实操的能</w:t>
      </w:r>
    </w:p>
    <w:p>
      <w:pPr>
        <w:pStyle w:val="7"/>
        <w:spacing w:before="10"/>
        <w:rPr>
          <w:rFonts w:ascii="Times New Roman"/>
          <w:sz w:val="5"/>
          <w:lang w:eastAsia="zh-CN"/>
        </w:rPr>
      </w:pPr>
    </w:p>
    <w:p>
      <w:pPr>
        <w:pStyle w:val="7"/>
        <w:spacing w:before="10"/>
        <w:rPr>
          <w:rFonts w:ascii="Times New Roman"/>
          <w:sz w:val="5"/>
          <w:lang w:eastAsia="zh-CN"/>
        </w:rPr>
      </w:pPr>
    </w:p>
    <w:p>
      <w:pPr>
        <w:rPr>
          <w:lang w:eastAsia="zh-CN"/>
        </w:rPr>
        <w:sectPr>
          <w:pgSz w:w="11910" w:h="16840"/>
          <w:pgMar w:top="1440" w:right="1797" w:bottom="1440" w:left="1797" w:header="877" w:footer="995" w:gutter="0"/>
          <w:cols w:space="720" w:num="1"/>
        </w:sectPr>
      </w:pPr>
    </w:p>
    <w:p>
      <w:pPr>
        <w:pStyle w:val="7"/>
        <w:spacing w:before="10"/>
        <w:rPr>
          <w:rFonts w:ascii="Times New Roman"/>
          <w:sz w:val="5"/>
          <w:lang w:eastAsia="zh-CN"/>
        </w:rPr>
      </w:pPr>
    </w:p>
    <w:p>
      <w:pPr>
        <w:rPr>
          <w:lang w:eastAsia="zh-CN"/>
        </w:rPr>
      </w:pPr>
    </w:p>
    <w:p>
      <w:pPr>
        <w:adjustRightInd w:val="0"/>
        <w:snapToGrid w:val="0"/>
        <w:spacing w:line="360" w:lineRule="auto"/>
        <w:ind w:firstLine="482" w:firstLineChars="200"/>
        <w:outlineLvl w:val="0"/>
        <w:rPr>
          <w:rStyle w:val="22"/>
          <w:rFonts w:ascii="黑体" w:hAnsi="黑体" w:eastAsia="黑体" w:cs="黑体"/>
          <w:lang w:eastAsia="zh-CN"/>
        </w:rPr>
      </w:pPr>
      <w:bookmarkStart w:id="48" w:name="_Toc80273423"/>
      <w:r>
        <w:rPr>
          <w:rStyle w:val="22"/>
          <w:rFonts w:hint="eastAsia" w:ascii="黑体" w:hAnsi="黑体" w:eastAsia="黑体" w:cs="黑体"/>
          <w:lang w:eastAsia="zh-CN"/>
        </w:rPr>
        <w:t>附件二：汽车检测与维修技术专业人才培养方案变更审批表</w:t>
      </w:r>
      <w:bookmarkEnd w:id="48"/>
    </w:p>
    <w:p>
      <w:pPr>
        <w:jc w:val="center"/>
        <w:rPr>
          <w:sz w:val="36"/>
          <w:szCs w:val="36"/>
          <w:lang w:eastAsia="zh-CN"/>
        </w:rPr>
      </w:pPr>
      <w:r>
        <w:rPr>
          <w:rFonts w:hint="eastAsia"/>
          <w:sz w:val="36"/>
          <w:szCs w:val="36"/>
          <w:lang w:eastAsia="zh-CN"/>
        </w:rPr>
        <w:t>汽车检测与维修技术专业人才培养方案变更审批表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3255"/>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pPr>
              <w:pStyle w:val="7"/>
              <w:adjustRightInd w:val="0"/>
              <w:snapToGrid w:val="0"/>
              <w:spacing w:line="360" w:lineRule="auto"/>
              <w:jc w:val="center"/>
              <w:rPr>
                <w:b/>
                <w:bCs/>
                <w:sz w:val="24"/>
                <w:szCs w:val="24"/>
                <w:lang w:eastAsia="zh-CN"/>
              </w:rPr>
            </w:pPr>
            <w:r>
              <w:rPr>
                <w:rFonts w:hint="eastAsia"/>
                <w:b/>
                <w:bCs/>
                <w:sz w:val="24"/>
                <w:szCs w:val="24"/>
                <w:lang w:eastAsia="zh-CN"/>
              </w:rPr>
              <w:t>变</w:t>
            </w:r>
          </w:p>
          <w:p>
            <w:pPr>
              <w:pStyle w:val="7"/>
              <w:adjustRightInd w:val="0"/>
              <w:snapToGrid w:val="0"/>
              <w:spacing w:line="360" w:lineRule="auto"/>
              <w:jc w:val="center"/>
              <w:rPr>
                <w:b/>
                <w:bCs/>
                <w:sz w:val="24"/>
                <w:szCs w:val="24"/>
                <w:lang w:eastAsia="zh-CN"/>
              </w:rPr>
            </w:pPr>
            <w:r>
              <w:rPr>
                <w:rFonts w:hint="eastAsia"/>
                <w:b/>
                <w:bCs/>
                <w:sz w:val="24"/>
                <w:szCs w:val="24"/>
                <w:lang w:eastAsia="zh-CN"/>
              </w:rPr>
              <w:t>更</w:t>
            </w:r>
          </w:p>
          <w:p>
            <w:pPr>
              <w:pStyle w:val="7"/>
              <w:adjustRightInd w:val="0"/>
              <w:snapToGrid w:val="0"/>
              <w:spacing w:line="360" w:lineRule="auto"/>
              <w:jc w:val="center"/>
              <w:rPr>
                <w:b/>
                <w:bCs/>
                <w:sz w:val="24"/>
                <w:szCs w:val="24"/>
                <w:lang w:eastAsia="zh-CN"/>
              </w:rPr>
            </w:pPr>
            <w:r>
              <w:rPr>
                <w:rFonts w:hint="eastAsia"/>
                <w:b/>
                <w:bCs/>
                <w:sz w:val="24"/>
                <w:szCs w:val="24"/>
                <w:lang w:eastAsia="zh-CN"/>
              </w:rPr>
              <w:t>理</w:t>
            </w:r>
          </w:p>
          <w:p>
            <w:pPr>
              <w:pStyle w:val="7"/>
              <w:adjustRightInd w:val="0"/>
              <w:snapToGrid w:val="0"/>
              <w:spacing w:line="360" w:lineRule="auto"/>
              <w:jc w:val="center"/>
              <w:rPr>
                <w:b/>
                <w:bCs/>
                <w:sz w:val="24"/>
                <w:szCs w:val="24"/>
                <w:lang w:eastAsia="zh-CN"/>
              </w:rPr>
            </w:pPr>
            <w:r>
              <w:rPr>
                <w:rFonts w:hint="eastAsia"/>
                <w:b/>
                <w:bCs/>
                <w:sz w:val="24"/>
                <w:szCs w:val="24"/>
                <w:lang w:eastAsia="zh-CN"/>
              </w:rPr>
              <w:t>由</w:t>
            </w:r>
          </w:p>
        </w:tc>
        <w:tc>
          <w:tcPr>
            <w:tcW w:w="7422" w:type="dxa"/>
            <w:gridSpan w:val="2"/>
          </w:tcPr>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pPr>
              <w:pStyle w:val="7"/>
              <w:adjustRightInd w:val="0"/>
              <w:snapToGrid w:val="0"/>
              <w:spacing w:line="360" w:lineRule="auto"/>
              <w:jc w:val="center"/>
              <w:rPr>
                <w:b/>
                <w:bCs/>
                <w:sz w:val="24"/>
                <w:szCs w:val="24"/>
                <w:lang w:eastAsia="zh-CN"/>
              </w:rPr>
            </w:pPr>
            <w:r>
              <w:rPr>
                <w:rFonts w:hint="eastAsia"/>
                <w:b/>
                <w:bCs/>
                <w:sz w:val="24"/>
                <w:szCs w:val="24"/>
                <w:lang w:eastAsia="zh-CN"/>
              </w:rPr>
              <w:t>变</w:t>
            </w:r>
          </w:p>
          <w:p>
            <w:pPr>
              <w:pStyle w:val="7"/>
              <w:adjustRightInd w:val="0"/>
              <w:snapToGrid w:val="0"/>
              <w:spacing w:line="360" w:lineRule="auto"/>
              <w:jc w:val="center"/>
              <w:rPr>
                <w:b/>
                <w:bCs/>
                <w:sz w:val="24"/>
                <w:szCs w:val="24"/>
                <w:lang w:eastAsia="zh-CN"/>
              </w:rPr>
            </w:pPr>
            <w:r>
              <w:rPr>
                <w:rFonts w:hint="eastAsia"/>
                <w:b/>
                <w:bCs/>
                <w:sz w:val="24"/>
                <w:szCs w:val="24"/>
                <w:lang w:eastAsia="zh-CN"/>
              </w:rPr>
              <w:t>更</w:t>
            </w:r>
          </w:p>
          <w:p>
            <w:pPr>
              <w:pStyle w:val="7"/>
              <w:adjustRightInd w:val="0"/>
              <w:snapToGrid w:val="0"/>
              <w:spacing w:line="360" w:lineRule="auto"/>
              <w:jc w:val="center"/>
              <w:rPr>
                <w:b/>
                <w:bCs/>
                <w:sz w:val="24"/>
                <w:szCs w:val="24"/>
                <w:lang w:eastAsia="zh-CN"/>
              </w:rPr>
            </w:pPr>
            <w:r>
              <w:rPr>
                <w:rFonts w:hint="eastAsia"/>
                <w:b/>
                <w:bCs/>
                <w:sz w:val="24"/>
                <w:szCs w:val="24"/>
                <w:lang w:eastAsia="zh-CN"/>
              </w:rPr>
              <w:t>内</w:t>
            </w:r>
          </w:p>
          <w:p>
            <w:pPr>
              <w:pStyle w:val="7"/>
              <w:adjustRightInd w:val="0"/>
              <w:snapToGrid w:val="0"/>
              <w:spacing w:line="360" w:lineRule="auto"/>
              <w:jc w:val="center"/>
              <w:rPr>
                <w:b/>
                <w:bCs/>
                <w:sz w:val="24"/>
                <w:szCs w:val="24"/>
                <w:lang w:eastAsia="zh-CN"/>
              </w:rPr>
            </w:pPr>
            <w:r>
              <w:rPr>
                <w:rFonts w:hint="eastAsia"/>
                <w:b/>
                <w:bCs/>
                <w:sz w:val="24"/>
                <w:szCs w:val="24"/>
                <w:lang w:eastAsia="zh-CN"/>
              </w:rPr>
              <w:t>容</w:t>
            </w:r>
          </w:p>
        </w:tc>
        <w:tc>
          <w:tcPr>
            <w:tcW w:w="7422" w:type="dxa"/>
            <w:gridSpan w:val="2"/>
          </w:tcPr>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5" w:type="dxa"/>
            <w:gridSpan w:val="2"/>
          </w:tcPr>
          <w:p>
            <w:pPr>
              <w:pStyle w:val="7"/>
              <w:adjustRightInd w:val="0"/>
              <w:snapToGrid w:val="0"/>
              <w:spacing w:line="360" w:lineRule="auto"/>
              <w:jc w:val="both"/>
              <w:rPr>
                <w:sz w:val="24"/>
                <w:szCs w:val="24"/>
                <w:lang w:eastAsia="zh-CN"/>
              </w:rPr>
            </w:pPr>
            <w:r>
              <w:rPr>
                <w:rFonts w:hint="eastAsia"/>
                <w:sz w:val="24"/>
                <w:szCs w:val="24"/>
                <w:lang w:eastAsia="zh-CN"/>
              </w:rPr>
              <w:t>系部意见</w:t>
            </w: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right"/>
              <w:rPr>
                <w:sz w:val="24"/>
                <w:szCs w:val="24"/>
                <w:lang w:eastAsia="zh-CN"/>
              </w:rPr>
            </w:pPr>
          </w:p>
          <w:p>
            <w:pPr>
              <w:pStyle w:val="7"/>
              <w:adjustRightInd w:val="0"/>
              <w:snapToGrid w:val="0"/>
              <w:spacing w:line="360" w:lineRule="auto"/>
              <w:jc w:val="right"/>
              <w:rPr>
                <w:sz w:val="24"/>
                <w:szCs w:val="24"/>
                <w:lang w:eastAsia="zh-CN"/>
              </w:rPr>
            </w:pPr>
            <w:r>
              <w:rPr>
                <w:rFonts w:hint="eastAsia"/>
                <w:sz w:val="24"/>
                <w:szCs w:val="24"/>
                <w:lang w:eastAsia="zh-CN"/>
              </w:rPr>
              <w:t>负责人（签字）</w:t>
            </w:r>
          </w:p>
          <w:p>
            <w:pPr>
              <w:pStyle w:val="7"/>
              <w:adjustRightInd w:val="0"/>
              <w:snapToGrid w:val="0"/>
              <w:spacing w:line="360" w:lineRule="auto"/>
              <w:jc w:val="right"/>
              <w:rPr>
                <w:sz w:val="24"/>
                <w:szCs w:val="24"/>
                <w:lang w:eastAsia="zh-CN"/>
              </w:rPr>
            </w:pPr>
            <w:r>
              <w:rPr>
                <w:rFonts w:hint="eastAsia"/>
                <w:sz w:val="24"/>
                <w:szCs w:val="24"/>
                <w:lang w:eastAsia="zh-CN"/>
              </w:rPr>
              <w:t>年 月 日（章）</w:t>
            </w:r>
          </w:p>
        </w:tc>
        <w:tc>
          <w:tcPr>
            <w:tcW w:w="4167" w:type="dxa"/>
          </w:tcPr>
          <w:p>
            <w:pPr>
              <w:pStyle w:val="7"/>
              <w:adjustRightInd w:val="0"/>
              <w:snapToGrid w:val="0"/>
              <w:spacing w:line="360" w:lineRule="auto"/>
              <w:jc w:val="both"/>
              <w:rPr>
                <w:sz w:val="24"/>
                <w:szCs w:val="24"/>
                <w:lang w:eastAsia="zh-CN"/>
              </w:rPr>
            </w:pPr>
            <w:r>
              <w:rPr>
                <w:rFonts w:hint="eastAsia"/>
                <w:sz w:val="24"/>
                <w:szCs w:val="24"/>
                <w:lang w:eastAsia="zh-CN"/>
              </w:rPr>
              <w:t>教务处意见</w:t>
            </w: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both"/>
              <w:rPr>
                <w:sz w:val="24"/>
                <w:szCs w:val="24"/>
                <w:lang w:eastAsia="zh-CN"/>
              </w:rPr>
            </w:pPr>
          </w:p>
          <w:p>
            <w:pPr>
              <w:pStyle w:val="7"/>
              <w:adjustRightInd w:val="0"/>
              <w:snapToGrid w:val="0"/>
              <w:spacing w:line="360" w:lineRule="auto"/>
              <w:jc w:val="right"/>
              <w:rPr>
                <w:sz w:val="24"/>
                <w:szCs w:val="24"/>
                <w:lang w:eastAsia="zh-CN"/>
              </w:rPr>
            </w:pPr>
          </w:p>
          <w:p>
            <w:pPr>
              <w:pStyle w:val="7"/>
              <w:adjustRightInd w:val="0"/>
              <w:snapToGrid w:val="0"/>
              <w:spacing w:line="360" w:lineRule="auto"/>
              <w:jc w:val="right"/>
              <w:rPr>
                <w:sz w:val="24"/>
                <w:szCs w:val="24"/>
                <w:lang w:eastAsia="zh-CN"/>
              </w:rPr>
            </w:pPr>
            <w:r>
              <w:rPr>
                <w:rFonts w:hint="eastAsia"/>
                <w:sz w:val="24"/>
                <w:szCs w:val="24"/>
                <w:lang w:eastAsia="zh-CN"/>
              </w:rPr>
              <w:t>负责人（签字）</w:t>
            </w:r>
          </w:p>
          <w:p>
            <w:pPr>
              <w:pStyle w:val="7"/>
              <w:adjustRightInd w:val="0"/>
              <w:snapToGrid w:val="0"/>
              <w:spacing w:line="360" w:lineRule="auto"/>
              <w:jc w:val="right"/>
              <w:rPr>
                <w:sz w:val="24"/>
                <w:szCs w:val="24"/>
                <w:lang w:eastAsia="zh-CN"/>
              </w:rPr>
            </w:pPr>
            <w:r>
              <w:rPr>
                <w:rFonts w:hint="eastAsia"/>
                <w:sz w:val="24"/>
                <w:szCs w:val="24"/>
                <w:lang w:eastAsia="zh-CN"/>
              </w:rPr>
              <w:t>年 月 日（章）</w:t>
            </w:r>
          </w:p>
        </w:tc>
      </w:tr>
    </w:tbl>
    <w:p>
      <w:pPr>
        <w:pStyle w:val="7"/>
        <w:adjustRightInd w:val="0"/>
        <w:snapToGrid w:val="0"/>
        <w:spacing w:line="360" w:lineRule="auto"/>
        <w:ind w:firstLine="480" w:firstLineChars="200"/>
        <w:rPr>
          <w:sz w:val="24"/>
          <w:szCs w:val="24"/>
          <w:lang w:eastAsia="zh-CN"/>
        </w:rPr>
      </w:pPr>
    </w:p>
    <w:p>
      <w:pPr>
        <w:pStyle w:val="7"/>
        <w:adjustRightInd w:val="0"/>
        <w:snapToGrid w:val="0"/>
        <w:spacing w:line="360" w:lineRule="auto"/>
        <w:ind w:firstLine="480" w:firstLineChars="200"/>
        <w:rPr>
          <w:sz w:val="24"/>
          <w:szCs w:val="24"/>
          <w:lang w:eastAsia="zh-CN"/>
        </w:rPr>
      </w:pPr>
    </w:p>
    <w:p>
      <w:pPr>
        <w:pStyle w:val="7"/>
        <w:adjustRightInd w:val="0"/>
        <w:snapToGrid w:val="0"/>
        <w:spacing w:line="360" w:lineRule="auto"/>
        <w:ind w:firstLine="480" w:firstLineChars="200"/>
        <w:rPr>
          <w:sz w:val="24"/>
          <w:szCs w:val="24"/>
          <w:lang w:eastAsia="zh-CN"/>
        </w:rPr>
      </w:pPr>
    </w:p>
    <w:p>
      <w:pPr>
        <w:adjustRightInd w:val="0"/>
        <w:snapToGrid w:val="0"/>
        <w:spacing w:line="360" w:lineRule="auto"/>
        <w:ind w:firstLine="482" w:firstLineChars="200"/>
        <w:outlineLvl w:val="0"/>
        <w:rPr>
          <w:rStyle w:val="22"/>
          <w:rFonts w:ascii="黑体" w:hAnsi="黑体" w:eastAsia="黑体" w:cs="黑体"/>
          <w:lang w:eastAsia="zh-CN"/>
        </w:rPr>
      </w:pPr>
      <w:bookmarkStart w:id="49" w:name="_Toc80273424"/>
      <w:r>
        <w:rPr>
          <w:rStyle w:val="22"/>
          <w:rFonts w:hint="eastAsia" w:ascii="黑体" w:hAnsi="黑体" w:eastAsia="黑体" w:cs="黑体"/>
          <w:lang w:eastAsia="zh-CN"/>
        </w:rPr>
        <w:t>附件三：菏泽职业学院学分制评价标准</w:t>
      </w:r>
      <w:bookmarkEnd w:id="49"/>
    </w:p>
    <w:p>
      <w:pPr>
        <w:spacing w:before="198"/>
        <w:jc w:val="center"/>
        <w:rPr>
          <w:rFonts w:ascii="黑体" w:eastAsia="黑体"/>
          <w:b/>
          <w:bCs/>
          <w:sz w:val="24"/>
          <w:lang w:eastAsia="zh-CN"/>
        </w:rPr>
      </w:pPr>
      <w:r>
        <w:rPr>
          <w:rFonts w:hint="eastAsia"/>
          <w:b/>
          <w:bCs/>
          <w:sz w:val="30"/>
          <w:lang w:eastAsia="zh-CN"/>
        </w:rPr>
        <w:t>菏泽</w:t>
      </w:r>
      <w:r>
        <w:rPr>
          <w:b/>
          <w:bCs/>
          <w:sz w:val="30"/>
          <w:lang w:eastAsia="zh-CN"/>
        </w:rPr>
        <w:t>职业学院</w:t>
      </w:r>
      <w:r>
        <w:rPr>
          <w:rFonts w:hint="eastAsia"/>
          <w:b/>
          <w:bCs/>
          <w:sz w:val="30"/>
          <w:lang w:eastAsia="zh-CN"/>
        </w:rPr>
        <w:t>交通</w:t>
      </w:r>
      <w:r>
        <w:rPr>
          <w:b/>
          <w:bCs/>
          <w:sz w:val="30"/>
          <w:lang w:eastAsia="zh-CN"/>
        </w:rPr>
        <w:t>工程系学分制评价标准</w:t>
      </w:r>
    </w:p>
    <w:p>
      <w:pPr>
        <w:pStyle w:val="7"/>
        <w:adjustRightInd w:val="0"/>
        <w:snapToGrid w:val="0"/>
        <w:spacing w:before="156" w:beforeLines="50" w:line="360" w:lineRule="auto"/>
        <w:ind w:firstLine="480" w:firstLineChars="200"/>
        <w:rPr>
          <w:sz w:val="24"/>
          <w:szCs w:val="24"/>
          <w:lang w:eastAsia="zh-CN"/>
        </w:rPr>
      </w:pPr>
      <w:r>
        <w:rPr>
          <w:rFonts w:hint="eastAsia"/>
          <w:sz w:val="24"/>
          <w:szCs w:val="24"/>
          <w:lang w:eastAsia="zh-CN"/>
        </w:rPr>
        <w:t>为培养高素质技术技能型人才，促进良好学习风气的形成，鼓励和倡导学生积极参与技术开发、发明创造、创新创业、学科竞赛、学术研究等，全面实施学分制，特制订此学分制评价标准。</w:t>
      </w:r>
    </w:p>
    <w:p>
      <w:pPr>
        <w:pStyle w:val="25"/>
        <w:tabs>
          <w:tab w:val="left" w:pos="1626"/>
        </w:tabs>
        <w:spacing w:before="80"/>
        <w:ind w:left="0" w:firstLine="482" w:firstLineChars="200"/>
        <w:rPr>
          <w:b/>
          <w:sz w:val="24"/>
          <w:lang w:eastAsia="zh-CN"/>
        </w:rPr>
      </w:pPr>
      <w:r>
        <w:rPr>
          <w:rFonts w:hint="eastAsia"/>
          <w:b/>
          <w:sz w:val="24"/>
          <w:lang w:val="en-US" w:eastAsia="zh-CN"/>
        </w:rPr>
        <w:t>1</w:t>
      </w:r>
      <w:r>
        <w:rPr>
          <w:rFonts w:hint="eastAsia"/>
          <w:b/>
          <w:sz w:val="24"/>
          <w:lang w:eastAsia="zh-CN"/>
        </w:rPr>
        <w:t>.发表学术论文、文艺作品、出版著作</w:t>
      </w:r>
    </w:p>
    <w:p>
      <w:pPr>
        <w:pStyle w:val="7"/>
        <w:adjustRightInd w:val="0"/>
        <w:snapToGrid w:val="0"/>
        <w:spacing w:before="156" w:beforeLines="50" w:line="360" w:lineRule="auto"/>
        <w:ind w:firstLine="480" w:firstLineChars="200"/>
        <w:rPr>
          <w:sz w:val="24"/>
          <w:szCs w:val="24"/>
          <w:lang w:eastAsia="zh-CN"/>
        </w:rPr>
      </w:pPr>
      <w:r>
        <w:rPr>
          <w:rFonts w:hint="eastAsia"/>
          <w:sz w:val="24"/>
          <w:szCs w:val="24"/>
          <w:lang w:eastAsia="zh-CN"/>
        </w:rPr>
        <w:t>凡在校期间在公开发行的期刊上发表与所学专业相关论文的学生，经学生申请，系部审核、科研处查重认定，教务处批准，置换相应课程学分且替代毕业论文。</w:t>
      </w:r>
    </w:p>
    <w:p>
      <w:pPr>
        <w:pStyle w:val="7"/>
        <w:adjustRightInd w:val="0"/>
        <w:snapToGrid w:val="0"/>
        <w:spacing w:line="360" w:lineRule="auto"/>
        <w:ind w:firstLine="482" w:firstLineChars="200"/>
        <w:rPr>
          <w:sz w:val="24"/>
          <w:szCs w:val="24"/>
          <w:lang w:eastAsia="zh-CN"/>
        </w:rPr>
      </w:pPr>
      <w:r>
        <w:rPr>
          <w:rFonts w:hint="eastAsia"/>
          <w:b/>
          <w:bCs/>
          <w:sz w:val="24"/>
          <w:szCs w:val="24"/>
          <w:lang w:eastAsia="zh-CN"/>
        </w:rPr>
        <w:t>（1）学分置换标准</w:t>
      </w:r>
    </w:p>
    <w:tbl>
      <w:tblPr>
        <w:tblStyle w:val="14"/>
        <w:tblW w:w="7698" w:type="dxa"/>
        <w:jc w:val="center"/>
        <w:tblLayout w:type="autofit"/>
        <w:tblCellMar>
          <w:top w:w="0" w:type="dxa"/>
          <w:left w:w="108" w:type="dxa"/>
          <w:bottom w:w="0" w:type="dxa"/>
          <w:right w:w="108" w:type="dxa"/>
        </w:tblCellMar>
      </w:tblPr>
      <w:tblGrid>
        <w:gridCol w:w="643"/>
        <w:gridCol w:w="2025"/>
        <w:gridCol w:w="1286"/>
        <w:gridCol w:w="835"/>
        <w:gridCol w:w="868"/>
        <w:gridCol w:w="1141"/>
        <w:gridCol w:w="900"/>
      </w:tblGrid>
      <w:tr>
        <w:tblPrEx>
          <w:tblCellMar>
            <w:top w:w="0" w:type="dxa"/>
            <w:left w:w="108" w:type="dxa"/>
            <w:bottom w:w="0" w:type="dxa"/>
            <w:right w:w="108" w:type="dxa"/>
          </w:tblCellMar>
        </w:tblPrEx>
        <w:trPr>
          <w:trHeight w:val="321"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eastAsia="zh-CN" w:bidi="ar"/>
              </w:rPr>
              <w:t>项目</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eastAsia="zh-CN" w:bidi="ar"/>
              </w:rPr>
              <w:t>子项目</w:t>
            </w:r>
          </w:p>
        </w:tc>
        <w:tc>
          <w:tcPr>
            <w:tcW w:w="29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eastAsia="zh-CN" w:bidi="ar"/>
              </w:rPr>
              <w:t>学分置换标准</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eastAsia="zh-CN" w:bidi="ar"/>
              </w:rPr>
              <w:t>证明材料</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置换学分绩点</w:t>
            </w:r>
          </w:p>
        </w:tc>
      </w:tr>
      <w:tr>
        <w:tblPrEx>
          <w:tblCellMar>
            <w:top w:w="0" w:type="dxa"/>
            <w:left w:w="108" w:type="dxa"/>
            <w:bottom w:w="0" w:type="dxa"/>
            <w:right w:w="108" w:type="dxa"/>
          </w:tblCellMar>
        </w:tblPrEx>
        <w:trPr>
          <w:trHeight w:val="9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b/>
                <w:bCs/>
                <w:color w:val="000000"/>
                <w:sz w:val="24"/>
                <w:szCs w:val="24"/>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b/>
                <w:bCs/>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独立（第一）作者</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第二作者</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第三作者</w:t>
            </w: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b/>
                <w:bCs/>
                <w:color w:val="000000"/>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4"/>
                <w:szCs w:val="24"/>
              </w:rPr>
            </w:pPr>
          </w:p>
        </w:tc>
      </w:tr>
      <w:tr>
        <w:tblPrEx>
          <w:tblCellMar>
            <w:top w:w="0" w:type="dxa"/>
            <w:left w:w="108" w:type="dxa"/>
            <w:bottom w:w="0" w:type="dxa"/>
            <w:right w:w="108" w:type="dxa"/>
          </w:tblCellMar>
        </w:tblPrEx>
        <w:trPr>
          <w:trHeight w:val="608"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学术论文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中文核心期刊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 xml:space="preserve">3 </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正式出版刊物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4</w:t>
            </w:r>
          </w:p>
        </w:tc>
      </w:tr>
      <w:tr>
        <w:tblPrEx>
          <w:tblCellMar>
            <w:top w:w="0" w:type="dxa"/>
            <w:left w:w="108" w:type="dxa"/>
            <w:bottom w:w="0" w:type="dxa"/>
            <w:right w:w="108" w:type="dxa"/>
          </w:tblCellMar>
        </w:tblPrEx>
        <w:trPr>
          <w:trHeight w:val="628"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0" w:type="auto"/>
            <w:tcBorders>
              <w:top w:val="nil"/>
              <w:left w:val="nil"/>
              <w:bottom w:val="nil"/>
              <w:right w:val="nil"/>
            </w:tcBorders>
            <w:shd w:val="clear" w:color="auto" w:fill="auto"/>
            <w:noWrap/>
            <w:vAlign w:val="center"/>
          </w:tcPr>
          <w:p>
            <w:pPr>
              <w:jc w:val="center"/>
              <w:rPr>
                <w:color w:val="000000"/>
                <w:sz w:val="24"/>
                <w:szCs w:val="24"/>
                <w:lang w:eastAsia="zh-CN"/>
              </w:rPr>
            </w:pPr>
            <w:r>
              <w:rPr>
                <w:rFonts w:hint="eastAsia"/>
                <w:color w:val="000000"/>
                <w:sz w:val="24"/>
                <w:szCs w:val="24"/>
                <w:lang w:eastAsia="zh-CN"/>
              </w:rPr>
              <w:t>国家级学术刊物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2</w:t>
            </w: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3.5</w:t>
            </w:r>
          </w:p>
        </w:tc>
      </w:tr>
      <w:tr>
        <w:tblPrEx>
          <w:tblCellMar>
            <w:top w:w="0" w:type="dxa"/>
            <w:left w:w="108" w:type="dxa"/>
            <w:bottom w:w="0" w:type="dxa"/>
            <w:right w:w="108" w:type="dxa"/>
          </w:tblCellMar>
        </w:tblPrEx>
        <w:trPr>
          <w:trHeight w:val="598"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4"/>
                <w:szCs w:val="24"/>
                <w:lang w:eastAsia="zh-CN"/>
              </w:rPr>
            </w:pPr>
            <w:r>
              <w:rPr>
                <w:rFonts w:hint="eastAsia"/>
                <w:color w:val="000000"/>
                <w:sz w:val="24"/>
                <w:szCs w:val="24"/>
                <w:lang w:eastAsia="zh-CN"/>
              </w:rPr>
              <w:t>省级学术刊物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0.5</w:t>
            </w: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3</w:t>
            </w:r>
          </w:p>
        </w:tc>
      </w:tr>
    </w:tbl>
    <w:p>
      <w:pPr>
        <w:pStyle w:val="7"/>
        <w:adjustRightInd w:val="0"/>
        <w:snapToGrid w:val="0"/>
        <w:spacing w:before="156" w:beforeLines="50" w:line="360" w:lineRule="auto"/>
        <w:ind w:firstLine="482" w:firstLineChars="200"/>
        <w:rPr>
          <w:b/>
          <w:bCs/>
          <w:sz w:val="24"/>
          <w:szCs w:val="24"/>
          <w:lang w:eastAsia="zh-CN"/>
        </w:rPr>
      </w:pPr>
      <w:r>
        <w:rPr>
          <w:rFonts w:hint="eastAsia"/>
          <w:b/>
          <w:bCs/>
          <w:sz w:val="24"/>
          <w:szCs w:val="24"/>
          <w:lang w:eastAsia="zh-CN"/>
        </w:rPr>
        <w:t>（2）置换课程</w:t>
      </w:r>
    </w:p>
    <w:tbl>
      <w:tblPr>
        <w:tblStyle w:val="14"/>
        <w:tblW w:w="7740"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3904"/>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4" w:type="dxa"/>
            <w:shd w:val="clear" w:color="auto" w:fill="auto"/>
          </w:tcPr>
          <w:p>
            <w:pPr>
              <w:widowControl/>
              <w:jc w:val="center"/>
              <w:textAlignment w:val="top"/>
              <w:rPr>
                <w:b/>
                <w:bCs/>
                <w:color w:val="000000"/>
              </w:rPr>
            </w:pPr>
            <w:r>
              <w:rPr>
                <w:rFonts w:hint="eastAsia"/>
                <w:b/>
                <w:bCs/>
                <w:color w:val="000000"/>
                <w:lang w:eastAsia="zh-CN" w:bidi="ar"/>
              </w:rPr>
              <w:t>类型</w:t>
            </w:r>
          </w:p>
        </w:tc>
        <w:tc>
          <w:tcPr>
            <w:tcW w:w="3904" w:type="dxa"/>
            <w:shd w:val="clear" w:color="auto" w:fill="auto"/>
          </w:tcPr>
          <w:p>
            <w:pPr>
              <w:widowControl/>
              <w:jc w:val="center"/>
              <w:textAlignment w:val="top"/>
              <w:rPr>
                <w:b/>
                <w:bCs/>
                <w:color w:val="000000"/>
              </w:rPr>
            </w:pPr>
            <w:r>
              <w:rPr>
                <w:rFonts w:hint="eastAsia"/>
                <w:b/>
                <w:bCs/>
                <w:color w:val="000000"/>
                <w:lang w:eastAsia="zh-CN" w:bidi="ar"/>
              </w:rPr>
              <w:t>置换课程</w:t>
            </w:r>
          </w:p>
        </w:tc>
        <w:tc>
          <w:tcPr>
            <w:tcW w:w="1462" w:type="dxa"/>
            <w:shd w:val="clear" w:color="auto" w:fill="auto"/>
          </w:tcPr>
          <w:p>
            <w:pPr>
              <w:widowControl/>
              <w:jc w:val="center"/>
              <w:textAlignment w:val="top"/>
              <w:rPr>
                <w:b/>
                <w:bCs/>
                <w:color w:val="000000"/>
              </w:rPr>
            </w:pPr>
            <w:r>
              <w:rPr>
                <w:rFonts w:hint="eastAsia"/>
                <w:b/>
                <w:bCs/>
                <w:color w:val="000000"/>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4" w:type="dxa"/>
            <w:vMerge w:val="restart"/>
            <w:shd w:val="clear" w:color="auto" w:fill="auto"/>
            <w:vAlign w:val="center"/>
          </w:tcPr>
          <w:p>
            <w:pPr>
              <w:widowControl/>
              <w:jc w:val="center"/>
              <w:textAlignment w:val="center"/>
              <w:rPr>
                <w:color w:val="000000"/>
                <w:sz w:val="24"/>
                <w:szCs w:val="24"/>
                <w:lang w:eastAsia="zh-CN"/>
              </w:rPr>
            </w:pPr>
            <w:r>
              <w:rPr>
                <w:rFonts w:hint="eastAsia"/>
                <w:color w:val="000000"/>
                <w:sz w:val="24"/>
                <w:szCs w:val="24"/>
                <w:lang w:eastAsia="zh-CN" w:bidi="ar"/>
              </w:rPr>
              <w:t>汽车检测与维修专业相关论文</w:t>
            </w:r>
          </w:p>
        </w:tc>
        <w:tc>
          <w:tcPr>
            <w:tcW w:w="3904" w:type="dxa"/>
            <w:shd w:val="clear" w:color="auto" w:fill="auto"/>
            <w:vAlign w:val="center"/>
          </w:tcPr>
          <w:p>
            <w:pPr>
              <w:widowControl/>
              <w:textAlignment w:val="center"/>
              <w:rPr>
                <w:color w:val="000000"/>
                <w:sz w:val="24"/>
                <w:szCs w:val="24"/>
                <w:lang w:eastAsia="zh-CN"/>
              </w:rPr>
            </w:pPr>
            <w:r>
              <w:rPr>
                <w:rFonts w:hint="eastAsia"/>
                <w:color w:val="000000"/>
                <w:sz w:val="24"/>
                <w:szCs w:val="24"/>
                <w:lang w:eastAsia="zh-CN" w:bidi="ar"/>
              </w:rPr>
              <w:t>1. 汽车底盘电控系统检修</w:t>
            </w:r>
          </w:p>
        </w:tc>
        <w:tc>
          <w:tcPr>
            <w:tcW w:w="1462" w:type="dxa"/>
            <w:vMerge w:val="restart"/>
            <w:shd w:val="clear" w:color="auto" w:fill="auto"/>
            <w:vAlign w:val="center"/>
          </w:tcPr>
          <w:p>
            <w:pPr>
              <w:jc w:val="center"/>
              <w:rPr>
                <w:rFonts w:ascii="Times New Roman" w:hAnsi="Times New Roman" w:cs="Times New Roman"/>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4" w:type="dxa"/>
            <w:vMerge w:val="continue"/>
            <w:shd w:val="clear" w:color="auto" w:fill="auto"/>
            <w:vAlign w:val="center"/>
          </w:tcPr>
          <w:p>
            <w:pPr>
              <w:jc w:val="center"/>
              <w:rPr>
                <w:color w:val="000000"/>
                <w:sz w:val="24"/>
                <w:szCs w:val="24"/>
                <w:lang w:eastAsia="zh-CN"/>
              </w:rPr>
            </w:pPr>
          </w:p>
        </w:tc>
        <w:tc>
          <w:tcPr>
            <w:tcW w:w="3904" w:type="dxa"/>
            <w:shd w:val="clear" w:color="auto" w:fill="auto"/>
            <w:vAlign w:val="center"/>
          </w:tcPr>
          <w:p>
            <w:pPr>
              <w:widowControl/>
              <w:textAlignment w:val="center"/>
              <w:rPr>
                <w:color w:val="000000"/>
                <w:sz w:val="24"/>
                <w:szCs w:val="24"/>
              </w:rPr>
            </w:pPr>
            <w:r>
              <w:rPr>
                <w:rFonts w:hint="eastAsia"/>
                <w:color w:val="000000"/>
                <w:sz w:val="24"/>
                <w:szCs w:val="24"/>
                <w:lang w:eastAsia="zh-CN" w:bidi="ar"/>
              </w:rPr>
              <w:t>2. 汽车发动机电控检修</w:t>
            </w:r>
          </w:p>
        </w:tc>
        <w:tc>
          <w:tcPr>
            <w:tcW w:w="1462" w:type="dxa"/>
            <w:vMerge w:val="continue"/>
            <w:shd w:val="clear" w:color="auto" w:fill="auto"/>
            <w:vAlign w:val="center"/>
          </w:tcPr>
          <w:p>
            <w:pPr>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74" w:type="dxa"/>
            <w:vMerge w:val="continue"/>
            <w:shd w:val="clear" w:color="auto" w:fill="auto"/>
            <w:vAlign w:val="center"/>
          </w:tcPr>
          <w:p>
            <w:pPr>
              <w:jc w:val="center"/>
              <w:rPr>
                <w:color w:val="000000"/>
                <w:sz w:val="24"/>
                <w:szCs w:val="24"/>
              </w:rPr>
            </w:pPr>
          </w:p>
        </w:tc>
        <w:tc>
          <w:tcPr>
            <w:tcW w:w="3904" w:type="dxa"/>
            <w:shd w:val="clear" w:color="auto" w:fill="auto"/>
            <w:vAlign w:val="center"/>
          </w:tcPr>
          <w:p>
            <w:pPr>
              <w:widowControl/>
              <w:textAlignment w:val="center"/>
              <w:rPr>
                <w:color w:val="000000"/>
                <w:sz w:val="24"/>
                <w:szCs w:val="24"/>
                <w:lang w:eastAsia="zh-CN"/>
              </w:rPr>
            </w:pPr>
            <w:r>
              <w:rPr>
                <w:rFonts w:hint="eastAsia"/>
                <w:color w:val="000000"/>
                <w:sz w:val="24"/>
                <w:szCs w:val="24"/>
                <w:lang w:eastAsia="zh-CN" w:bidi="ar"/>
              </w:rPr>
              <w:t>3.汽车电气系统检修</w:t>
            </w:r>
          </w:p>
        </w:tc>
        <w:tc>
          <w:tcPr>
            <w:tcW w:w="1462" w:type="dxa"/>
            <w:vMerge w:val="continue"/>
            <w:shd w:val="clear" w:color="auto" w:fill="auto"/>
            <w:vAlign w:val="center"/>
          </w:tcPr>
          <w:p>
            <w:pPr>
              <w:jc w:val="center"/>
              <w:rPr>
                <w:rFonts w:ascii="Times New Roman" w:hAnsi="Times New Roman" w:cs="Times New Roman"/>
                <w:color w:val="000000"/>
                <w:lang w:eastAsia="zh-CN"/>
              </w:rPr>
            </w:pPr>
          </w:p>
        </w:tc>
      </w:tr>
    </w:tbl>
    <w:p>
      <w:pPr>
        <w:pStyle w:val="25"/>
        <w:tabs>
          <w:tab w:val="left" w:pos="1626"/>
        </w:tabs>
        <w:spacing w:before="80"/>
        <w:ind w:left="0" w:firstLine="482" w:firstLineChars="200"/>
        <w:rPr>
          <w:b/>
          <w:sz w:val="24"/>
          <w:lang w:eastAsia="zh-CN"/>
        </w:rPr>
      </w:pPr>
      <w:r>
        <w:rPr>
          <w:rFonts w:hint="eastAsia"/>
          <w:b/>
          <w:sz w:val="24"/>
          <w:lang w:val="en-US" w:eastAsia="zh-CN"/>
        </w:rPr>
        <w:t>2</w:t>
      </w:r>
      <w:r>
        <w:rPr>
          <w:rFonts w:hint="eastAsia"/>
          <w:b/>
          <w:sz w:val="24"/>
          <w:lang w:eastAsia="zh-CN"/>
        </w:rPr>
        <w:t>.</w:t>
      </w:r>
      <w:r>
        <w:rPr>
          <w:b/>
          <w:sz w:val="24"/>
          <w:lang w:eastAsia="zh-CN"/>
        </w:rPr>
        <w:t>技能竞赛、文化体育竞赛</w:t>
      </w:r>
    </w:p>
    <w:p>
      <w:pPr>
        <w:pStyle w:val="7"/>
        <w:adjustRightInd w:val="0"/>
        <w:snapToGrid w:val="0"/>
        <w:spacing w:before="156" w:beforeLines="50" w:line="360" w:lineRule="auto"/>
        <w:ind w:firstLine="480" w:firstLineChars="200"/>
        <w:rPr>
          <w:sz w:val="24"/>
          <w:szCs w:val="24"/>
          <w:lang w:eastAsia="zh-CN"/>
        </w:rPr>
      </w:pPr>
      <w:r>
        <w:rPr>
          <w:rFonts w:hint="eastAsia"/>
          <w:sz w:val="24"/>
          <w:szCs w:val="24"/>
          <w:lang w:eastAsia="zh-CN"/>
        </w:rPr>
        <w:t>凡在省级及以上教育、科技或文化体育等行政主管部门主办的职业技能竞赛、创新创业大赛、科技创新大赛、课程竞赛、体育比赛、科技制作竞赛、艺术类比赛（展评）等学院认定的竞赛中获奖者，经学生申请、系部审核、教务处批准，可置换相应课程学分。</w:t>
      </w:r>
    </w:p>
    <w:p>
      <w:pPr>
        <w:pStyle w:val="7"/>
        <w:numPr>
          <w:ilvl w:val="0"/>
          <w:numId w:val="25"/>
        </w:numPr>
        <w:adjustRightInd w:val="0"/>
        <w:snapToGrid w:val="0"/>
        <w:spacing w:line="360" w:lineRule="auto"/>
        <w:ind w:firstLine="482" w:firstLineChars="200"/>
        <w:rPr>
          <w:b/>
          <w:bCs/>
          <w:sz w:val="24"/>
          <w:szCs w:val="24"/>
          <w:lang w:eastAsia="zh-CN"/>
        </w:rPr>
      </w:pPr>
      <w:r>
        <w:rPr>
          <w:rFonts w:hint="eastAsia"/>
          <w:b/>
          <w:bCs/>
          <w:sz w:val="24"/>
          <w:szCs w:val="24"/>
          <w:lang w:eastAsia="zh-CN"/>
        </w:rPr>
        <w:t>学分置换标准</w:t>
      </w:r>
    </w:p>
    <w:tbl>
      <w:tblPr>
        <w:tblStyle w:val="15"/>
        <w:tblW w:w="0" w:type="auto"/>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7"/>
        <w:gridCol w:w="3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3747" w:type="dxa"/>
          </w:tcPr>
          <w:p>
            <w:pPr>
              <w:pStyle w:val="7"/>
              <w:adjustRightInd w:val="0"/>
              <w:snapToGrid w:val="0"/>
              <w:spacing w:line="360" w:lineRule="auto"/>
              <w:jc w:val="center"/>
              <w:rPr>
                <w:b/>
                <w:bCs/>
                <w:sz w:val="24"/>
                <w:szCs w:val="24"/>
                <w:lang w:eastAsia="zh-CN"/>
              </w:rPr>
            </w:pPr>
            <w:r>
              <w:rPr>
                <w:b/>
                <w:bCs/>
                <w:sz w:val="24"/>
                <w:szCs w:val="24"/>
                <w:lang w:eastAsia="zh-CN"/>
              </w:rPr>
              <w:t>竞赛等级</w:t>
            </w:r>
          </w:p>
        </w:tc>
        <w:tc>
          <w:tcPr>
            <w:tcW w:w="3747" w:type="dxa"/>
          </w:tcPr>
          <w:p>
            <w:pPr>
              <w:pStyle w:val="7"/>
              <w:adjustRightInd w:val="0"/>
              <w:snapToGrid w:val="0"/>
              <w:spacing w:line="360" w:lineRule="auto"/>
              <w:jc w:val="center"/>
              <w:rPr>
                <w:b/>
                <w:bCs/>
                <w:sz w:val="24"/>
                <w:szCs w:val="24"/>
                <w:lang w:eastAsia="zh-CN"/>
              </w:rPr>
            </w:pPr>
            <w:r>
              <w:rPr>
                <w:b/>
                <w:bCs/>
                <w:sz w:val="24"/>
                <w:szCs w:val="24"/>
                <w:lang w:eastAsia="zh-CN"/>
              </w:rPr>
              <w:t>学分置换标准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747" w:type="dxa"/>
          </w:tcPr>
          <w:p>
            <w:pPr>
              <w:pStyle w:val="7"/>
              <w:adjustRightInd w:val="0"/>
              <w:snapToGrid w:val="0"/>
              <w:spacing w:line="360" w:lineRule="auto"/>
              <w:jc w:val="center"/>
              <w:rPr>
                <w:bCs/>
                <w:sz w:val="24"/>
                <w:szCs w:val="24"/>
                <w:lang w:eastAsia="zh-CN"/>
              </w:rPr>
            </w:pPr>
            <w:r>
              <w:rPr>
                <w:bCs/>
                <w:sz w:val="24"/>
                <w:szCs w:val="24"/>
                <w:lang w:eastAsia="zh-CN"/>
              </w:rPr>
              <w:t>省级</w:t>
            </w:r>
          </w:p>
        </w:tc>
        <w:tc>
          <w:tcPr>
            <w:tcW w:w="3747" w:type="dxa"/>
          </w:tcPr>
          <w:p>
            <w:pPr>
              <w:pStyle w:val="7"/>
              <w:adjustRightInd w:val="0"/>
              <w:snapToGrid w:val="0"/>
              <w:spacing w:line="360" w:lineRule="auto"/>
              <w:jc w:val="center"/>
              <w:rPr>
                <w:bCs/>
                <w:sz w:val="24"/>
                <w:szCs w:val="24"/>
                <w:lang w:eastAsia="zh-CN"/>
              </w:rPr>
            </w:pPr>
            <w:r>
              <w:rPr>
                <w:rFonts w:hint="eastAsia"/>
                <w:bCs/>
                <w:sz w:val="24"/>
                <w:szCs w:val="24"/>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747" w:type="dxa"/>
          </w:tcPr>
          <w:p>
            <w:pPr>
              <w:pStyle w:val="7"/>
              <w:adjustRightInd w:val="0"/>
              <w:snapToGrid w:val="0"/>
              <w:spacing w:line="360" w:lineRule="auto"/>
              <w:jc w:val="center"/>
              <w:rPr>
                <w:bCs/>
                <w:sz w:val="24"/>
                <w:szCs w:val="24"/>
                <w:lang w:eastAsia="zh-CN"/>
              </w:rPr>
            </w:pPr>
            <w:r>
              <w:rPr>
                <w:bCs/>
                <w:sz w:val="24"/>
                <w:szCs w:val="24"/>
                <w:lang w:eastAsia="zh-CN"/>
              </w:rPr>
              <w:t>国家级</w:t>
            </w:r>
          </w:p>
        </w:tc>
        <w:tc>
          <w:tcPr>
            <w:tcW w:w="3747" w:type="dxa"/>
          </w:tcPr>
          <w:p>
            <w:pPr>
              <w:pStyle w:val="7"/>
              <w:adjustRightInd w:val="0"/>
              <w:snapToGrid w:val="0"/>
              <w:spacing w:line="360" w:lineRule="auto"/>
              <w:jc w:val="center"/>
              <w:rPr>
                <w:bCs/>
                <w:sz w:val="24"/>
                <w:szCs w:val="24"/>
                <w:lang w:eastAsia="zh-CN"/>
              </w:rPr>
            </w:pPr>
            <w:r>
              <w:rPr>
                <w:rFonts w:hint="eastAsia"/>
                <w:bCs/>
                <w:sz w:val="24"/>
                <w:szCs w:val="24"/>
                <w:lang w:eastAsia="zh-CN"/>
              </w:rPr>
              <w:t>10</w:t>
            </w:r>
          </w:p>
        </w:tc>
      </w:tr>
    </w:tbl>
    <w:p>
      <w:pPr>
        <w:pStyle w:val="7"/>
        <w:adjustRightInd w:val="0"/>
        <w:snapToGrid w:val="0"/>
        <w:spacing w:before="156" w:beforeLines="50" w:line="360" w:lineRule="auto"/>
        <w:ind w:firstLine="482" w:firstLineChars="200"/>
        <w:rPr>
          <w:b/>
          <w:bCs/>
          <w:sz w:val="24"/>
          <w:szCs w:val="24"/>
          <w:lang w:eastAsia="zh-CN"/>
        </w:rPr>
      </w:pPr>
      <w:r>
        <w:rPr>
          <w:rFonts w:hint="eastAsia"/>
          <w:b/>
          <w:bCs/>
          <w:sz w:val="24"/>
          <w:szCs w:val="24"/>
          <w:lang w:eastAsia="zh-CN"/>
        </w:rPr>
        <w:t>（2）置换课程</w:t>
      </w:r>
    </w:p>
    <w:tbl>
      <w:tblPr>
        <w:tblStyle w:val="14"/>
        <w:tblW w:w="7740"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3904"/>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4" w:type="dxa"/>
            <w:shd w:val="clear" w:color="auto" w:fill="auto"/>
          </w:tcPr>
          <w:p>
            <w:pPr>
              <w:widowControl/>
              <w:jc w:val="center"/>
              <w:textAlignment w:val="top"/>
              <w:rPr>
                <w:b/>
                <w:bCs/>
                <w:color w:val="000000"/>
              </w:rPr>
            </w:pPr>
            <w:r>
              <w:rPr>
                <w:rFonts w:hint="eastAsia"/>
                <w:b/>
                <w:bCs/>
                <w:color w:val="000000"/>
                <w:lang w:eastAsia="zh-CN" w:bidi="ar"/>
              </w:rPr>
              <w:t>类型</w:t>
            </w:r>
          </w:p>
        </w:tc>
        <w:tc>
          <w:tcPr>
            <w:tcW w:w="3904" w:type="dxa"/>
            <w:shd w:val="clear" w:color="auto" w:fill="auto"/>
          </w:tcPr>
          <w:p>
            <w:pPr>
              <w:widowControl/>
              <w:jc w:val="center"/>
              <w:textAlignment w:val="top"/>
              <w:rPr>
                <w:b/>
                <w:bCs/>
                <w:color w:val="000000"/>
              </w:rPr>
            </w:pPr>
            <w:r>
              <w:rPr>
                <w:rFonts w:hint="eastAsia"/>
                <w:b/>
                <w:bCs/>
                <w:color w:val="000000"/>
                <w:lang w:eastAsia="zh-CN" w:bidi="ar"/>
              </w:rPr>
              <w:t>置换课程</w:t>
            </w:r>
          </w:p>
        </w:tc>
        <w:tc>
          <w:tcPr>
            <w:tcW w:w="1462" w:type="dxa"/>
            <w:shd w:val="clear" w:color="auto" w:fill="auto"/>
          </w:tcPr>
          <w:p>
            <w:pPr>
              <w:widowControl/>
              <w:jc w:val="center"/>
              <w:textAlignment w:val="top"/>
              <w:rPr>
                <w:b/>
                <w:bCs/>
                <w:color w:val="000000"/>
              </w:rPr>
            </w:pPr>
            <w:r>
              <w:rPr>
                <w:rFonts w:hint="eastAsia"/>
                <w:b/>
                <w:bCs/>
                <w:color w:val="000000"/>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4" w:type="dxa"/>
            <w:vMerge w:val="restart"/>
            <w:shd w:val="clear" w:color="auto" w:fill="auto"/>
            <w:vAlign w:val="center"/>
          </w:tcPr>
          <w:p>
            <w:pPr>
              <w:widowControl/>
              <w:jc w:val="center"/>
              <w:textAlignment w:val="center"/>
              <w:rPr>
                <w:color w:val="000000"/>
                <w:sz w:val="24"/>
                <w:szCs w:val="24"/>
                <w:lang w:eastAsia="zh-CN"/>
              </w:rPr>
            </w:pPr>
            <w:r>
              <w:rPr>
                <w:rFonts w:hint="eastAsia"/>
                <w:color w:val="000000"/>
                <w:sz w:val="24"/>
                <w:szCs w:val="24"/>
                <w:lang w:eastAsia="zh-CN" w:bidi="ar"/>
              </w:rPr>
              <w:t>汽车技术大赛</w:t>
            </w:r>
          </w:p>
        </w:tc>
        <w:tc>
          <w:tcPr>
            <w:tcW w:w="3904" w:type="dxa"/>
            <w:shd w:val="clear" w:color="auto" w:fill="auto"/>
            <w:vAlign w:val="center"/>
          </w:tcPr>
          <w:p>
            <w:pPr>
              <w:widowControl/>
              <w:textAlignment w:val="center"/>
              <w:rPr>
                <w:color w:val="000000"/>
                <w:sz w:val="24"/>
                <w:szCs w:val="24"/>
                <w:lang w:eastAsia="zh-CN"/>
              </w:rPr>
            </w:pPr>
            <w:r>
              <w:rPr>
                <w:rFonts w:hint="eastAsia"/>
                <w:color w:val="000000"/>
                <w:sz w:val="24"/>
                <w:szCs w:val="24"/>
                <w:lang w:eastAsia="zh-CN" w:bidi="ar"/>
              </w:rPr>
              <w:t>1. 汽车发动机电控系统检修</w:t>
            </w:r>
          </w:p>
        </w:tc>
        <w:tc>
          <w:tcPr>
            <w:tcW w:w="1462" w:type="dxa"/>
            <w:vMerge w:val="restart"/>
            <w:shd w:val="clear" w:color="auto" w:fill="auto"/>
            <w:vAlign w:val="center"/>
          </w:tcPr>
          <w:p>
            <w:pPr>
              <w:jc w:val="center"/>
              <w:rPr>
                <w:rFonts w:ascii="Times New Roman" w:hAnsi="Times New Roman" w:cs="Times New Roman"/>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4" w:type="dxa"/>
            <w:vMerge w:val="continue"/>
            <w:shd w:val="clear" w:color="auto" w:fill="auto"/>
            <w:vAlign w:val="center"/>
          </w:tcPr>
          <w:p>
            <w:pPr>
              <w:jc w:val="center"/>
              <w:rPr>
                <w:color w:val="000000"/>
                <w:sz w:val="24"/>
                <w:szCs w:val="24"/>
                <w:lang w:eastAsia="zh-CN"/>
              </w:rPr>
            </w:pPr>
          </w:p>
        </w:tc>
        <w:tc>
          <w:tcPr>
            <w:tcW w:w="3904" w:type="dxa"/>
            <w:shd w:val="clear" w:color="auto" w:fill="auto"/>
            <w:vAlign w:val="center"/>
          </w:tcPr>
          <w:p>
            <w:pPr>
              <w:pStyle w:val="25"/>
              <w:widowControl/>
              <w:numPr>
                <w:ilvl w:val="0"/>
                <w:numId w:val="24"/>
              </w:numPr>
              <w:textAlignment w:val="center"/>
              <w:rPr>
                <w:color w:val="000000"/>
                <w:sz w:val="24"/>
                <w:szCs w:val="24"/>
              </w:rPr>
            </w:pPr>
            <w:r>
              <w:rPr>
                <w:rFonts w:hint="eastAsia"/>
                <w:color w:val="000000"/>
                <w:sz w:val="24"/>
                <w:szCs w:val="24"/>
                <w:lang w:eastAsia="zh-CN" w:bidi="ar"/>
              </w:rPr>
              <w:t>汽车电气系统检修</w:t>
            </w:r>
          </w:p>
        </w:tc>
        <w:tc>
          <w:tcPr>
            <w:tcW w:w="1462" w:type="dxa"/>
            <w:vMerge w:val="continue"/>
            <w:shd w:val="clear" w:color="auto" w:fill="auto"/>
            <w:vAlign w:val="center"/>
          </w:tcPr>
          <w:p>
            <w:pPr>
              <w:jc w:val="center"/>
              <w:rPr>
                <w:rFonts w:ascii="Times New Roman" w:hAnsi="Times New Roman" w:cs="Times New Roman"/>
                <w:color w:val="000000"/>
              </w:rPr>
            </w:pPr>
          </w:p>
        </w:tc>
      </w:tr>
    </w:tbl>
    <w:p>
      <w:pPr>
        <w:pStyle w:val="25"/>
        <w:tabs>
          <w:tab w:val="left" w:pos="1626"/>
        </w:tabs>
        <w:spacing w:before="80"/>
        <w:ind w:left="0" w:firstLine="482" w:firstLineChars="200"/>
        <w:rPr>
          <w:b/>
          <w:sz w:val="24"/>
          <w:lang w:eastAsia="zh-CN"/>
        </w:rPr>
      </w:pPr>
      <w:r>
        <w:rPr>
          <w:rFonts w:hint="eastAsia"/>
          <w:b/>
          <w:sz w:val="24"/>
          <w:lang w:val="en-US" w:eastAsia="zh-CN"/>
        </w:rPr>
        <w:t>3</w:t>
      </w:r>
      <w:r>
        <w:rPr>
          <w:rFonts w:hint="eastAsia"/>
          <w:b/>
          <w:sz w:val="24"/>
          <w:lang w:eastAsia="zh-CN"/>
        </w:rPr>
        <w:t>.职业技能等级证书</w:t>
      </w:r>
    </w:p>
    <w:p>
      <w:pPr>
        <w:pStyle w:val="25"/>
        <w:tabs>
          <w:tab w:val="left" w:pos="1626"/>
        </w:tabs>
        <w:adjustRightInd w:val="0"/>
        <w:snapToGrid w:val="0"/>
        <w:spacing w:before="156" w:beforeLines="50" w:line="360" w:lineRule="auto"/>
        <w:ind w:left="0" w:firstLine="480" w:firstLineChars="200"/>
        <w:rPr>
          <w:sz w:val="24"/>
          <w:szCs w:val="24"/>
          <w:lang w:eastAsia="zh-CN"/>
        </w:rPr>
      </w:pPr>
      <w:r>
        <w:rPr>
          <w:rFonts w:hint="eastAsia"/>
          <w:sz w:val="24"/>
          <w:szCs w:val="24"/>
          <w:lang w:eastAsia="zh-CN"/>
        </w:rPr>
        <w:t>凡获得与专业相关的职业技能等级证书的学生，经学生申请，系部审核、教务处认定、批准，获得证书学生可置换相应课程学分。</w:t>
      </w:r>
    </w:p>
    <w:p>
      <w:pPr>
        <w:pStyle w:val="7"/>
        <w:adjustRightInd w:val="0"/>
        <w:snapToGrid w:val="0"/>
        <w:spacing w:before="156" w:beforeLines="50" w:line="360" w:lineRule="auto"/>
        <w:ind w:firstLine="482" w:firstLineChars="200"/>
        <w:rPr>
          <w:b/>
          <w:bCs/>
          <w:sz w:val="24"/>
          <w:szCs w:val="24"/>
          <w:lang w:eastAsia="zh-CN"/>
        </w:rPr>
      </w:pPr>
      <w:r>
        <w:rPr>
          <w:rFonts w:hint="eastAsia"/>
          <w:b/>
          <w:bCs/>
          <w:sz w:val="24"/>
          <w:szCs w:val="24"/>
          <w:lang w:eastAsia="zh-CN"/>
        </w:rPr>
        <w:t>（1）学分置换标准</w:t>
      </w:r>
    </w:p>
    <w:tbl>
      <w:tblPr>
        <w:tblStyle w:val="14"/>
        <w:tblW w:w="7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364"/>
        <w:gridCol w:w="1364"/>
        <w:gridCol w:w="1762"/>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82" w:type="dxa"/>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项目</w:t>
            </w:r>
          </w:p>
        </w:tc>
        <w:tc>
          <w:tcPr>
            <w:tcW w:w="1364" w:type="dxa"/>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等级</w:t>
            </w:r>
          </w:p>
        </w:tc>
        <w:tc>
          <w:tcPr>
            <w:tcW w:w="1364" w:type="dxa"/>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学分置换标准</w:t>
            </w:r>
          </w:p>
        </w:tc>
        <w:tc>
          <w:tcPr>
            <w:tcW w:w="1762" w:type="dxa"/>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证明材料</w:t>
            </w:r>
          </w:p>
        </w:tc>
        <w:tc>
          <w:tcPr>
            <w:tcW w:w="1364" w:type="dxa"/>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置换学分绩点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82" w:type="dxa"/>
            <w:vMerge w:val="restart"/>
            <w:shd w:val="clear" w:color="auto" w:fill="auto"/>
            <w:vAlign w:val="center"/>
          </w:tcPr>
          <w:p>
            <w:pPr>
              <w:widowControl/>
              <w:jc w:val="center"/>
              <w:textAlignment w:val="center"/>
              <w:rPr>
                <w:color w:val="000000"/>
                <w:sz w:val="24"/>
                <w:szCs w:val="24"/>
                <w:lang w:eastAsia="zh-CN"/>
              </w:rPr>
            </w:pPr>
            <w:r>
              <w:rPr>
                <w:rFonts w:hint="eastAsia"/>
                <w:color w:val="000000"/>
                <w:sz w:val="24"/>
                <w:szCs w:val="24"/>
                <w:lang w:eastAsia="zh-CN" w:bidi="ar"/>
              </w:rPr>
              <w:t>职业技能等级证书、“1+X”证书</w:t>
            </w:r>
          </w:p>
        </w:tc>
        <w:tc>
          <w:tcPr>
            <w:tcW w:w="1364" w:type="dxa"/>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 xml:space="preserve">初级 </w:t>
            </w:r>
          </w:p>
        </w:tc>
        <w:tc>
          <w:tcPr>
            <w:tcW w:w="1364" w:type="dxa"/>
            <w:shd w:val="clear" w:color="auto" w:fill="auto"/>
            <w:vAlign w:val="center"/>
          </w:tcPr>
          <w:p>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bidi="ar"/>
              </w:rPr>
              <w:t>4</w:t>
            </w:r>
          </w:p>
        </w:tc>
        <w:tc>
          <w:tcPr>
            <w:tcW w:w="1762" w:type="dxa"/>
            <w:vMerge w:val="restart"/>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职业技能等级证书</w:t>
            </w:r>
          </w:p>
        </w:tc>
        <w:tc>
          <w:tcPr>
            <w:tcW w:w="1364" w:type="dxa"/>
            <w:vMerge w:val="restart"/>
            <w:shd w:val="clear" w:color="auto" w:fill="auto"/>
            <w:vAlign w:val="center"/>
          </w:tcPr>
          <w:p>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82" w:type="dxa"/>
            <w:vMerge w:val="continue"/>
            <w:shd w:val="clear" w:color="auto" w:fill="auto"/>
            <w:vAlign w:val="center"/>
          </w:tcPr>
          <w:p>
            <w:pPr>
              <w:jc w:val="center"/>
              <w:rPr>
                <w:color w:val="000000"/>
                <w:sz w:val="24"/>
                <w:szCs w:val="24"/>
              </w:rPr>
            </w:pPr>
          </w:p>
        </w:tc>
        <w:tc>
          <w:tcPr>
            <w:tcW w:w="1364" w:type="dxa"/>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中级</w:t>
            </w:r>
          </w:p>
        </w:tc>
        <w:tc>
          <w:tcPr>
            <w:tcW w:w="1364" w:type="dxa"/>
            <w:shd w:val="clear" w:color="auto" w:fill="auto"/>
            <w:vAlign w:val="center"/>
          </w:tcPr>
          <w:p>
            <w:pPr>
              <w:widowControl/>
              <w:jc w:val="center"/>
              <w:textAlignment w:val="center"/>
              <w:rPr>
                <w:rFonts w:ascii="Times New Roman" w:hAnsi="Times New Roman" w:cs="Times New Roman"/>
                <w:color w:val="000000"/>
                <w:sz w:val="24"/>
                <w:szCs w:val="24"/>
              </w:rPr>
            </w:pPr>
            <w:r>
              <w:rPr>
                <w:rFonts w:hint="eastAsia" w:ascii="Times New Roman" w:hAnsi="Times New Roman" w:cs="Times New Roman"/>
                <w:color w:val="000000"/>
                <w:sz w:val="24"/>
                <w:szCs w:val="24"/>
                <w:lang w:eastAsia="zh-CN" w:bidi="ar"/>
              </w:rPr>
              <w:t>6</w:t>
            </w:r>
          </w:p>
        </w:tc>
        <w:tc>
          <w:tcPr>
            <w:tcW w:w="1762" w:type="dxa"/>
            <w:vMerge w:val="continue"/>
            <w:shd w:val="clear" w:color="auto" w:fill="auto"/>
            <w:vAlign w:val="center"/>
          </w:tcPr>
          <w:p>
            <w:pPr>
              <w:jc w:val="center"/>
              <w:rPr>
                <w:color w:val="000000"/>
                <w:sz w:val="24"/>
                <w:szCs w:val="24"/>
              </w:rPr>
            </w:pPr>
          </w:p>
        </w:tc>
        <w:tc>
          <w:tcPr>
            <w:tcW w:w="1364" w:type="dxa"/>
            <w:vMerge w:val="continue"/>
            <w:shd w:val="clear" w:color="auto" w:fill="auto"/>
            <w:vAlign w:val="center"/>
          </w:tcPr>
          <w:p>
            <w:pPr>
              <w:jc w:val="center"/>
              <w:rPr>
                <w:rFonts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2" w:type="dxa"/>
            <w:vMerge w:val="continue"/>
            <w:shd w:val="clear" w:color="auto" w:fill="auto"/>
            <w:vAlign w:val="center"/>
          </w:tcPr>
          <w:p>
            <w:pPr>
              <w:jc w:val="center"/>
              <w:rPr>
                <w:color w:val="000000"/>
                <w:sz w:val="24"/>
                <w:szCs w:val="24"/>
              </w:rPr>
            </w:pPr>
          </w:p>
        </w:tc>
        <w:tc>
          <w:tcPr>
            <w:tcW w:w="0" w:type="auto"/>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高级</w:t>
            </w:r>
          </w:p>
        </w:tc>
        <w:tc>
          <w:tcPr>
            <w:tcW w:w="0" w:type="auto"/>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8</w:t>
            </w:r>
          </w:p>
        </w:tc>
        <w:tc>
          <w:tcPr>
            <w:tcW w:w="1762" w:type="dxa"/>
            <w:vMerge w:val="continue"/>
            <w:shd w:val="clear" w:color="auto" w:fill="auto"/>
            <w:vAlign w:val="center"/>
          </w:tcPr>
          <w:p>
            <w:pPr>
              <w:jc w:val="center"/>
              <w:rPr>
                <w:color w:val="000000"/>
                <w:sz w:val="24"/>
                <w:szCs w:val="24"/>
              </w:rPr>
            </w:pPr>
          </w:p>
        </w:tc>
        <w:tc>
          <w:tcPr>
            <w:tcW w:w="1364" w:type="dxa"/>
            <w:vMerge w:val="continue"/>
            <w:shd w:val="clear" w:color="auto" w:fill="auto"/>
            <w:vAlign w:val="center"/>
          </w:tcPr>
          <w:p>
            <w:pPr>
              <w:jc w:val="center"/>
              <w:rPr>
                <w:rFonts w:ascii="Times New Roman" w:hAnsi="Times New Roman" w:cs="Times New Roman"/>
                <w:color w:val="000000"/>
                <w:sz w:val="24"/>
                <w:szCs w:val="24"/>
              </w:rPr>
            </w:pPr>
          </w:p>
        </w:tc>
      </w:tr>
    </w:tbl>
    <w:p>
      <w:pPr>
        <w:pStyle w:val="7"/>
        <w:adjustRightInd w:val="0"/>
        <w:snapToGrid w:val="0"/>
        <w:spacing w:before="156" w:beforeLines="50" w:line="360" w:lineRule="auto"/>
        <w:ind w:firstLine="482" w:firstLineChars="200"/>
        <w:rPr>
          <w:b/>
          <w:bCs/>
          <w:sz w:val="24"/>
          <w:szCs w:val="24"/>
          <w:lang w:eastAsia="zh-CN"/>
        </w:rPr>
      </w:pPr>
      <w:r>
        <w:rPr>
          <w:rFonts w:hint="eastAsia"/>
          <w:b/>
          <w:bCs/>
          <w:sz w:val="24"/>
          <w:szCs w:val="24"/>
          <w:lang w:eastAsia="zh-CN"/>
        </w:rPr>
        <w:t>（2）置换课程</w:t>
      </w:r>
    </w:p>
    <w:tbl>
      <w:tblPr>
        <w:tblStyle w:val="14"/>
        <w:tblW w:w="7740"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3904"/>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4" w:type="dxa"/>
            <w:shd w:val="clear" w:color="auto" w:fill="auto"/>
          </w:tcPr>
          <w:p>
            <w:pPr>
              <w:widowControl/>
              <w:jc w:val="center"/>
              <w:textAlignment w:val="top"/>
              <w:rPr>
                <w:b/>
                <w:bCs/>
                <w:color w:val="000000"/>
              </w:rPr>
            </w:pPr>
            <w:r>
              <w:rPr>
                <w:rFonts w:hint="eastAsia"/>
                <w:b/>
                <w:bCs/>
                <w:color w:val="000000"/>
                <w:lang w:eastAsia="zh-CN" w:bidi="ar"/>
              </w:rPr>
              <w:t>类型</w:t>
            </w:r>
          </w:p>
        </w:tc>
        <w:tc>
          <w:tcPr>
            <w:tcW w:w="3904" w:type="dxa"/>
            <w:shd w:val="clear" w:color="auto" w:fill="auto"/>
          </w:tcPr>
          <w:p>
            <w:pPr>
              <w:widowControl/>
              <w:jc w:val="center"/>
              <w:textAlignment w:val="top"/>
              <w:rPr>
                <w:b/>
                <w:bCs/>
                <w:color w:val="000000"/>
              </w:rPr>
            </w:pPr>
            <w:r>
              <w:rPr>
                <w:rFonts w:hint="eastAsia"/>
                <w:b/>
                <w:bCs/>
                <w:color w:val="000000"/>
                <w:lang w:eastAsia="zh-CN" w:bidi="ar"/>
              </w:rPr>
              <w:t>置换课程</w:t>
            </w:r>
          </w:p>
        </w:tc>
        <w:tc>
          <w:tcPr>
            <w:tcW w:w="1462" w:type="dxa"/>
            <w:shd w:val="clear" w:color="auto" w:fill="auto"/>
          </w:tcPr>
          <w:p>
            <w:pPr>
              <w:widowControl/>
              <w:jc w:val="center"/>
              <w:textAlignment w:val="top"/>
              <w:rPr>
                <w:b/>
                <w:bCs/>
                <w:color w:val="000000"/>
              </w:rPr>
            </w:pPr>
            <w:r>
              <w:rPr>
                <w:rFonts w:hint="eastAsia"/>
                <w:b/>
                <w:bCs/>
                <w:color w:val="000000"/>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4" w:type="dxa"/>
            <w:vMerge w:val="restart"/>
            <w:shd w:val="clear" w:color="auto" w:fill="auto"/>
            <w:vAlign w:val="center"/>
          </w:tcPr>
          <w:p>
            <w:pPr>
              <w:widowControl/>
              <w:jc w:val="center"/>
              <w:textAlignment w:val="center"/>
              <w:rPr>
                <w:color w:val="000000"/>
                <w:sz w:val="24"/>
                <w:szCs w:val="24"/>
                <w:lang w:eastAsia="zh-CN"/>
              </w:rPr>
            </w:pPr>
            <w:r>
              <w:rPr>
                <w:rFonts w:hint="eastAsia"/>
                <w:color w:val="000000"/>
                <w:sz w:val="24"/>
                <w:szCs w:val="24"/>
                <w:lang w:eastAsia="zh-CN" w:bidi="ar"/>
              </w:rPr>
              <w:t>汽车运用与维修1+X证书</w:t>
            </w:r>
          </w:p>
        </w:tc>
        <w:tc>
          <w:tcPr>
            <w:tcW w:w="3904" w:type="dxa"/>
            <w:shd w:val="clear" w:color="auto" w:fill="auto"/>
            <w:vAlign w:val="center"/>
          </w:tcPr>
          <w:p>
            <w:pPr>
              <w:widowControl/>
              <w:textAlignment w:val="center"/>
              <w:rPr>
                <w:color w:val="000000"/>
                <w:sz w:val="24"/>
                <w:szCs w:val="24"/>
              </w:rPr>
            </w:pPr>
            <w:r>
              <w:rPr>
                <w:rFonts w:hint="eastAsia"/>
                <w:color w:val="000000"/>
                <w:sz w:val="24"/>
                <w:szCs w:val="24"/>
                <w:lang w:eastAsia="zh-CN" w:bidi="ar"/>
              </w:rPr>
              <w:t>1. 汽车维护与保养</w:t>
            </w:r>
          </w:p>
        </w:tc>
        <w:tc>
          <w:tcPr>
            <w:tcW w:w="1462" w:type="dxa"/>
            <w:vMerge w:val="restart"/>
            <w:shd w:val="clear" w:color="auto" w:fill="auto"/>
            <w:vAlign w:val="center"/>
          </w:tcPr>
          <w:p>
            <w:pPr>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2374" w:type="dxa"/>
            <w:vMerge w:val="continue"/>
            <w:shd w:val="clear" w:color="auto" w:fill="auto"/>
            <w:vAlign w:val="center"/>
          </w:tcPr>
          <w:p>
            <w:pPr>
              <w:jc w:val="center"/>
              <w:rPr>
                <w:color w:val="000000"/>
                <w:sz w:val="24"/>
                <w:szCs w:val="24"/>
              </w:rPr>
            </w:pPr>
          </w:p>
        </w:tc>
        <w:tc>
          <w:tcPr>
            <w:tcW w:w="3904" w:type="dxa"/>
            <w:shd w:val="clear" w:color="auto" w:fill="auto"/>
            <w:vAlign w:val="center"/>
          </w:tcPr>
          <w:p>
            <w:pPr>
              <w:widowControl/>
              <w:textAlignment w:val="center"/>
              <w:rPr>
                <w:color w:val="000000"/>
                <w:sz w:val="24"/>
                <w:szCs w:val="24"/>
              </w:rPr>
            </w:pPr>
            <w:r>
              <w:rPr>
                <w:rFonts w:hint="eastAsia"/>
                <w:color w:val="000000"/>
                <w:sz w:val="24"/>
                <w:szCs w:val="24"/>
                <w:lang w:eastAsia="zh-CN" w:bidi="ar"/>
              </w:rPr>
              <w:t>2.汽车电气系统检修</w:t>
            </w:r>
          </w:p>
        </w:tc>
        <w:tc>
          <w:tcPr>
            <w:tcW w:w="1462" w:type="dxa"/>
            <w:vMerge w:val="continue"/>
            <w:shd w:val="clear" w:color="auto" w:fill="auto"/>
            <w:vAlign w:val="center"/>
          </w:tcPr>
          <w:p>
            <w:pPr>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4" w:type="dxa"/>
            <w:shd w:val="clear" w:color="auto" w:fill="auto"/>
            <w:vAlign w:val="center"/>
          </w:tcPr>
          <w:p>
            <w:pPr>
              <w:jc w:val="center"/>
              <w:rPr>
                <w:color w:val="000000"/>
                <w:sz w:val="24"/>
                <w:szCs w:val="24"/>
              </w:rPr>
            </w:pPr>
          </w:p>
        </w:tc>
        <w:tc>
          <w:tcPr>
            <w:tcW w:w="3904" w:type="dxa"/>
            <w:shd w:val="clear" w:color="auto" w:fill="auto"/>
            <w:vAlign w:val="center"/>
          </w:tcPr>
          <w:p>
            <w:pPr>
              <w:widowControl/>
              <w:textAlignment w:val="center"/>
              <w:rPr>
                <w:color w:val="000000"/>
                <w:sz w:val="24"/>
                <w:szCs w:val="24"/>
                <w:lang w:eastAsia="zh-CN" w:bidi="ar"/>
              </w:rPr>
            </w:pPr>
            <w:r>
              <w:rPr>
                <w:rFonts w:hint="eastAsia"/>
                <w:color w:val="000000"/>
                <w:sz w:val="24"/>
                <w:szCs w:val="24"/>
                <w:lang w:eastAsia="zh-CN" w:bidi="ar"/>
              </w:rPr>
              <w:t>3、汽车发动机电控系统检修</w:t>
            </w:r>
          </w:p>
        </w:tc>
        <w:tc>
          <w:tcPr>
            <w:tcW w:w="1462" w:type="dxa"/>
            <w:shd w:val="clear" w:color="auto" w:fill="auto"/>
            <w:vAlign w:val="center"/>
          </w:tcPr>
          <w:p>
            <w:pPr>
              <w:jc w:val="center"/>
              <w:rPr>
                <w:rFonts w:ascii="Times New Roman" w:hAnsi="Times New Roman" w:cs="Times New Roman"/>
                <w:color w:val="000000"/>
                <w:lang w:eastAsia="zh-CN"/>
              </w:rPr>
            </w:pPr>
          </w:p>
        </w:tc>
      </w:tr>
    </w:tbl>
    <w:p>
      <w:pPr>
        <w:pStyle w:val="25"/>
        <w:tabs>
          <w:tab w:val="left" w:pos="1626"/>
        </w:tabs>
        <w:spacing w:before="80"/>
        <w:ind w:left="0" w:firstLine="482" w:firstLineChars="200"/>
        <w:rPr>
          <w:b/>
          <w:sz w:val="24"/>
          <w:lang w:eastAsia="zh-CN"/>
        </w:rPr>
      </w:pPr>
      <w:r>
        <w:rPr>
          <w:rFonts w:hint="eastAsia"/>
          <w:b/>
          <w:sz w:val="24"/>
          <w:lang w:val="en-US" w:eastAsia="zh-CN"/>
        </w:rPr>
        <w:t>4</w:t>
      </w:r>
      <w:r>
        <w:rPr>
          <w:rFonts w:hint="eastAsia"/>
          <w:b/>
          <w:sz w:val="24"/>
          <w:lang w:eastAsia="zh-CN"/>
        </w:rPr>
        <w:t>.参军入伍</w:t>
      </w:r>
    </w:p>
    <w:p>
      <w:pPr>
        <w:pStyle w:val="25"/>
        <w:tabs>
          <w:tab w:val="left" w:pos="1626"/>
        </w:tabs>
        <w:adjustRightInd w:val="0"/>
        <w:snapToGrid w:val="0"/>
        <w:spacing w:before="156" w:beforeLines="50" w:line="360" w:lineRule="auto"/>
        <w:ind w:left="0" w:firstLine="480" w:firstLineChars="200"/>
        <w:rPr>
          <w:sz w:val="24"/>
          <w:szCs w:val="24"/>
          <w:lang w:eastAsia="zh-CN"/>
        </w:rPr>
      </w:pPr>
      <w:r>
        <w:rPr>
          <w:rFonts w:hint="eastAsia"/>
          <w:sz w:val="24"/>
          <w:szCs w:val="24"/>
          <w:lang w:eastAsia="zh-CN"/>
        </w:rPr>
        <w:t>大一或大二期间参军入伍且需重新返校学习的学生，须提供入伍期间关于思想政治、学习、工作方面所在部队出具的鉴定材料，经相关部门认定后可替代军事理论课和实习环节学分。此项按照绩点 3.0 进行学分置换。</w:t>
      </w:r>
    </w:p>
    <w:p>
      <w:pPr>
        <w:pStyle w:val="25"/>
        <w:tabs>
          <w:tab w:val="left" w:pos="1626"/>
        </w:tabs>
        <w:spacing w:before="80"/>
        <w:ind w:left="0" w:firstLine="482" w:firstLineChars="200"/>
        <w:rPr>
          <w:b/>
          <w:sz w:val="24"/>
          <w:lang w:eastAsia="zh-CN"/>
        </w:rPr>
      </w:pPr>
      <w:r>
        <w:rPr>
          <w:rFonts w:hint="eastAsia"/>
          <w:b/>
          <w:sz w:val="24"/>
          <w:lang w:val="en-US" w:eastAsia="zh-CN"/>
        </w:rPr>
        <w:t>5</w:t>
      </w:r>
      <w:r>
        <w:rPr>
          <w:rFonts w:hint="eastAsia"/>
          <w:b/>
          <w:sz w:val="24"/>
          <w:lang w:eastAsia="zh-CN"/>
        </w:rPr>
        <w:t>.在线课程学习</w:t>
      </w:r>
    </w:p>
    <w:p>
      <w:pPr>
        <w:pStyle w:val="25"/>
        <w:tabs>
          <w:tab w:val="left" w:pos="1626"/>
        </w:tabs>
        <w:adjustRightInd w:val="0"/>
        <w:snapToGrid w:val="0"/>
        <w:spacing w:before="156" w:beforeLines="50" w:line="360" w:lineRule="auto"/>
        <w:ind w:left="0" w:firstLine="480" w:firstLineChars="200"/>
        <w:rPr>
          <w:sz w:val="24"/>
          <w:lang w:eastAsia="zh-CN"/>
        </w:rPr>
      </w:pPr>
      <w:r>
        <w:rPr>
          <w:rFonts w:hint="eastAsia"/>
          <w:sz w:val="24"/>
          <w:szCs w:val="24"/>
          <w:lang w:eastAsia="zh-CN"/>
        </w:rPr>
        <w:t>在线课程为素质拓展必修课程。学生在校期间完成在线课程与本专业相关课程学习的，根据在线学习记录、考核合格后可替代同类专业核心课程的一半学分； 学生在校期间完成在线课程非专业相关课程学习的，根据在线学习记录、考核合格后可替代公共选修课程同等学分。此项按照绩点 3.5 进行学分置换。</w:t>
      </w:r>
    </w:p>
    <w:p>
      <w:pPr>
        <w:spacing w:before="163"/>
        <w:ind w:right="720"/>
        <w:jc w:val="right"/>
        <w:rPr>
          <w:sz w:val="24"/>
          <w:lang w:eastAsia="zh-CN"/>
        </w:rPr>
      </w:pPr>
      <w:r>
        <w:rPr>
          <w:sz w:val="24"/>
          <w:lang w:eastAsia="zh-CN"/>
        </w:rPr>
        <w:t>本学分制评价标准自 202</w:t>
      </w:r>
      <w:r>
        <w:rPr>
          <w:rFonts w:hint="eastAsia"/>
          <w:sz w:val="24"/>
          <w:lang w:eastAsia="zh-CN"/>
        </w:rPr>
        <w:t>1</w:t>
      </w:r>
      <w:r>
        <w:rPr>
          <w:sz w:val="24"/>
          <w:lang w:eastAsia="zh-CN"/>
        </w:rPr>
        <w:t>级开始执行，由</w:t>
      </w:r>
      <w:r>
        <w:rPr>
          <w:rFonts w:hint="eastAsia"/>
          <w:sz w:val="24"/>
          <w:lang w:eastAsia="zh-CN"/>
        </w:rPr>
        <w:t>交通</w:t>
      </w:r>
      <w:r>
        <w:rPr>
          <w:sz w:val="24"/>
          <w:lang w:eastAsia="zh-CN"/>
        </w:rPr>
        <w:t>工程</w:t>
      </w:r>
      <w:r>
        <w:rPr>
          <w:rFonts w:hint="eastAsia"/>
          <w:sz w:val="24"/>
          <w:lang w:eastAsia="zh-CN"/>
        </w:rPr>
        <w:t>系</w:t>
      </w:r>
      <w:r>
        <w:rPr>
          <w:sz w:val="24"/>
          <w:lang w:eastAsia="zh-CN"/>
        </w:rPr>
        <w:t>负责解释。</w:t>
      </w:r>
    </w:p>
    <w:p>
      <w:pPr>
        <w:pStyle w:val="7"/>
        <w:adjustRightInd w:val="0"/>
        <w:snapToGrid w:val="0"/>
        <w:spacing w:line="360" w:lineRule="auto"/>
        <w:ind w:firstLine="480" w:firstLineChars="200"/>
        <w:jc w:val="right"/>
        <w:rPr>
          <w:sz w:val="24"/>
          <w:lang w:eastAsia="zh-CN"/>
        </w:rPr>
      </w:pPr>
    </w:p>
    <w:p>
      <w:pPr>
        <w:pStyle w:val="7"/>
        <w:adjustRightInd w:val="0"/>
        <w:snapToGrid w:val="0"/>
        <w:spacing w:line="360" w:lineRule="auto"/>
        <w:ind w:right="240" w:firstLine="480" w:firstLineChars="200"/>
        <w:jc w:val="right"/>
        <w:rPr>
          <w:sz w:val="24"/>
          <w:lang w:eastAsia="zh-CN"/>
        </w:rPr>
      </w:pPr>
      <w:r>
        <w:rPr>
          <w:rFonts w:hint="eastAsia"/>
          <w:sz w:val="24"/>
          <w:lang w:eastAsia="zh-CN"/>
        </w:rPr>
        <w:t>菏泽</w:t>
      </w:r>
      <w:r>
        <w:rPr>
          <w:sz w:val="24"/>
          <w:lang w:eastAsia="zh-CN"/>
        </w:rPr>
        <w:t>职业学院</w:t>
      </w:r>
      <w:r>
        <w:rPr>
          <w:rFonts w:hint="eastAsia"/>
          <w:sz w:val="24"/>
          <w:lang w:eastAsia="zh-CN"/>
        </w:rPr>
        <w:t>交通</w:t>
      </w:r>
      <w:r>
        <w:rPr>
          <w:sz w:val="24"/>
          <w:lang w:eastAsia="zh-CN"/>
        </w:rPr>
        <w:t>工程</w:t>
      </w:r>
      <w:r>
        <w:rPr>
          <w:rFonts w:hint="eastAsia"/>
          <w:sz w:val="24"/>
          <w:lang w:eastAsia="zh-CN"/>
        </w:rPr>
        <w:t>系</w:t>
      </w:r>
    </w:p>
    <w:p>
      <w:pPr>
        <w:rPr>
          <w:sz w:val="24"/>
          <w:lang w:eastAsia="zh-CN"/>
        </w:rPr>
      </w:pPr>
      <w:r>
        <w:rPr>
          <w:rFonts w:hint="eastAsia"/>
          <w:sz w:val="24"/>
          <w:lang w:eastAsia="zh-CN"/>
        </w:rPr>
        <w:br w:type="page"/>
      </w:r>
    </w:p>
    <w:p>
      <w:pPr>
        <w:pStyle w:val="7"/>
        <w:adjustRightInd w:val="0"/>
        <w:snapToGrid w:val="0"/>
        <w:spacing w:line="360" w:lineRule="auto"/>
        <w:ind w:firstLine="480" w:firstLineChars="200"/>
        <w:jc w:val="right"/>
        <w:rPr>
          <w:sz w:val="24"/>
          <w:lang w:eastAsia="zh-CN"/>
        </w:rPr>
      </w:pPr>
    </w:p>
    <w:p>
      <w:pPr>
        <w:adjustRightInd w:val="0"/>
        <w:snapToGrid w:val="0"/>
        <w:spacing w:line="360" w:lineRule="auto"/>
        <w:ind w:firstLine="482" w:firstLineChars="200"/>
        <w:outlineLvl w:val="0"/>
        <w:rPr>
          <w:rStyle w:val="22"/>
          <w:rFonts w:ascii="黑体" w:hAnsi="黑体" w:eastAsia="黑体" w:cs="黑体"/>
          <w:lang w:eastAsia="zh-CN"/>
        </w:rPr>
      </w:pPr>
      <w:bookmarkStart w:id="50" w:name="_Toc80273425"/>
      <w:r>
        <w:rPr>
          <w:rStyle w:val="22"/>
          <w:rFonts w:hint="eastAsia" w:ascii="黑体" w:hAnsi="黑体" w:eastAsia="黑体" w:cs="黑体"/>
          <w:lang w:eastAsia="zh-CN"/>
        </w:rPr>
        <w:t>附件四：菏泽职业学院人才培养方案审核意见表</w:t>
      </w:r>
      <w:bookmarkEnd w:id="50"/>
    </w:p>
    <w:p>
      <w:pPr>
        <w:jc w:val="center"/>
        <w:rPr>
          <w:sz w:val="36"/>
          <w:szCs w:val="36"/>
          <w:lang w:eastAsia="zh-CN"/>
        </w:rPr>
      </w:pPr>
      <w:r>
        <w:rPr>
          <w:rFonts w:hint="eastAsia"/>
          <w:sz w:val="36"/>
          <w:szCs w:val="36"/>
          <w:lang w:eastAsia="zh-CN"/>
        </w:rPr>
        <w:t>菏泽职业学院人才培养方案审核意见表</w:t>
      </w:r>
    </w:p>
    <w:p>
      <w:pPr>
        <w:rPr>
          <w:rStyle w:val="22"/>
          <w:rFonts w:ascii="黑体" w:hAnsi="黑体" w:eastAsia="黑体" w:cs="黑体"/>
          <w:lang w:eastAsia="zh-CN"/>
        </w:rPr>
      </w:pPr>
    </w:p>
    <w:tbl>
      <w:tblPr>
        <w:tblStyle w:val="14"/>
        <w:tblW w:w="8632" w:type="dxa"/>
        <w:tblInd w:w="93" w:type="dxa"/>
        <w:tblLayout w:type="autofit"/>
        <w:tblCellMar>
          <w:top w:w="0" w:type="dxa"/>
          <w:left w:w="108" w:type="dxa"/>
          <w:bottom w:w="0" w:type="dxa"/>
          <w:right w:w="108" w:type="dxa"/>
        </w:tblCellMar>
      </w:tblPr>
      <w:tblGrid>
        <w:gridCol w:w="1365"/>
        <w:gridCol w:w="2745"/>
        <w:gridCol w:w="1575"/>
        <w:gridCol w:w="2947"/>
      </w:tblGrid>
      <w:tr>
        <w:tblPrEx>
          <w:tblCellMar>
            <w:top w:w="0" w:type="dxa"/>
            <w:left w:w="108" w:type="dxa"/>
            <w:bottom w:w="0" w:type="dxa"/>
            <w:right w:w="108" w:type="dxa"/>
          </w:tblCellMar>
        </w:tblPrEx>
        <w:trPr>
          <w:trHeight w:val="63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专业名称</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专业代码</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62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所属部门</w:t>
            </w:r>
          </w:p>
        </w:tc>
        <w:tc>
          <w:tcPr>
            <w:tcW w:w="2745" w:type="dxa"/>
            <w:tcBorders>
              <w:top w:val="nil"/>
              <w:left w:val="nil"/>
              <w:bottom w:val="single" w:color="000000" w:sz="8" w:space="0"/>
              <w:right w:val="single" w:color="auto" w:sz="4" w:space="0"/>
            </w:tcBorders>
            <w:shd w:val="clear" w:color="auto" w:fill="auto"/>
            <w:vAlign w:val="center"/>
          </w:tcPr>
          <w:p>
            <w:pPr>
              <w:jc w:val="center"/>
              <w:rPr>
                <w:rFonts w:ascii="Times New Roman" w:hAnsi="Times New Roman" w:cs="Times New Roman"/>
                <w:color w:val="000000"/>
                <w:sz w:val="24"/>
                <w:szCs w:val="24"/>
              </w:rPr>
            </w:pPr>
          </w:p>
        </w:tc>
        <w:tc>
          <w:tcPr>
            <w:tcW w:w="1575" w:type="dxa"/>
            <w:tcBorders>
              <w:top w:val="nil"/>
              <w:left w:val="single" w:color="auto" w:sz="4" w:space="0"/>
              <w:bottom w:val="single" w:color="000000" w:sz="8" w:space="0"/>
              <w:right w:val="single" w:color="auto" w:sz="4" w:space="0"/>
            </w:tcBorders>
            <w:shd w:val="clear" w:color="auto" w:fill="auto"/>
            <w:vAlign w:val="center"/>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专业负责人</w:t>
            </w:r>
          </w:p>
        </w:tc>
        <w:tc>
          <w:tcPr>
            <w:tcW w:w="2947" w:type="dxa"/>
            <w:tcBorders>
              <w:top w:val="nil"/>
              <w:left w:val="single" w:color="auto" w:sz="4"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312" w:hRule="atLeast"/>
        </w:trPr>
        <w:tc>
          <w:tcPr>
            <w:tcW w:w="136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lang w:eastAsia="zh-CN"/>
              </w:rPr>
            </w:pPr>
            <w:r>
              <w:rPr>
                <w:rFonts w:hint="eastAsia"/>
                <w:color w:val="000000"/>
                <w:sz w:val="24"/>
                <w:szCs w:val="24"/>
                <w:lang w:eastAsia="zh-CN" w:bidi="ar"/>
              </w:rPr>
              <w:t>系部审核意见</w:t>
            </w:r>
          </w:p>
        </w:tc>
        <w:tc>
          <w:tcPr>
            <w:tcW w:w="7267" w:type="dxa"/>
            <w:gridSpan w:val="3"/>
            <w:vMerge w:val="restart"/>
            <w:tcBorders>
              <w:top w:val="nil"/>
              <w:left w:val="nil"/>
              <w:bottom w:val="single" w:color="000000" w:sz="8" w:space="0"/>
              <w:right w:val="single" w:color="000000" w:sz="8" w:space="0"/>
            </w:tcBorders>
            <w:shd w:val="clear" w:color="auto" w:fill="auto"/>
          </w:tcPr>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r>
              <w:rPr>
                <w:rFonts w:hint="eastAsia"/>
                <w:color w:val="000000"/>
                <w:sz w:val="24"/>
                <w:szCs w:val="24"/>
                <w:lang w:eastAsia="zh-CN" w:bidi="ar"/>
              </w:rPr>
              <w:t xml:space="preserve">                       负责人（签字）：</w:t>
            </w:r>
          </w:p>
          <w:p>
            <w:pPr>
              <w:widowControl/>
              <w:jc w:val="right"/>
              <w:textAlignment w:val="top"/>
              <w:rPr>
                <w:color w:val="000000"/>
                <w:sz w:val="24"/>
                <w:szCs w:val="24"/>
                <w:lang w:eastAsia="zh-CN" w:bidi="ar"/>
              </w:rPr>
            </w:pPr>
          </w:p>
          <w:p>
            <w:pPr>
              <w:widowControl/>
              <w:jc w:val="center"/>
              <w:textAlignment w:val="top"/>
              <w:rPr>
                <w:color w:val="000000"/>
                <w:sz w:val="24"/>
                <w:szCs w:val="24"/>
                <w:lang w:eastAsia="zh-CN"/>
              </w:rPr>
            </w:pPr>
            <w:r>
              <w:rPr>
                <w:rFonts w:hint="eastAsia"/>
                <w:color w:val="000000"/>
                <w:sz w:val="24"/>
                <w:szCs w:val="24"/>
                <w:lang w:eastAsia="zh-CN" w:bidi="ar"/>
              </w:rPr>
              <w:t xml:space="preserve">                       年    月    日</w:t>
            </w: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570"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restart"/>
            <w:tcBorders>
              <w:top w:val="nil"/>
              <w:left w:val="single" w:color="000000" w:sz="8" w:space="0"/>
              <w:bottom w:val="nil"/>
              <w:right w:val="single" w:color="000000" w:sz="8"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教务处审核意见</w:t>
            </w:r>
          </w:p>
        </w:tc>
        <w:tc>
          <w:tcPr>
            <w:tcW w:w="7267" w:type="dxa"/>
            <w:gridSpan w:val="3"/>
            <w:vMerge w:val="restart"/>
            <w:tcBorders>
              <w:top w:val="nil"/>
              <w:left w:val="nil"/>
              <w:bottom w:val="single" w:color="000000" w:sz="8" w:space="0"/>
              <w:right w:val="single" w:color="000000" w:sz="8" w:space="0"/>
            </w:tcBorders>
            <w:shd w:val="clear" w:color="auto" w:fill="auto"/>
          </w:tcPr>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ind w:left="4077" w:leftChars="1853"/>
              <w:jc w:val="both"/>
              <w:textAlignment w:val="top"/>
              <w:rPr>
                <w:color w:val="000000"/>
                <w:sz w:val="24"/>
                <w:szCs w:val="24"/>
                <w:lang w:eastAsia="zh-CN" w:bidi="ar"/>
              </w:rPr>
            </w:pPr>
            <w:r>
              <w:rPr>
                <w:rFonts w:hint="eastAsia"/>
                <w:color w:val="000000"/>
                <w:sz w:val="24"/>
                <w:szCs w:val="24"/>
                <w:lang w:eastAsia="zh-CN" w:bidi="ar"/>
              </w:rPr>
              <w:t xml:space="preserve">   部门（章）：</w:t>
            </w:r>
          </w:p>
          <w:p>
            <w:pPr>
              <w:widowControl/>
              <w:ind w:firstLine="4080" w:firstLineChars="1700"/>
              <w:jc w:val="both"/>
              <w:textAlignment w:val="top"/>
              <w:rPr>
                <w:color w:val="000000"/>
                <w:sz w:val="24"/>
                <w:szCs w:val="24"/>
              </w:rPr>
            </w:pPr>
            <w:r>
              <w:rPr>
                <w:rFonts w:hint="eastAsia"/>
                <w:color w:val="000000"/>
                <w:sz w:val="24"/>
                <w:szCs w:val="24"/>
                <w:lang w:eastAsia="zh-CN" w:bidi="ar"/>
              </w:rPr>
              <w:t xml:space="preserve">  年    月   日</w:t>
            </w: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600"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党委会审核意见</w:t>
            </w:r>
          </w:p>
        </w:tc>
        <w:tc>
          <w:tcPr>
            <w:tcW w:w="7267" w:type="dxa"/>
            <w:gridSpan w:val="3"/>
            <w:vMerge w:val="restart"/>
            <w:tcBorders>
              <w:top w:val="nil"/>
              <w:left w:val="nil"/>
              <w:bottom w:val="single" w:color="000000" w:sz="8" w:space="0"/>
              <w:right w:val="single" w:color="000000" w:sz="8" w:space="0"/>
            </w:tcBorders>
            <w:shd w:val="clear" w:color="auto" w:fill="auto"/>
          </w:tcPr>
          <w:p>
            <w:pPr>
              <w:widowControl/>
              <w:jc w:val="center"/>
              <w:textAlignment w:val="top"/>
              <w:rPr>
                <w:color w:val="000000"/>
                <w:sz w:val="24"/>
                <w:szCs w:val="24"/>
                <w:lang w:eastAsia="zh-CN" w:bidi="ar"/>
              </w:rPr>
            </w:pPr>
            <w:r>
              <w:rPr>
                <w:rFonts w:hint="eastAsia"/>
                <w:color w:val="000000"/>
                <w:sz w:val="24"/>
                <w:szCs w:val="24"/>
                <w:lang w:eastAsia="zh-CN" w:bidi="ar"/>
              </w:rPr>
              <w:t xml:space="preserve">   </w:t>
            </w: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rPr>
            </w:pPr>
            <w:r>
              <w:rPr>
                <w:rFonts w:hint="eastAsia"/>
                <w:color w:val="000000"/>
                <w:sz w:val="24"/>
                <w:szCs w:val="24"/>
                <w:lang w:eastAsia="zh-CN" w:bidi="ar"/>
              </w:rPr>
              <w:t xml:space="preserve">                            部门（章）：</w:t>
            </w:r>
            <w:r>
              <w:rPr>
                <w:rFonts w:hint="eastAsia"/>
                <w:color w:val="000000"/>
                <w:sz w:val="24"/>
                <w:szCs w:val="24"/>
                <w:lang w:eastAsia="zh-CN" w:bidi="ar"/>
              </w:rPr>
              <w:br w:type="textWrapping"/>
            </w:r>
            <w:r>
              <w:rPr>
                <w:rFonts w:hint="eastAsia"/>
                <w:color w:val="000000"/>
                <w:sz w:val="24"/>
                <w:szCs w:val="24"/>
                <w:lang w:eastAsia="zh-CN" w:bidi="ar"/>
              </w:rPr>
              <w:t xml:space="preserve">                           年    月    日</w:t>
            </w: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bl>
    <w:p>
      <w:pPr>
        <w:rPr>
          <w:rStyle w:val="22"/>
          <w:rFonts w:ascii="黑体" w:hAnsi="黑体" w:eastAsia="黑体" w:cs="黑体"/>
          <w:lang w:eastAsia="zh-CN"/>
        </w:rPr>
      </w:pPr>
    </w:p>
    <w:p>
      <w:pPr>
        <w:pStyle w:val="7"/>
        <w:adjustRightInd w:val="0"/>
        <w:snapToGrid w:val="0"/>
        <w:spacing w:line="360" w:lineRule="auto"/>
        <w:ind w:firstLine="480" w:firstLineChars="200"/>
        <w:rPr>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Fonts w:ascii="Times New Roman" w:hAnsi="Times New Roman"/>
        <w:sz w:val="21"/>
        <w:szCs w:val="21"/>
      </w:rPr>
    </w:pPr>
    <w:r>
      <w:rPr>
        <w:rStyle w:val="17"/>
        <w:rFonts w:ascii="Times New Roman" w:hAnsi="Times New Roman"/>
        <w:sz w:val="21"/>
        <w:szCs w:val="21"/>
      </w:rPr>
      <w:fldChar w:fldCharType="begin"/>
    </w:r>
    <w:r>
      <w:rPr>
        <w:rStyle w:val="17"/>
        <w:rFonts w:ascii="Times New Roman" w:hAnsi="Times New Roman"/>
        <w:sz w:val="21"/>
        <w:szCs w:val="21"/>
      </w:rPr>
      <w:instrText xml:space="preserve">PAGE  </w:instrText>
    </w:r>
    <w:r>
      <w:rPr>
        <w:rStyle w:val="17"/>
        <w:rFonts w:ascii="Times New Roman" w:hAnsi="Times New Roman"/>
        <w:sz w:val="21"/>
        <w:szCs w:val="21"/>
      </w:rPr>
      <w:fldChar w:fldCharType="separate"/>
    </w:r>
    <w:r>
      <w:rPr>
        <w:rStyle w:val="17"/>
        <w:rFonts w:ascii="Times New Roman" w:hAnsi="Times New Roman"/>
        <w:sz w:val="21"/>
        <w:szCs w:val="21"/>
      </w:rPr>
      <w:t>9</w:t>
    </w:r>
    <w:r>
      <w:rPr>
        <w:rStyle w:val="17"/>
        <w:rFonts w:ascii="Times New Roman" w:hAnsi="Times New Roman"/>
        <w:sz w:val="21"/>
        <w:szCs w:val="21"/>
      </w:rPr>
      <w:fldChar w:fldCharType="end"/>
    </w:r>
  </w:p>
  <w:p>
    <w:pPr>
      <w:pStyle w:val="9"/>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3669030</wp:posOffset>
              </wp:positionH>
              <wp:positionV relativeFrom="page">
                <wp:posOffset>9921240</wp:posOffset>
              </wp:positionV>
              <wp:extent cx="224790" cy="152400"/>
              <wp:effectExtent l="0" t="0" r="0" b="0"/>
              <wp:wrapNone/>
              <wp:docPr id="33" name="Text Box 20"/>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16</w:t>
                          </w:r>
                          <w: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88.9pt;margin-top:781.2pt;height:12pt;width:17.7pt;mso-position-horizontal-relative:page;mso-position-vertical-relative:page;z-index:-251655168;mso-width-relative:page;mso-height-relative:page;" filled="f" stroked="f" coordsize="21600,21600" o:gfxdata="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n915tsAAAANAQAADwAAAAAAAAABACAAAAAiAAAAZHJzL2Rv&#10;d25yZXYueG1sUEsBAhQAFAAAAAgAh07iQD8LG1z+AQAABQQAAA4AAAAAAAAAAQAgAAAAKgEAAGRy&#10;cy9lMm9Eb2MueG1sUEsFBgAAAAAGAAYAWQEAAJo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center"/>
      <w:rPr>
        <w:lang w:eastAsia="zh-CN"/>
      </w:rPr>
    </w:pPr>
    <w:r>
      <w:rPr>
        <w:rFonts w:hint="eastAsia"/>
        <w:lang w:eastAsia="zh-CN"/>
      </w:rPr>
      <w:t>汽车检测与维修技术专业人才培养方案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8"/>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1124585</wp:posOffset>
              </wp:positionH>
              <wp:positionV relativeFrom="page">
                <wp:posOffset>705485</wp:posOffset>
              </wp:positionV>
              <wp:extent cx="5082540" cy="0"/>
              <wp:effectExtent l="0" t="0" r="0" b="0"/>
              <wp:wrapNone/>
              <wp:docPr id="35" name="Line 22"/>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9144">
                        <a:solidFill>
                          <a:srgbClr val="000000"/>
                        </a:solidFill>
                        <a:prstDash val="solid"/>
                        <a:round/>
                      </a:ln>
                    </wps:spPr>
                    <wps:bodyPr/>
                  </wps:wsp>
                </a:graphicData>
              </a:graphic>
            </wp:anchor>
          </w:drawing>
        </mc:Choice>
        <mc:Fallback>
          <w:pict>
            <v:line id="Line 22" o:spid="_x0000_s1026" o:spt="20" style="position:absolute;left:0pt;margin-left:88.55pt;margin-top:55.55pt;height:0pt;width:400.2pt;mso-position-horizontal-relative:page;mso-position-vertical-relative:page;z-index:-251657216;mso-width-relative:page;mso-height-relative:page;" filled="f" stroked="t" coordsize="21600,21600" o:gfxdata="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7NG+DVAAAACwEAAA8AAAAAAAAAAQAgAAAA&#10;IgAAAGRycy9kb3ducmV2LnhtbFBLAQIUABQAAAAIAIdO4kAXTJae1QEAALoDAAAOAAAAAAAAAAEA&#10;IAAAACQBAABkcnMvZTJvRG9jLnhtbFBLBQYAAAAABgAGAFkBAABrBQ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2795905</wp:posOffset>
              </wp:positionH>
              <wp:positionV relativeFrom="page">
                <wp:posOffset>544195</wp:posOffset>
              </wp:positionV>
              <wp:extent cx="1739900" cy="139700"/>
              <wp:effectExtent l="0" t="0" r="0" b="0"/>
              <wp:wrapNone/>
              <wp:docPr id="34" name="Text Box 21"/>
              <wp:cNvGraphicFramePr/>
              <a:graphic xmlns:a="http://schemas.openxmlformats.org/drawingml/2006/main">
                <a:graphicData uri="http://schemas.microsoft.com/office/word/2010/wordprocessingShape">
                  <wps:wsp>
                    <wps:cNvSpPr txBox="1">
                      <a:spLocks noChangeArrowheads="1"/>
                    </wps:cNvSpPr>
                    <wps:spPr bwMode="auto">
                      <a:xfrm>
                        <a:off x="0" y="0"/>
                        <a:ext cx="1739900" cy="139700"/>
                      </a:xfrm>
                      <a:prstGeom prst="rect">
                        <a:avLst/>
                      </a:prstGeom>
                      <a:noFill/>
                      <a:ln>
                        <a:noFill/>
                      </a:ln>
                    </wps:spPr>
                    <wps:txbx>
                      <w:txbxContent>
                        <w:p>
                          <w:pPr>
                            <w:spacing w:line="220" w:lineRule="exact"/>
                            <w:ind w:left="20"/>
                            <w:rPr>
                              <w:sz w:val="18"/>
                              <w:lang w:eastAsia="zh-CN"/>
                            </w:rPr>
                          </w:pPr>
                          <w:r>
                            <w:rPr>
                              <w:rFonts w:hint="eastAsia"/>
                              <w:sz w:val="18"/>
                              <w:lang w:eastAsia="zh-CN"/>
                            </w:rPr>
                            <w:t>汽车维修与检测技术</w:t>
                          </w:r>
                          <w:r>
                            <w:rPr>
                              <w:sz w:val="18"/>
                              <w:lang w:eastAsia="zh-CN"/>
                            </w:rPr>
                            <w:t>专业人才培养方案</w:t>
                          </w:r>
                        </w:p>
                      </w:txbxContent>
                    </wps:txbx>
                    <wps:bodyPr rot="0" vert="horz" wrap="square" lIns="0" tIns="0" rIns="0" bIns="0" anchor="t" anchorCtr="0" upright="1">
                      <a:noAutofit/>
                    </wps:bodyPr>
                  </wps:wsp>
                </a:graphicData>
              </a:graphic>
            </wp:anchor>
          </w:drawing>
        </mc:Choice>
        <mc:Fallback>
          <w:pict>
            <v:shape id="Text Box 21" o:spid="_x0000_s1026" o:spt="202" type="#_x0000_t202" style="position:absolute;left:0pt;margin-left:220.15pt;margin-top:42.85pt;height:11pt;width:137pt;mso-position-horizontal-relative:page;mso-position-vertical-relative:page;z-index:-251656192;mso-width-relative:page;mso-height-relative:page;" filled="f" stroked="f" coordsize="21600,21600" o:gfxdata="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7DqVk2AAAAAoBAAAPAAAAAAAAAAEAIAAAACIAAABkcnMvZG93bnJl&#10;di54bWxQSwECFAAUAAAACACHTuJA3EJobv0BAAAGBAAADgAAAAAAAAABACAAAAAnAQAAZHJzL2Uy&#10;b0RvYy54bWxQSwUGAAAAAAYABgBZAQAAlgUAAAAA&#10;">
              <v:fill on="f" focussize="0,0"/>
              <v:stroke on="f"/>
              <v:imagedata o:title=""/>
              <o:lock v:ext="edit" aspectratio="f"/>
              <v:textbox inset="0mm,0mm,0mm,0mm">
                <w:txbxContent>
                  <w:p>
                    <w:pPr>
                      <w:spacing w:line="220" w:lineRule="exact"/>
                      <w:ind w:left="20"/>
                      <w:rPr>
                        <w:sz w:val="18"/>
                        <w:lang w:eastAsia="zh-CN"/>
                      </w:rPr>
                    </w:pPr>
                    <w:r>
                      <w:rPr>
                        <w:rFonts w:hint="eastAsia"/>
                        <w:sz w:val="18"/>
                        <w:lang w:eastAsia="zh-CN"/>
                      </w:rPr>
                      <w:t>汽车维修与检测技术</w:t>
                    </w:r>
                    <w:r>
                      <w:rPr>
                        <w:sz w:val="18"/>
                        <w:lang w:eastAsia="zh-CN"/>
                      </w:rPr>
                      <w:t>专业人才培养方案</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F0D46"/>
    <w:multiLevelType w:val="singleLevel"/>
    <w:tmpl w:val="9DAF0D46"/>
    <w:lvl w:ilvl="0" w:tentative="0">
      <w:start w:val="1"/>
      <w:numFmt w:val="decimal"/>
      <w:suff w:val="nothing"/>
      <w:lvlText w:val="（%1）"/>
      <w:lvlJc w:val="left"/>
    </w:lvl>
  </w:abstractNum>
  <w:abstractNum w:abstractNumId="1">
    <w:nsid w:val="02AE729D"/>
    <w:multiLevelType w:val="multilevel"/>
    <w:tmpl w:val="02AE729D"/>
    <w:lvl w:ilvl="0" w:tentative="0">
      <w:start w:val="1"/>
      <w:numFmt w:val="decimal"/>
      <w:lvlText w:val="%1、"/>
      <w:lvlJc w:val="left"/>
      <w:pPr>
        <w:ind w:left="1080" w:hanging="720"/>
      </w:pPr>
      <w:rPr>
        <w:rFonts w:hint="default"/>
      </w:rPr>
    </w:lvl>
    <w:lvl w:ilvl="1" w:tentative="0">
      <w:start w:val="6"/>
      <w:numFmt w:val="japaneseCounting"/>
      <w:lvlText w:val="%2、"/>
      <w:lvlJc w:val="left"/>
      <w:pPr>
        <w:ind w:left="1500" w:hanging="72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05066920"/>
    <w:multiLevelType w:val="multilevel"/>
    <w:tmpl w:val="0506692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5FD5F06"/>
    <w:multiLevelType w:val="multilevel"/>
    <w:tmpl w:val="05FD5F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EE658D"/>
    <w:multiLevelType w:val="multilevel"/>
    <w:tmpl w:val="0BEE658D"/>
    <w:lvl w:ilvl="0" w:tentative="0">
      <w:start w:val="1"/>
      <w:numFmt w:val="decimal"/>
      <w:lvlText w:val="%1."/>
      <w:lvlJc w:val="left"/>
      <w:pPr>
        <w:ind w:left="840" w:hanging="360"/>
      </w:pPr>
      <w:rPr>
        <w:rFonts w:hint="default"/>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C136BD5"/>
    <w:multiLevelType w:val="multilevel"/>
    <w:tmpl w:val="0C136BD5"/>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6">
    <w:nsid w:val="0D285845"/>
    <w:multiLevelType w:val="multilevel"/>
    <w:tmpl w:val="0D285845"/>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7">
    <w:nsid w:val="181B044B"/>
    <w:multiLevelType w:val="multilevel"/>
    <w:tmpl w:val="181B044B"/>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8">
    <w:nsid w:val="1A707796"/>
    <w:multiLevelType w:val="multilevel"/>
    <w:tmpl w:val="1A7077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9345CDE"/>
    <w:multiLevelType w:val="multilevel"/>
    <w:tmpl w:val="29345CDE"/>
    <w:lvl w:ilvl="0" w:tentative="0">
      <w:start w:val="1"/>
      <w:numFmt w:val="decimal"/>
      <w:lvlText w:val="%1."/>
      <w:lvlJc w:val="left"/>
      <w:pPr>
        <w:ind w:left="360" w:hanging="360"/>
      </w:pPr>
      <w:rPr>
        <w:rFonts w:hint="default"/>
      </w:rPr>
    </w:lvl>
    <w:lvl w:ilvl="1" w:tentative="0">
      <w:start w:val="1"/>
      <w:numFmt w:val="decimal"/>
      <w:lvlText w:val="%2、"/>
      <w:lvlJc w:val="left"/>
      <w:pPr>
        <w:ind w:left="780" w:hanging="360"/>
      </w:pPr>
      <w:rPr>
        <w:rFonts w:hint="default"/>
        <w:b w:val="0"/>
        <w:w w:val="95"/>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0216B8"/>
    <w:multiLevelType w:val="multilevel"/>
    <w:tmpl w:val="2F0216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8136D62"/>
    <w:multiLevelType w:val="multilevel"/>
    <w:tmpl w:val="38136D62"/>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12">
    <w:nsid w:val="398732BF"/>
    <w:multiLevelType w:val="multilevel"/>
    <w:tmpl w:val="398732BF"/>
    <w:lvl w:ilvl="0" w:tentative="0">
      <w:start w:val="1"/>
      <w:numFmt w:val="decimal"/>
      <w:lvlText w:val="%1、"/>
      <w:lvlJc w:val="left"/>
      <w:pPr>
        <w:ind w:left="909" w:hanging="360"/>
      </w:pPr>
      <w:rPr>
        <w:rFonts w:hint="default"/>
      </w:r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abstractNum w:abstractNumId="13">
    <w:nsid w:val="46A03242"/>
    <w:multiLevelType w:val="multilevel"/>
    <w:tmpl w:val="46A03242"/>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14">
    <w:nsid w:val="4C8D529C"/>
    <w:multiLevelType w:val="singleLevel"/>
    <w:tmpl w:val="4C8D529C"/>
    <w:lvl w:ilvl="0" w:tentative="0">
      <w:start w:val="6"/>
      <w:numFmt w:val="chineseCounting"/>
      <w:suff w:val="nothing"/>
      <w:lvlText w:val="%1、"/>
      <w:lvlJc w:val="left"/>
      <w:rPr>
        <w:rFonts w:hint="eastAsia"/>
      </w:rPr>
    </w:lvl>
  </w:abstractNum>
  <w:abstractNum w:abstractNumId="15">
    <w:nsid w:val="4DE2150A"/>
    <w:multiLevelType w:val="multilevel"/>
    <w:tmpl w:val="4DE2150A"/>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16">
    <w:nsid w:val="4E34692C"/>
    <w:multiLevelType w:val="multilevel"/>
    <w:tmpl w:val="4E34692C"/>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17">
    <w:nsid w:val="4E42781F"/>
    <w:multiLevelType w:val="multilevel"/>
    <w:tmpl w:val="4E4278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0620A23"/>
    <w:multiLevelType w:val="multilevel"/>
    <w:tmpl w:val="50620A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2F83847"/>
    <w:multiLevelType w:val="multilevel"/>
    <w:tmpl w:val="52F838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844467"/>
    <w:multiLevelType w:val="multilevel"/>
    <w:tmpl w:val="568444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B9B00FF"/>
    <w:multiLevelType w:val="multilevel"/>
    <w:tmpl w:val="5B9B00FF"/>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22">
    <w:nsid w:val="6DE945F8"/>
    <w:multiLevelType w:val="multilevel"/>
    <w:tmpl w:val="6DE945F8"/>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14D703E"/>
    <w:multiLevelType w:val="multilevel"/>
    <w:tmpl w:val="714D703E"/>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24">
    <w:nsid w:val="72086F69"/>
    <w:multiLevelType w:val="multilevel"/>
    <w:tmpl w:val="72086F69"/>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num w:numId="1">
    <w:abstractNumId w:val="7"/>
  </w:num>
  <w:num w:numId="2">
    <w:abstractNumId w:val="11"/>
  </w:num>
  <w:num w:numId="3">
    <w:abstractNumId w:val="24"/>
  </w:num>
  <w:num w:numId="4">
    <w:abstractNumId w:val="14"/>
  </w:num>
  <w:num w:numId="5">
    <w:abstractNumId w:val="12"/>
  </w:num>
  <w:num w:numId="6">
    <w:abstractNumId w:val="17"/>
  </w:num>
  <w:num w:numId="7">
    <w:abstractNumId w:val="1"/>
  </w:num>
  <w:num w:numId="8">
    <w:abstractNumId w:val="21"/>
  </w:num>
  <w:num w:numId="9">
    <w:abstractNumId w:val="6"/>
  </w:num>
  <w:num w:numId="10">
    <w:abstractNumId w:val="10"/>
  </w:num>
  <w:num w:numId="11">
    <w:abstractNumId w:val="23"/>
  </w:num>
  <w:num w:numId="12">
    <w:abstractNumId w:val="15"/>
  </w:num>
  <w:num w:numId="13">
    <w:abstractNumId w:val="5"/>
  </w:num>
  <w:num w:numId="14">
    <w:abstractNumId w:val="13"/>
  </w:num>
  <w:num w:numId="15">
    <w:abstractNumId w:val="20"/>
  </w:num>
  <w:num w:numId="16">
    <w:abstractNumId w:val="3"/>
  </w:num>
  <w:num w:numId="17">
    <w:abstractNumId w:val="16"/>
  </w:num>
  <w:num w:numId="18">
    <w:abstractNumId w:val="9"/>
  </w:num>
  <w:num w:numId="19">
    <w:abstractNumId w:val="19"/>
  </w:num>
  <w:num w:numId="20">
    <w:abstractNumId w:val="4"/>
  </w:num>
  <w:num w:numId="21">
    <w:abstractNumId w:val="8"/>
  </w:num>
  <w:num w:numId="22">
    <w:abstractNumId w:val="2"/>
  </w:num>
  <w:num w:numId="23">
    <w:abstractNumId w:val="18"/>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B37A6"/>
    <w:rsid w:val="00001B47"/>
    <w:rsid w:val="00004B9A"/>
    <w:rsid w:val="00004E61"/>
    <w:rsid w:val="00005BC0"/>
    <w:rsid w:val="000116CB"/>
    <w:rsid w:val="00013F51"/>
    <w:rsid w:val="00015C84"/>
    <w:rsid w:val="00022047"/>
    <w:rsid w:val="000246E3"/>
    <w:rsid w:val="000320DF"/>
    <w:rsid w:val="00037CB1"/>
    <w:rsid w:val="00042522"/>
    <w:rsid w:val="000473B4"/>
    <w:rsid w:val="00051424"/>
    <w:rsid w:val="000623E6"/>
    <w:rsid w:val="00063773"/>
    <w:rsid w:val="00065028"/>
    <w:rsid w:val="00065F1F"/>
    <w:rsid w:val="00070C9C"/>
    <w:rsid w:val="0007183E"/>
    <w:rsid w:val="00081C2C"/>
    <w:rsid w:val="00082A06"/>
    <w:rsid w:val="00082D58"/>
    <w:rsid w:val="0008306D"/>
    <w:rsid w:val="0009155B"/>
    <w:rsid w:val="00092D32"/>
    <w:rsid w:val="00093FE3"/>
    <w:rsid w:val="00096E35"/>
    <w:rsid w:val="000A0D67"/>
    <w:rsid w:val="000A211D"/>
    <w:rsid w:val="000B03A4"/>
    <w:rsid w:val="000B10A9"/>
    <w:rsid w:val="000B1CBF"/>
    <w:rsid w:val="000B1E5B"/>
    <w:rsid w:val="000B21BC"/>
    <w:rsid w:val="000B49BB"/>
    <w:rsid w:val="000B62E6"/>
    <w:rsid w:val="000B76CC"/>
    <w:rsid w:val="000C21BD"/>
    <w:rsid w:val="000C3251"/>
    <w:rsid w:val="000D441B"/>
    <w:rsid w:val="000D7A76"/>
    <w:rsid w:val="000D7E76"/>
    <w:rsid w:val="000D7ECA"/>
    <w:rsid w:val="000E6B8E"/>
    <w:rsid w:val="000F02CC"/>
    <w:rsid w:val="000F1BF5"/>
    <w:rsid w:val="000F3A1C"/>
    <w:rsid w:val="000F565A"/>
    <w:rsid w:val="000F58C0"/>
    <w:rsid w:val="000F706C"/>
    <w:rsid w:val="0010267A"/>
    <w:rsid w:val="001029EA"/>
    <w:rsid w:val="00103B31"/>
    <w:rsid w:val="001042A8"/>
    <w:rsid w:val="00107BF3"/>
    <w:rsid w:val="001160C8"/>
    <w:rsid w:val="00121826"/>
    <w:rsid w:val="00125AC7"/>
    <w:rsid w:val="00127199"/>
    <w:rsid w:val="001301CE"/>
    <w:rsid w:val="00130B5A"/>
    <w:rsid w:val="001356AF"/>
    <w:rsid w:val="00136A8C"/>
    <w:rsid w:val="00137BA2"/>
    <w:rsid w:val="00141622"/>
    <w:rsid w:val="00141F34"/>
    <w:rsid w:val="00145951"/>
    <w:rsid w:val="001473A3"/>
    <w:rsid w:val="001521DF"/>
    <w:rsid w:val="00157990"/>
    <w:rsid w:val="00160DD5"/>
    <w:rsid w:val="001638D4"/>
    <w:rsid w:val="00165611"/>
    <w:rsid w:val="001815BD"/>
    <w:rsid w:val="001817B5"/>
    <w:rsid w:val="00184051"/>
    <w:rsid w:val="00186D29"/>
    <w:rsid w:val="00190D93"/>
    <w:rsid w:val="00193D73"/>
    <w:rsid w:val="00194543"/>
    <w:rsid w:val="00194D08"/>
    <w:rsid w:val="001A4E6B"/>
    <w:rsid w:val="001A763F"/>
    <w:rsid w:val="001B3FE7"/>
    <w:rsid w:val="001B7A60"/>
    <w:rsid w:val="001C1605"/>
    <w:rsid w:val="001C1A0A"/>
    <w:rsid w:val="001C48D3"/>
    <w:rsid w:val="001C5C99"/>
    <w:rsid w:val="001D0A28"/>
    <w:rsid w:val="001D162B"/>
    <w:rsid w:val="001D185D"/>
    <w:rsid w:val="001D1AB3"/>
    <w:rsid w:val="001D5A6A"/>
    <w:rsid w:val="001E1649"/>
    <w:rsid w:val="001F1B13"/>
    <w:rsid w:val="001F2113"/>
    <w:rsid w:val="00201071"/>
    <w:rsid w:val="00203B87"/>
    <w:rsid w:val="002045AF"/>
    <w:rsid w:val="00207582"/>
    <w:rsid w:val="00210D5A"/>
    <w:rsid w:val="00213969"/>
    <w:rsid w:val="00216566"/>
    <w:rsid w:val="00225E44"/>
    <w:rsid w:val="0023199D"/>
    <w:rsid w:val="0023331B"/>
    <w:rsid w:val="00234119"/>
    <w:rsid w:val="00237D40"/>
    <w:rsid w:val="00243E4A"/>
    <w:rsid w:val="0024591A"/>
    <w:rsid w:val="0024761D"/>
    <w:rsid w:val="0025059A"/>
    <w:rsid w:val="002506CE"/>
    <w:rsid w:val="00251972"/>
    <w:rsid w:val="00251D34"/>
    <w:rsid w:val="00253C6D"/>
    <w:rsid w:val="00253CB6"/>
    <w:rsid w:val="00254DC7"/>
    <w:rsid w:val="0026018F"/>
    <w:rsid w:val="00266BC2"/>
    <w:rsid w:val="00266F43"/>
    <w:rsid w:val="00267DDB"/>
    <w:rsid w:val="002701B6"/>
    <w:rsid w:val="00274316"/>
    <w:rsid w:val="00275B4F"/>
    <w:rsid w:val="00275DBE"/>
    <w:rsid w:val="00275DE8"/>
    <w:rsid w:val="00280C3E"/>
    <w:rsid w:val="00280D38"/>
    <w:rsid w:val="00291C44"/>
    <w:rsid w:val="00294CF8"/>
    <w:rsid w:val="00294EC4"/>
    <w:rsid w:val="002A0FC3"/>
    <w:rsid w:val="002A24DC"/>
    <w:rsid w:val="002A3183"/>
    <w:rsid w:val="002A62FC"/>
    <w:rsid w:val="002B11F0"/>
    <w:rsid w:val="002B1D90"/>
    <w:rsid w:val="002B25DE"/>
    <w:rsid w:val="002B36D4"/>
    <w:rsid w:val="002B50CA"/>
    <w:rsid w:val="002B6637"/>
    <w:rsid w:val="002C75E0"/>
    <w:rsid w:val="002D0945"/>
    <w:rsid w:val="002D308F"/>
    <w:rsid w:val="002D329F"/>
    <w:rsid w:val="002D3E7F"/>
    <w:rsid w:val="002D3EF9"/>
    <w:rsid w:val="002D7EAE"/>
    <w:rsid w:val="002E0FAD"/>
    <w:rsid w:val="002E436B"/>
    <w:rsid w:val="002E5597"/>
    <w:rsid w:val="002E5AC2"/>
    <w:rsid w:val="002E6526"/>
    <w:rsid w:val="002F1720"/>
    <w:rsid w:val="002F190A"/>
    <w:rsid w:val="002F3DDD"/>
    <w:rsid w:val="002F734A"/>
    <w:rsid w:val="00305A39"/>
    <w:rsid w:val="003173F1"/>
    <w:rsid w:val="00326776"/>
    <w:rsid w:val="00327863"/>
    <w:rsid w:val="00332D74"/>
    <w:rsid w:val="003345D6"/>
    <w:rsid w:val="00336C73"/>
    <w:rsid w:val="00340046"/>
    <w:rsid w:val="003413C4"/>
    <w:rsid w:val="003415C3"/>
    <w:rsid w:val="00343AA0"/>
    <w:rsid w:val="00343B4A"/>
    <w:rsid w:val="00346807"/>
    <w:rsid w:val="003476E6"/>
    <w:rsid w:val="00350D68"/>
    <w:rsid w:val="00363BF4"/>
    <w:rsid w:val="0037015C"/>
    <w:rsid w:val="0037121A"/>
    <w:rsid w:val="003716E5"/>
    <w:rsid w:val="00374C41"/>
    <w:rsid w:val="0038322A"/>
    <w:rsid w:val="00385859"/>
    <w:rsid w:val="0038616B"/>
    <w:rsid w:val="0038770B"/>
    <w:rsid w:val="00387DD5"/>
    <w:rsid w:val="0039346F"/>
    <w:rsid w:val="00396E21"/>
    <w:rsid w:val="003B3C5A"/>
    <w:rsid w:val="003B5CD9"/>
    <w:rsid w:val="003C0775"/>
    <w:rsid w:val="003C3E7E"/>
    <w:rsid w:val="003C4CF1"/>
    <w:rsid w:val="003D200A"/>
    <w:rsid w:val="003D236C"/>
    <w:rsid w:val="003D4D08"/>
    <w:rsid w:val="003D4F3A"/>
    <w:rsid w:val="003D594D"/>
    <w:rsid w:val="003D5BB1"/>
    <w:rsid w:val="003D6911"/>
    <w:rsid w:val="003D766A"/>
    <w:rsid w:val="003E07CB"/>
    <w:rsid w:val="003E21E4"/>
    <w:rsid w:val="003E2DA5"/>
    <w:rsid w:val="003E3788"/>
    <w:rsid w:val="003F06FC"/>
    <w:rsid w:val="003F242A"/>
    <w:rsid w:val="003F2477"/>
    <w:rsid w:val="003F4467"/>
    <w:rsid w:val="003F48CB"/>
    <w:rsid w:val="003F5564"/>
    <w:rsid w:val="003F720C"/>
    <w:rsid w:val="0040391A"/>
    <w:rsid w:val="004056D1"/>
    <w:rsid w:val="004108D2"/>
    <w:rsid w:val="00410C3E"/>
    <w:rsid w:val="004154EC"/>
    <w:rsid w:val="00430228"/>
    <w:rsid w:val="00431C12"/>
    <w:rsid w:val="00434B35"/>
    <w:rsid w:val="00435249"/>
    <w:rsid w:val="004355E8"/>
    <w:rsid w:val="00436B2C"/>
    <w:rsid w:val="00443257"/>
    <w:rsid w:val="004449AA"/>
    <w:rsid w:val="00446D66"/>
    <w:rsid w:val="00453AA6"/>
    <w:rsid w:val="0045514E"/>
    <w:rsid w:val="00455CDC"/>
    <w:rsid w:val="00456CB7"/>
    <w:rsid w:val="00460B48"/>
    <w:rsid w:val="004666B7"/>
    <w:rsid w:val="004675AA"/>
    <w:rsid w:val="004676ED"/>
    <w:rsid w:val="00475401"/>
    <w:rsid w:val="00482FF7"/>
    <w:rsid w:val="004860C0"/>
    <w:rsid w:val="00492F8D"/>
    <w:rsid w:val="004A1A78"/>
    <w:rsid w:val="004A68AD"/>
    <w:rsid w:val="004B19AA"/>
    <w:rsid w:val="004B53BC"/>
    <w:rsid w:val="004C2E37"/>
    <w:rsid w:val="004D1FCA"/>
    <w:rsid w:val="004D581F"/>
    <w:rsid w:val="004D58AF"/>
    <w:rsid w:val="004D700F"/>
    <w:rsid w:val="004E360C"/>
    <w:rsid w:val="004E4619"/>
    <w:rsid w:val="004E4C96"/>
    <w:rsid w:val="004E66EC"/>
    <w:rsid w:val="004F6A0B"/>
    <w:rsid w:val="004F73FE"/>
    <w:rsid w:val="004F7690"/>
    <w:rsid w:val="004F78E4"/>
    <w:rsid w:val="00505381"/>
    <w:rsid w:val="0050772B"/>
    <w:rsid w:val="00511446"/>
    <w:rsid w:val="00512EEB"/>
    <w:rsid w:val="0051440A"/>
    <w:rsid w:val="005155A7"/>
    <w:rsid w:val="005177D7"/>
    <w:rsid w:val="00520D17"/>
    <w:rsid w:val="00520D3A"/>
    <w:rsid w:val="00523B94"/>
    <w:rsid w:val="00532025"/>
    <w:rsid w:val="005371CB"/>
    <w:rsid w:val="00540598"/>
    <w:rsid w:val="00542627"/>
    <w:rsid w:val="0054561B"/>
    <w:rsid w:val="005503DE"/>
    <w:rsid w:val="00552617"/>
    <w:rsid w:val="00560A0C"/>
    <w:rsid w:val="00561DFA"/>
    <w:rsid w:val="005633FE"/>
    <w:rsid w:val="00567BAA"/>
    <w:rsid w:val="00572EAA"/>
    <w:rsid w:val="00573527"/>
    <w:rsid w:val="005753BC"/>
    <w:rsid w:val="00587742"/>
    <w:rsid w:val="005929A7"/>
    <w:rsid w:val="00593ED0"/>
    <w:rsid w:val="005952BE"/>
    <w:rsid w:val="005A0B99"/>
    <w:rsid w:val="005A186F"/>
    <w:rsid w:val="005A1943"/>
    <w:rsid w:val="005A30BD"/>
    <w:rsid w:val="005A71AB"/>
    <w:rsid w:val="005B055C"/>
    <w:rsid w:val="005B7A55"/>
    <w:rsid w:val="005B7D79"/>
    <w:rsid w:val="005C1BAE"/>
    <w:rsid w:val="005C4938"/>
    <w:rsid w:val="005C7287"/>
    <w:rsid w:val="005C7E8F"/>
    <w:rsid w:val="005D05A9"/>
    <w:rsid w:val="005D1DAC"/>
    <w:rsid w:val="005D2C2D"/>
    <w:rsid w:val="005D5658"/>
    <w:rsid w:val="005D6594"/>
    <w:rsid w:val="005E2D3F"/>
    <w:rsid w:val="005E3433"/>
    <w:rsid w:val="005E3955"/>
    <w:rsid w:val="005E5462"/>
    <w:rsid w:val="005E6546"/>
    <w:rsid w:val="005F29FA"/>
    <w:rsid w:val="005F352F"/>
    <w:rsid w:val="005F4659"/>
    <w:rsid w:val="005F5BA6"/>
    <w:rsid w:val="00601EFC"/>
    <w:rsid w:val="00602C77"/>
    <w:rsid w:val="006058F9"/>
    <w:rsid w:val="0060638A"/>
    <w:rsid w:val="0060749C"/>
    <w:rsid w:val="00607BC8"/>
    <w:rsid w:val="00615778"/>
    <w:rsid w:val="00622B4B"/>
    <w:rsid w:val="006239BF"/>
    <w:rsid w:val="00630126"/>
    <w:rsid w:val="0064182A"/>
    <w:rsid w:val="006435A5"/>
    <w:rsid w:val="00643A53"/>
    <w:rsid w:val="0065167D"/>
    <w:rsid w:val="0065357A"/>
    <w:rsid w:val="006547A2"/>
    <w:rsid w:val="00654ACE"/>
    <w:rsid w:val="00656536"/>
    <w:rsid w:val="00660744"/>
    <w:rsid w:val="00660D3F"/>
    <w:rsid w:val="00661933"/>
    <w:rsid w:val="00664111"/>
    <w:rsid w:val="006706C9"/>
    <w:rsid w:val="006722B9"/>
    <w:rsid w:val="00672321"/>
    <w:rsid w:val="006768B0"/>
    <w:rsid w:val="00677E58"/>
    <w:rsid w:val="00682378"/>
    <w:rsid w:val="00683098"/>
    <w:rsid w:val="00684F39"/>
    <w:rsid w:val="00691211"/>
    <w:rsid w:val="00692490"/>
    <w:rsid w:val="006959A7"/>
    <w:rsid w:val="00695EFA"/>
    <w:rsid w:val="00697432"/>
    <w:rsid w:val="006A0E69"/>
    <w:rsid w:val="006A1847"/>
    <w:rsid w:val="006A3C9C"/>
    <w:rsid w:val="006A42B8"/>
    <w:rsid w:val="006A7859"/>
    <w:rsid w:val="006A787A"/>
    <w:rsid w:val="006B057B"/>
    <w:rsid w:val="006B0D04"/>
    <w:rsid w:val="006B7908"/>
    <w:rsid w:val="006C13FE"/>
    <w:rsid w:val="006C280B"/>
    <w:rsid w:val="006C3352"/>
    <w:rsid w:val="006C7F51"/>
    <w:rsid w:val="006D0121"/>
    <w:rsid w:val="006D40A3"/>
    <w:rsid w:val="006D43BA"/>
    <w:rsid w:val="006D65AB"/>
    <w:rsid w:val="006E0F46"/>
    <w:rsid w:val="006F2F5B"/>
    <w:rsid w:val="00703058"/>
    <w:rsid w:val="007068FF"/>
    <w:rsid w:val="00706FE7"/>
    <w:rsid w:val="00711523"/>
    <w:rsid w:val="0071617F"/>
    <w:rsid w:val="007166F2"/>
    <w:rsid w:val="00724774"/>
    <w:rsid w:val="00732BD6"/>
    <w:rsid w:val="00744FC9"/>
    <w:rsid w:val="00752194"/>
    <w:rsid w:val="00756FE9"/>
    <w:rsid w:val="00762047"/>
    <w:rsid w:val="0076336C"/>
    <w:rsid w:val="007658D4"/>
    <w:rsid w:val="00765D65"/>
    <w:rsid w:val="0077096A"/>
    <w:rsid w:val="007772EB"/>
    <w:rsid w:val="00782187"/>
    <w:rsid w:val="00782848"/>
    <w:rsid w:val="00782F2A"/>
    <w:rsid w:val="00786BE8"/>
    <w:rsid w:val="00786DB0"/>
    <w:rsid w:val="00792478"/>
    <w:rsid w:val="00794BE5"/>
    <w:rsid w:val="00795D20"/>
    <w:rsid w:val="007963B1"/>
    <w:rsid w:val="0079747A"/>
    <w:rsid w:val="00797601"/>
    <w:rsid w:val="007A6565"/>
    <w:rsid w:val="007A780C"/>
    <w:rsid w:val="007A7915"/>
    <w:rsid w:val="007A7F43"/>
    <w:rsid w:val="007B038D"/>
    <w:rsid w:val="007B0B62"/>
    <w:rsid w:val="007B1C99"/>
    <w:rsid w:val="007B20D4"/>
    <w:rsid w:val="007B4231"/>
    <w:rsid w:val="007C2E7D"/>
    <w:rsid w:val="007C36C3"/>
    <w:rsid w:val="007C4BD1"/>
    <w:rsid w:val="007C7BF2"/>
    <w:rsid w:val="007D55CA"/>
    <w:rsid w:val="007F19FE"/>
    <w:rsid w:val="007F2765"/>
    <w:rsid w:val="007F31DF"/>
    <w:rsid w:val="007F598B"/>
    <w:rsid w:val="008015BF"/>
    <w:rsid w:val="00801B95"/>
    <w:rsid w:val="00807E2B"/>
    <w:rsid w:val="008105BA"/>
    <w:rsid w:val="00812602"/>
    <w:rsid w:val="008164F4"/>
    <w:rsid w:val="0081661C"/>
    <w:rsid w:val="00817A1B"/>
    <w:rsid w:val="00821675"/>
    <w:rsid w:val="008264C2"/>
    <w:rsid w:val="00827E43"/>
    <w:rsid w:val="008300D7"/>
    <w:rsid w:val="00831B86"/>
    <w:rsid w:val="00833618"/>
    <w:rsid w:val="00834CAE"/>
    <w:rsid w:val="00835E13"/>
    <w:rsid w:val="0084461B"/>
    <w:rsid w:val="00846FBD"/>
    <w:rsid w:val="008470AA"/>
    <w:rsid w:val="008476BA"/>
    <w:rsid w:val="00852110"/>
    <w:rsid w:val="00853350"/>
    <w:rsid w:val="00864D09"/>
    <w:rsid w:val="00865484"/>
    <w:rsid w:val="0086724D"/>
    <w:rsid w:val="00873544"/>
    <w:rsid w:val="0087622A"/>
    <w:rsid w:val="008800B1"/>
    <w:rsid w:val="00884A29"/>
    <w:rsid w:val="00893A97"/>
    <w:rsid w:val="008949C3"/>
    <w:rsid w:val="00895268"/>
    <w:rsid w:val="008A0030"/>
    <w:rsid w:val="008A0432"/>
    <w:rsid w:val="008A7179"/>
    <w:rsid w:val="008B20CD"/>
    <w:rsid w:val="008B359D"/>
    <w:rsid w:val="008B3B23"/>
    <w:rsid w:val="008B44DA"/>
    <w:rsid w:val="008B496E"/>
    <w:rsid w:val="008B4DFE"/>
    <w:rsid w:val="008B6756"/>
    <w:rsid w:val="008C0B2E"/>
    <w:rsid w:val="008C149A"/>
    <w:rsid w:val="008C2B32"/>
    <w:rsid w:val="008C3706"/>
    <w:rsid w:val="008C37D4"/>
    <w:rsid w:val="008D0FDB"/>
    <w:rsid w:val="008D1C96"/>
    <w:rsid w:val="008D24F2"/>
    <w:rsid w:val="008D2ECA"/>
    <w:rsid w:val="008D4153"/>
    <w:rsid w:val="008E728D"/>
    <w:rsid w:val="008F2E9C"/>
    <w:rsid w:val="008F596E"/>
    <w:rsid w:val="008F5999"/>
    <w:rsid w:val="008F5B68"/>
    <w:rsid w:val="008F63E2"/>
    <w:rsid w:val="008F6E8B"/>
    <w:rsid w:val="00900408"/>
    <w:rsid w:val="009004ED"/>
    <w:rsid w:val="00901DE8"/>
    <w:rsid w:val="0090297F"/>
    <w:rsid w:val="00904A60"/>
    <w:rsid w:val="009117E8"/>
    <w:rsid w:val="00912DDE"/>
    <w:rsid w:val="00915AE4"/>
    <w:rsid w:val="009232E1"/>
    <w:rsid w:val="00931F5F"/>
    <w:rsid w:val="009326E3"/>
    <w:rsid w:val="00933861"/>
    <w:rsid w:val="00935CC6"/>
    <w:rsid w:val="009428AB"/>
    <w:rsid w:val="009455ED"/>
    <w:rsid w:val="00946A3D"/>
    <w:rsid w:val="009479A4"/>
    <w:rsid w:val="00953749"/>
    <w:rsid w:val="0095455C"/>
    <w:rsid w:val="00956698"/>
    <w:rsid w:val="00957CC9"/>
    <w:rsid w:val="0096031C"/>
    <w:rsid w:val="0096047C"/>
    <w:rsid w:val="00964685"/>
    <w:rsid w:val="00967F79"/>
    <w:rsid w:val="00972E4E"/>
    <w:rsid w:val="00973DB4"/>
    <w:rsid w:val="009768D9"/>
    <w:rsid w:val="00981632"/>
    <w:rsid w:val="00981CA5"/>
    <w:rsid w:val="00985115"/>
    <w:rsid w:val="009876CB"/>
    <w:rsid w:val="00990C9A"/>
    <w:rsid w:val="00994B52"/>
    <w:rsid w:val="009956FA"/>
    <w:rsid w:val="00997029"/>
    <w:rsid w:val="00997B70"/>
    <w:rsid w:val="009A1025"/>
    <w:rsid w:val="009A2535"/>
    <w:rsid w:val="009A4305"/>
    <w:rsid w:val="009B111B"/>
    <w:rsid w:val="009B35B9"/>
    <w:rsid w:val="009B6933"/>
    <w:rsid w:val="009C0514"/>
    <w:rsid w:val="009C19A3"/>
    <w:rsid w:val="009C1A7F"/>
    <w:rsid w:val="009C3706"/>
    <w:rsid w:val="009C6415"/>
    <w:rsid w:val="009C7984"/>
    <w:rsid w:val="009D24B2"/>
    <w:rsid w:val="009D3D16"/>
    <w:rsid w:val="009D5186"/>
    <w:rsid w:val="009E02E9"/>
    <w:rsid w:val="009E2426"/>
    <w:rsid w:val="009E5F5B"/>
    <w:rsid w:val="009E606D"/>
    <w:rsid w:val="009F00F9"/>
    <w:rsid w:val="009F12D4"/>
    <w:rsid w:val="009F2D26"/>
    <w:rsid w:val="00A00320"/>
    <w:rsid w:val="00A04851"/>
    <w:rsid w:val="00A06491"/>
    <w:rsid w:val="00A06ECC"/>
    <w:rsid w:val="00A10B61"/>
    <w:rsid w:val="00A13518"/>
    <w:rsid w:val="00A146F4"/>
    <w:rsid w:val="00A21186"/>
    <w:rsid w:val="00A264FB"/>
    <w:rsid w:val="00A302C0"/>
    <w:rsid w:val="00A31940"/>
    <w:rsid w:val="00A31D5E"/>
    <w:rsid w:val="00A31F5F"/>
    <w:rsid w:val="00A35AFF"/>
    <w:rsid w:val="00A415B7"/>
    <w:rsid w:val="00A42EEA"/>
    <w:rsid w:val="00A430FD"/>
    <w:rsid w:val="00A50806"/>
    <w:rsid w:val="00A6117E"/>
    <w:rsid w:val="00A70E39"/>
    <w:rsid w:val="00A72160"/>
    <w:rsid w:val="00A821D9"/>
    <w:rsid w:val="00A8605A"/>
    <w:rsid w:val="00A875DE"/>
    <w:rsid w:val="00A91BB6"/>
    <w:rsid w:val="00A925D8"/>
    <w:rsid w:val="00A92B2B"/>
    <w:rsid w:val="00A931EA"/>
    <w:rsid w:val="00A934B3"/>
    <w:rsid w:val="00A95A41"/>
    <w:rsid w:val="00AA0B63"/>
    <w:rsid w:val="00AA0E1E"/>
    <w:rsid w:val="00AA2956"/>
    <w:rsid w:val="00AA39C0"/>
    <w:rsid w:val="00AA3CA9"/>
    <w:rsid w:val="00AA7AA8"/>
    <w:rsid w:val="00AC3EEC"/>
    <w:rsid w:val="00AC4DBF"/>
    <w:rsid w:val="00AC6645"/>
    <w:rsid w:val="00AC77F8"/>
    <w:rsid w:val="00AD0217"/>
    <w:rsid w:val="00AD7C46"/>
    <w:rsid w:val="00AE05FD"/>
    <w:rsid w:val="00AE06E8"/>
    <w:rsid w:val="00AE5D1D"/>
    <w:rsid w:val="00AE6224"/>
    <w:rsid w:val="00AF09EC"/>
    <w:rsid w:val="00AF1E5B"/>
    <w:rsid w:val="00AF3E50"/>
    <w:rsid w:val="00AF55F3"/>
    <w:rsid w:val="00AF5BE1"/>
    <w:rsid w:val="00B007C8"/>
    <w:rsid w:val="00B02C3B"/>
    <w:rsid w:val="00B032D4"/>
    <w:rsid w:val="00B04580"/>
    <w:rsid w:val="00B11281"/>
    <w:rsid w:val="00B1399C"/>
    <w:rsid w:val="00B20151"/>
    <w:rsid w:val="00B23541"/>
    <w:rsid w:val="00B23D30"/>
    <w:rsid w:val="00B256DC"/>
    <w:rsid w:val="00B2663B"/>
    <w:rsid w:val="00B302EB"/>
    <w:rsid w:val="00B3058D"/>
    <w:rsid w:val="00B33DBB"/>
    <w:rsid w:val="00B34DEE"/>
    <w:rsid w:val="00B35A1B"/>
    <w:rsid w:val="00B366ED"/>
    <w:rsid w:val="00B37BD4"/>
    <w:rsid w:val="00B37D4A"/>
    <w:rsid w:val="00B400BD"/>
    <w:rsid w:val="00B42840"/>
    <w:rsid w:val="00B43259"/>
    <w:rsid w:val="00B47391"/>
    <w:rsid w:val="00B51AE7"/>
    <w:rsid w:val="00B51CA5"/>
    <w:rsid w:val="00B601A1"/>
    <w:rsid w:val="00B65F67"/>
    <w:rsid w:val="00B724F3"/>
    <w:rsid w:val="00B75A81"/>
    <w:rsid w:val="00B75ACB"/>
    <w:rsid w:val="00B83E1D"/>
    <w:rsid w:val="00B85F47"/>
    <w:rsid w:val="00B86506"/>
    <w:rsid w:val="00B86E7A"/>
    <w:rsid w:val="00B92067"/>
    <w:rsid w:val="00B96441"/>
    <w:rsid w:val="00BA1C8D"/>
    <w:rsid w:val="00BA3D3F"/>
    <w:rsid w:val="00BA585D"/>
    <w:rsid w:val="00BA6351"/>
    <w:rsid w:val="00BB50FB"/>
    <w:rsid w:val="00BC3ADA"/>
    <w:rsid w:val="00BC6AF1"/>
    <w:rsid w:val="00BC6E95"/>
    <w:rsid w:val="00BD2D60"/>
    <w:rsid w:val="00BD4ACC"/>
    <w:rsid w:val="00BD738B"/>
    <w:rsid w:val="00BE4341"/>
    <w:rsid w:val="00BE703B"/>
    <w:rsid w:val="00BF4609"/>
    <w:rsid w:val="00C0026E"/>
    <w:rsid w:val="00C03BC1"/>
    <w:rsid w:val="00C05F69"/>
    <w:rsid w:val="00C1494A"/>
    <w:rsid w:val="00C15138"/>
    <w:rsid w:val="00C17167"/>
    <w:rsid w:val="00C21F4C"/>
    <w:rsid w:val="00C220B7"/>
    <w:rsid w:val="00C23BFC"/>
    <w:rsid w:val="00C25CD0"/>
    <w:rsid w:val="00C3001C"/>
    <w:rsid w:val="00C3183A"/>
    <w:rsid w:val="00C31919"/>
    <w:rsid w:val="00C35DE1"/>
    <w:rsid w:val="00C36EA0"/>
    <w:rsid w:val="00C438A9"/>
    <w:rsid w:val="00C44D9E"/>
    <w:rsid w:val="00C52B2D"/>
    <w:rsid w:val="00C72C88"/>
    <w:rsid w:val="00C72FD1"/>
    <w:rsid w:val="00C737F4"/>
    <w:rsid w:val="00C842DE"/>
    <w:rsid w:val="00C8460A"/>
    <w:rsid w:val="00C85249"/>
    <w:rsid w:val="00CA21A5"/>
    <w:rsid w:val="00CA5916"/>
    <w:rsid w:val="00CB19AE"/>
    <w:rsid w:val="00CB2B22"/>
    <w:rsid w:val="00CB3E9B"/>
    <w:rsid w:val="00CC16BD"/>
    <w:rsid w:val="00CD0945"/>
    <w:rsid w:val="00CD2529"/>
    <w:rsid w:val="00CD315C"/>
    <w:rsid w:val="00CD527E"/>
    <w:rsid w:val="00CD60ED"/>
    <w:rsid w:val="00CD749B"/>
    <w:rsid w:val="00CE3D9B"/>
    <w:rsid w:val="00CF2776"/>
    <w:rsid w:val="00CF2F9F"/>
    <w:rsid w:val="00CF6353"/>
    <w:rsid w:val="00CF7737"/>
    <w:rsid w:val="00D1718E"/>
    <w:rsid w:val="00D17BEA"/>
    <w:rsid w:val="00D22C78"/>
    <w:rsid w:val="00D24E7E"/>
    <w:rsid w:val="00D25729"/>
    <w:rsid w:val="00D30BE4"/>
    <w:rsid w:val="00D31941"/>
    <w:rsid w:val="00D34BBC"/>
    <w:rsid w:val="00D35601"/>
    <w:rsid w:val="00D37661"/>
    <w:rsid w:val="00D47D5C"/>
    <w:rsid w:val="00D53885"/>
    <w:rsid w:val="00D62AEA"/>
    <w:rsid w:val="00D66377"/>
    <w:rsid w:val="00D67BCC"/>
    <w:rsid w:val="00D7505B"/>
    <w:rsid w:val="00D8377B"/>
    <w:rsid w:val="00D9096D"/>
    <w:rsid w:val="00D92231"/>
    <w:rsid w:val="00D927AA"/>
    <w:rsid w:val="00D95596"/>
    <w:rsid w:val="00D97D7E"/>
    <w:rsid w:val="00DA4E49"/>
    <w:rsid w:val="00DA5633"/>
    <w:rsid w:val="00DB5E93"/>
    <w:rsid w:val="00DB7973"/>
    <w:rsid w:val="00DC19A5"/>
    <w:rsid w:val="00DC38BA"/>
    <w:rsid w:val="00DC7F0D"/>
    <w:rsid w:val="00DD456B"/>
    <w:rsid w:val="00DD5307"/>
    <w:rsid w:val="00DE1B3D"/>
    <w:rsid w:val="00DE49D8"/>
    <w:rsid w:val="00DF0669"/>
    <w:rsid w:val="00DF1BBB"/>
    <w:rsid w:val="00DF2599"/>
    <w:rsid w:val="00DF44A7"/>
    <w:rsid w:val="00DF4900"/>
    <w:rsid w:val="00DF60F0"/>
    <w:rsid w:val="00DF6A51"/>
    <w:rsid w:val="00E005F1"/>
    <w:rsid w:val="00E06FE7"/>
    <w:rsid w:val="00E07AB5"/>
    <w:rsid w:val="00E11BF6"/>
    <w:rsid w:val="00E120BD"/>
    <w:rsid w:val="00E130A0"/>
    <w:rsid w:val="00E15643"/>
    <w:rsid w:val="00E1734D"/>
    <w:rsid w:val="00E17F4C"/>
    <w:rsid w:val="00E17F68"/>
    <w:rsid w:val="00E200EC"/>
    <w:rsid w:val="00E27616"/>
    <w:rsid w:val="00E27A0C"/>
    <w:rsid w:val="00E30229"/>
    <w:rsid w:val="00E37A26"/>
    <w:rsid w:val="00E401CF"/>
    <w:rsid w:val="00E41FB1"/>
    <w:rsid w:val="00E422DF"/>
    <w:rsid w:val="00E4703A"/>
    <w:rsid w:val="00E52775"/>
    <w:rsid w:val="00E56AD7"/>
    <w:rsid w:val="00E6047E"/>
    <w:rsid w:val="00E61BFB"/>
    <w:rsid w:val="00E63F5C"/>
    <w:rsid w:val="00E81441"/>
    <w:rsid w:val="00E85273"/>
    <w:rsid w:val="00E90C9F"/>
    <w:rsid w:val="00E91B71"/>
    <w:rsid w:val="00E923F0"/>
    <w:rsid w:val="00E951DB"/>
    <w:rsid w:val="00E961D9"/>
    <w:rsid w:val="00E97105"/>
    <w:rsid w:val="00E973C5"/>
    <w:rsid w:val="00E9779F"/>
    <w:rsid w:val="00EA14A1"/>
    <w:rsid w:val="00EA3395"/>
    <w:rsid w:val="00EA764D"/>
    <w:rsid w:val="00EB0BFF"/>
    <w:rsid w:val="00EB194E"/>
    <w:rsid w:val="00EB31A7"/>
    <w:rsid w:val="00EB52AE"/>
    <w:rsid w:val="00EB7B6A"/>
    <w:rsid w:val="00EC1199"/>
    <w:rsid w:val="00ED4ACB"/>
    <w:rsid w:val="00ED77BC"/>
    <w:rsid w:val="00EE06BF"/>
    <w:rsid w:val="00EE0FAF"/>
    <w:rsid w:val="00EE299A"/>
    <w:rsid w:val="00EE428E"/>
    <w:rsid w:val="00EE51C2"/>
    <w:rsid w:val="00EE7DCA"/>
    <w:rsid w:val="00EF0F31"/>
    <w:rsid w:val="00EF2E19"/>
    <w:rsid w:val="00EF2ECE"/>
    <w:rsid w:val="00EF6D3F"/>
    <w:rsid w:val="00F07009"/>
    <w:rsid w:val="00F10BD8"/>
    <w:rsid w:val="00F1373E"/>
    <w:rsid w:val="00F16B94"/>
    <w:rsid w:val="00F20794"/>
    <w:rsid w:val="00F22DA3"/>
    <w:rsid w:val="00F26E20"/>
    <w:rsid w:val="00F3009D"/>
    <w:rsid w:val="00F308CD"/>
    <w:rsid w:val="00F31A50"/>
    <w:rsid w:val="00F32322"/>
    <w:rsid w:val="00F40D21"/>
    <w:rsid w:val="00F439B0"/>
    <w:rsid w:val="00F46FF3"/>
    <w:rsid w:val="00F47E14"/>
    <w:rsid w:val="00F51CC0"/>
    <w:rsid w:val="00F54D47"/>
    <w:rsid w:val="00F56852"/>
    <w:rsid w:val="00F56A87"/>
    <w:rsid w:val="00F56E68"/>
    <w:rsid w:val="00F5795B"/>
    <w:rsid w:val="00F61DEF"/>
    <w:rsid w:val="00F65630"/>
    <w:rsid w:val="00F669AA"/>
    <w:rsid w:val="00F76282"/>
    <w:rsid w:val="00F814F0"/>
    <w:rsid w:val="00F815B2"/>
    <w:rsid w:val="00F825C1"/>
    <w:rsid w:val="00F8431B"/>
    <w:rsid w:val="00F84DAB"/>
    <w:rsid w:val="00F87B53"/>
    <w:rsid w:val="00F907FB"/>
    <w:rsid w:val="00FA4256"/>
    <w:rsid w:val="00FA4739"/>
    <w:rsid w:val="00FB03DA"/>
    <w:rsid w:val="00FB360F"/>
    <w:rsid w:val="00FB370A"/>
    <w:rsid w:val="00FB3E63"/>
    <w:rsid w:val="00FB4692"/>
    <w:rsid w:val="00FB677B"/>
    <w:rsid w:val="00FB7196"/>
    <w:rsid w:val="00FC0AAF"/>
    <w:rsid w:val="00FC320F"/>
    <w:rsid w:val="00FC3E56"/>
    <w:rsid w:val="00FD5C5B"/>
    <w:rsid w:val="00FE3740"/>
    <w:rsid w:val="00FE6F56"/>
    <w:rsid w:val="00FF18A1"/>
    <w:rsid w:val="00FF2B94"/>
    <w:rsid w:val="012C4F80"/>
    <w:rsid w:val="02DA0B71"/>
    <w:rsid w:val="03DB0631"/>
    <w:rsid w:val="052C5F1E"/>
    <w:rsid w:val="05BB37A1"/>
    <w:rsid w:val="05EA070A"/>
    <w:rsid w:val="066709FE"/>
    <w:rsid w:val="0680641A"/>
    <w:rsid w:val="06895612"/>
    <w:rsid w:val="06B02B9A"/>
    <w:rsid w:val="06C12A24"/>
    <w:rsid w:val="08741D49"/>
    <w:rsid w:val="09BD06D0"/>
    <w:rsid w:val="0A4501B4"/>
    <w:rsid w:val="0C5D7E67"/>
    <w:rsid w:val="0D563E28"/>
    <w:rsid w:val="0ED40530"/>
    <w:rsid w:val="0FA16CFE"/>
    <w:rsid w:val="10892A53"/>
    <w:rsid w:val="11F56C97"/>
    <w:rsid w:val="12BA681D"/>
    <w:rsid w:val="14085243"/>
    <w:rsid w:val="154B7640"/>
    <w:rsid w:val="15822729"/>
    <w:rsid w:val="1594227C"/>
    <w:rsid w:val="15D855A6"/>
    <w:rsid w:val="15FE5AF2"/>
    <w:rsid w:val="169E5A6A"/>
    <w:rsid w:val="178F113B"/>
    <w:rsid w:val="17E113FB"/>
    <w:rsid w:val="1A395967"/>
    <w:rsid w:val="1C430409"/>
    <w:rsid w:val="1D215788"/>
    <w:rsid w:val="1DE710E4"/>
    <w:rsid w:val="1EE35F08"/>
    <w:rsid w:val="1FC0010E"/>
    <w:rsid w:val="202D7CAE"/>
    <w:rsid w:val="215D1727"/>
    <w:rsid w:val="23937CA9"/>
    <w:rsid w:val="247B6CFD"/>
    <w:rsid w:val="28D83E9E"/>
    <w:rsid w:val="2977431B"/>
    <w:rsid w:val="2A982C19"/>
    <w:rsid w:val="2AA05C69"/>
    <w:rsid w:val="2D284D94"/>
    <w:rsid w:val="2D79324A"/>
    <w:rsid w:val="2EBB4419"/>
    <w:rsid w:val="318A03CF"/>
    <w:rsid w:val="33DD5112"/>
    <w:rsid w:val="35151BC1"/>
    <w:rsid w:val="354E241B"/>
    <w:rsid w:val="35B45284"/>
    <w:rsid w:val="362C6E6C"/>
    <w:rsid w:val="376B546A"/>
    <w:rsid w:val="3898470A"/>
    <w:rsid w:val="39462080"/>
    <w:rsid w:val="3D0F5D3F"/>
    <w:rsid w:val="3DA32588"/>
    <w:rsid w:val="3DE662D5"/>
    <w:rsid w:val="3EEB6BE0"/>
    <w:rsid w:val="3F53307C"/>
    <w:rsid w:val="400B6250"/>
    <w:rsid w:val="4047211B"/>
    <w:rsid w:val="41E44322"/>
    <w:rsid w:val="43144393"/>
    <w:rsid w:val="4365491F"/>
    <w:rsid w:val="4438319A"/>
    <w:rsid w:val="451B7A55"/>
    <w:rsid w:val="454B1723"/>
    <w:rsid w:val="456E0C13"/>
    <w:rsid w:val="4B3E049C"/>
    <w:rsid w:val="4C0F67AD"/>
    <w:rsid w:val="4C346F0F"/>
    <w:rsid w:val="52440E87"/>
    <w:rsid w:val="52891D2E"/>
    <w:rsid w:val="52C96D94"/>
    <w:rsid w:val="53464821"/>
    <w:rsid w:val="54DB38ED"/>
    <w:rsid w:val="553D1742"/>
    <w:rsid w:val="56C73F32"/>
    <w:rsid w:val="57310A21"/>
    <w:rsid w:val="57C805E4"/>
    <w:rsid w:val="5934708A"/>
    <w:rsid w:val="5A53094C"/>
    <w:rsid w:val="5E5072AC"/>
    <w:rsid w:val="604D711D"/>
    <w:rsid w:val="606F5CAC"/>
    <w:rsid w:val="60707DF2"/>
    <w:rsid w:val="60711C11"/>
    <w:rsid w:val="61777CAB"/>
    <w:rsid w:val="62E5797E"/>
    <w:rsid w:val="63ED70D7"/>
    <w:rsid w:val="64793F7E"/>
    <w:rsid w:val="66BA3877"/>
    <w:rsid w:val="66EA6E11"/>
    <w:rsid w:val="67E451FD"/>
    <w:rsid w:val="68130854"/>
    <w:rsid w:val="68F15BD6"/>
    <w:rsid w:val="6B297BF3"/>
    <w:rsid w:val="6B5560D9"/>
    <w:rsid w:val="6E6C3784"/>
    <w:rsid w:val="70E4037D"/>
    <w:rsid w:val="71443665"/>
    <w:rsid w:val="72A50CE0"/>
    <w:rsid w:val="73CB006F"/>
    <w:rsid w:val="75AB5512"/>
    <w:rsid w:val="76E823F0"/>
    <w:rsid w:val="773F739D"/>
    <w:rsid w:val="783F7A72"/>
    <w:rsid w:val="7843749E"/>
    <w:rsid w:val="792E3549"/>
    <w:rsid w:val="7956206B"/>
    <w:rsid w:val="7A483E25"/>
    <w:rsid w:val="7B5B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198"/>
      <w:outlineLvl w:val="0"/>
    </w:pPr>
    <w:rPr>
      <w:sz w:val="30"/>
      <w:szCs w:val="30"/>
    </w:rPr>
  </w:style>
  <w:style w:type="paragraph" w:styleId="3">
    <w:name w:val="heading 2"/>
    <w:basedOn w:val="1"/>
    <w:next w:val="1"/>
    <w:link w:val="22"/>
    <w:qFormat/>
    <w:uiPriority w:val="1"/>
    <w:pPr>
      <w:spacing w:before="108"/>
      <w:ind w:left="1987"/>
      <w:outlineLvl w:val="1"/>
    </w:pPr>
    <w:rPr>
      <w:b/>
      <w:bCs/>
      <w:sz w:val="24"/>
      <w:szCs w:val="24"/>
    </w:rPr>
  </w:style>
  <w:style w:type="paragraph" w:styleId="4">
    <w:name w:val="heading 3"/>
    <w:basedOn w:val="1"/>
    <w:next w:val="1"/>
    <w:qFormat/>
    <w:uiPriority w:val="1"/>
    <w:pPr>
      <w:spacing w:before="160"/>
      <w:ind w:left="900"/>
      <w:outlineLvl w:val="2"/>
    </w:pPr>
    <w:rPr>
      <w:sz w:val="24"/>
      <w:szCs w:val="24"/>
    </w:rPr>
  </w:style>
  <w:style w:type="paragraph" w:styleId="5">
    <w:name w:val="heading 4"/>
    <w:basedOn w:val="1"/>
    <w:next w:val="1"/>
    <w:link w:val="33"/>
    <w:qFormat/>
    <w:uiPriority w:val="1"/>
    <w:pPr>
      <w:ind w:left="1341"/>
      <w:outlineLvl w:val="3"/>
    </w:pPr>
    <w:rPr>
      <w:b/>
      <w:bCs/>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1"/>
    <w:qFormat/>
    <w:uiPriority w:val="0"/>
  </w:style>
  <w:style w:type="paragraph" w:styleId="7">
    <w:name w:val="Body Text"/>
    <w:basedOn w:val="1"/>
    <w:link w:val="34"/>
    <w:qFormat/>
    <w:uiPriority w:val="1"/>
  </w:style>
  <w:style w:type="paragraph" w:styleId="8">
    <w:name w:val="Balloon Text"/>
    <w:basedOn w:val="1"/>
    <w:link w:val="30"/>
    <w:qFormat/>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annotation subject"/>
    <w:basedOn w:val="6"/>
    <w:next w:val="6"/>
    <w:link w:val="3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99"/>
    <w:rPr>
      <w:rFonts w:cs="Times New Roman"/>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qFormat/>
    <w:uiPriority w:val="0"/>
    <w:rPr>
      <w:sz w:val="21"/>
      <w:szCs w:val="21"/>
    </w:rPr>
  </w:style>
  <w:style w:type="paragraph" w:customStyle="1" w:styleId="20">
    <w:name w:val="Table Paragraph"/>
    <w:basedOn w:val="1"/>
    <w:qFormat/>
    <w:uiPriority w:val="1"/>
  </w:style>
  <w:style w:type="table" w:customStyle="1" w:styleId="21">
    <w:name w:val="Table Normal"/>
    <w:semiHidden/>
    <w:unhideWhenUsed/>
    <w:qFormat/>
    <w:uiPriority w:val="2"/>
    <w:tblPr>
      <w:tblCellMar>
        <w:top w:w="0" w:type="dxa"/>
        <w:left w:w="0" w:type="dxa"/>
        <w:bottom w:w="0" w:type="dxa"/>
        <w:right w:w="0" w:type="dxa"/>
      </w:tblCellMar>
    </w:tblPr>
  </w:style>
  <w:style w:type="character" w:customStyle="1" w:styleId="22">
    <w:name w:val="标题 2 Char"/>
    <w:link w:val="3"/>
    <w:qFormat/>
    <w:uiPriority w:val="0"/>
    <w:rPr>
      <w:b/>
      <w:bCs/>
      <w:sz w:val="24"/>
      <w:szCs w:val="24"/>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styleId="25">
    <w:name w:val="List Paragraph"/>
    <w:basedOn w:val="1"/>
    <w:qFormat/>
    <w:uiPriority w:val="1"/>
    <w:pPr>
      <w:spacing w:before="145"/>
      <w:ind w:left="1891" w:hanging="553"/>
    </w:pPr>
  </w:style>
  <w:style w:type="character" w:customStyle="1" w:styleId="26">
    <w:name w:val="font41"/>
    <w:basedOn w:val="16"/>
    <w:qFormat/>
    <w:uiPriority w:val="0"/>
    <w:rPr>
      <w:rFonts w:hint="eastAsia" w:ascii="宋体" w:hAnsi="宋体" w:eastAsia="宋体" w:cs="宋体"/>
      <w:color w:val="000000"/>
      <w:sz w:val="20"/>
      <w:szCs w:val="20"/>
      <w:u w:val="none"/>
    </w:rPr>
  </w:style>
  <w:style w:type="character" w:customStyle="1" w:styleId="27">
    <w:name w:val="font01"/>
    <w:basedOn w:val="16"/>
    <w:qFormat/>
    <w:uiPriority w:val="0"/>
    <w:rPr>
      <w:rFonts w:hint="default" w:ascii="Times New Roman" w:hAnsi="Times New Roman" w:cs="Times New Roman"/>
      <w:color w:val="000000"/>
      <w:sz w:val="20"/>
      <w:szCs w:val="20"/>
      <w:u w:val="none"/>
    </w:rPr>
  </w:style>
  <w:style w:type="character" w:customStyle="1" w:styleId="28">
    <w:name w:val="font51"/>
    <w:basedOn w:val="16"/>
    <w:qFormat/>
    <w:uiPriority w:val="0"/>
    <w:rPr>
      <w:rFonts w:hint="default" w:ascii="Times New Roman" w:hAnsi="Times New Roman" w:cs="Times New Roman"/>
      <w:color w:val="000000"/>
      <w:sz w:val="18"/>
      <w:szCs w:val="18"/>
      <w:u w:val="none"/>
    </w:rPr>
  </w:style>
  <w:style w:type="character" w:customStyle="1" w:styleId="29">
    <w:name w:val="font31"/>
    <w:basedOn w:val="16"/>
    <w:qFormat/>
    <w:uiPriority w:val="0"/>
    <w:rPr>
      <w:rFonts w:hint="default" w:ascii="Times New Roman" w:hAnsi="Times New Roman" w:cs="Times New Roman"/>
      <w:color w:val="000000"/>
      <w:sz w:val="22"/>
      <w:szCs w:val="22"/>
      <w:u w:val="none"/>
    </w:rPr>
  </w:style>
  <w:style w:type="character" w:customStyle="1" w:styleId="30">
    <w:name w:val="批注框文本 Char"/>
    <w:basedOn w:val="16"/>
    <w:link w:val="8"/>
    <w:qFormat/>
    <w:uiPriority w:val="0"/>
    <w:rPr>
      <w:rFonts w:ascii="宋体" w:hAnsi="宋体" w:cs="宋体"/>
      <w:sz w:val="18"/>
      <w:szCs w:val="18"/>
      <w:lang w:eastAsia="en-US"/>
    </w:rPr>
  </w:style>
  <w:style w:type="character" w:customStyle="1" w:styleId="31">
    <w:name w:val="批注文字 Char"/>
    <w:basedOn w:val="16"/>
    <w:link w:val="6"/>
    <w:qFormat/>
    <w:uiPriority w:val="0"/>
    <w:rPr>
      <w:rFonts w:ascii="宋体" w:hAnsi="宋体" w:cs="宋体"/>
      <w:sz w:val="22"/>
      <w:szCs w:val="22"/>
      <w:lang w:eastAsia="en-US"/>
    </w:rPr>
  </w:style>
  <w:style w:type="character" w:customStyle="1" w:styleId="32">
    <w:name w:val="批注主题 Char"/>
    <w:basedOn w:val="31"/>
    <w:link w:val="13"/>
    <w:qFormat/>
    <w:uiPriority w:val="0"/>
    <w:rPr>
      <w:rFonts w:ascii="宋体" w:hAnsi="宋体" w:cs="宋体"/>
      <w:b/>
      <w:bCs/>
      <w:sz w:val="22"/>
      <w:szCs w:val="22"/>
      <w:lang w:eastAsia="en-US"/>
    </w:rPr>
  </w:style>
  <w:style w:type="character" w:customStyle="1" w:styleId="33">
    <w:name w:val="标题 4 Char"/>
    <w:basedOn w:val="16"/>
    <w:link w:val="5"/>
    <w:qFormat/>
    <w:uiPriority w:val="1"/>
    <w:rPr>
      <w:rFonts w:ascii="宋体" w:hAnsi="宋体" w:cs="宋体"/>
      <w:b/>
      <w:bCs/>
      <w:sz w:val="22"/>
      <w:szCs w:val="22"/>
      <w:lang w:eastAsia="en-US"/>
    </w:rPr>
  </w:style>
  <w:style w:type="character" w:customStyle="1" w:styleId="34">
    <w:name w:val="正文文本 Char"/>
    <w:basedOn w:val="16"/>
    <w:link w:val="7"/>
    <w:qFormat/>
    <w:uiPriority w:val="1"/>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F42C1-74EB-4DA0-BCB7-F42F16997654}">
  <ds:schemaRefs/>
</ds:datastoreItem>
</file>

<file path=docProps/app.xml><?xml version="1.0" encoding="utf-8"?>
<Properties xmlns="http://schemas.openxmlformats.org/officeDocument/2006/extended-properties" xmlns:vt="http://schemas.openxmlformats.org/officeDocument/2006/docPropsVTypes">
  <Template>Normal</Template>
  <Pages>91</Pages>
  <Words>7704</Words>
  <Characters>43919</Characters>
  <Lines>365</Lines>
  <Paragraphs>103</Paragraphs>
  <TotalTime>7375</TotalTime>
  <ScaleCrop>false</ScaleCrop>
  <LinksUpToDate>false</LinksUpToDate>
  <CharactersWithSpaces>51520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2021-08-02T10:28:00Z</dcterms:created>
  <dc:creator>321微笑</dc:creator>
  <cp:lastModifiedBy>Administrator</cp:lastModifiedBy>
  <dcterms:modified xsi:type="dcterms:W3CDTF">2021-11-05T07:23:00Z</dcterms:modified>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FB803C7F70C94F288B02FFD2F7B8A9C1</vt:lpwstr>
  </property>
</Properties>
</file>